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0125FE30" w:rsidR="00754D3F" w:rsidRPr="00AD13A0" w:rsidRDefault="007C3332" w:rsidP="00754D3F">
      <w:pPr>
        <w:jc w:val="center"/>
        <w:rPr>
          <w:rFonts w:cs="Arial"/>
          <w:b/>
          <w:sz w:val="28"/>
          <w:szCs w:val="24"/>
        </w:rPr>
      </w:pPr>
      <w:r>
        <w:rPr>
          <w:rFonts w:cs="Arial"/>
          <w:b/>
          <w:sz w:val="28"/>
          <w:szCs w:val="24"/>
        </w:rPr>
        <w:t>40</w:t>
      </w:r>
      <w:r w:rsidR="00754D3F" w:rsidRPr="00AD13A0">
        <w:rPr>
          <w:rFonts w:cs="Arial"/>
          <w:b/>
          <w:sz w:val="28"/>
          <w:szCs w:val="24"/>
          <w:vertAlign w:val="superscript"/>
        </w:rPr>
        <w:t>th</w:t>
      </w:r>
      <w:r w:rsidR="00754D3F" w:rsidRPr="00AD13A0">
        <w:rPr>
          <w:rFonts w:cs="Arial"/>
          <w:b/>
          <w:sz w:val="28"/>
          <w:szCs w:val="24"/>
        </w:rPr>
        <w:t xml:space="preserve"> Session of the Working Group on the Universal Periodic Review</w:t>
      </w:r>
    </w:p>
    <w:p w14:paraId="769E3D4F" w14:textId="4B849CE4" w:rsidR="00754D3F" w:rsidRPr="002E68E1" w:rsidRDefault="00754D3F" w:rsidP="00754D3F">
      <w:pPr>
        <w:widowControl w:val="0"/>
        <w:autoSpaceDE w:val="0"/>
        <w:autoSpaceDN w:val="0"/>
        <w:adjustRightInd w:val="0"/>
        <w:jc w:val="center"/>
        <w:rPr>
          <w:rFonts w:cs="Arial"/>
          <w:sz w:val="22"/>
        </w:rPr>
      </w:pPr>
      <w:r>
        <w:rPr>
          <w:rFonts w:cs="Arial"/>
          <w:sz w:val="22"/>
          <w:lang w:val="en-US"/>
        </w:rPr>
        <w:t xml:space="preserve"> </w:t>
      </w:r>
      <w:r w:rsidR="00BC5A13">
        <w:rPr>
          <w:rFonts w:cs="Arial"/>
          <w:sz w:val="22"/>
          <w:lang w:val="en-US"/>
        </w:rPr>
        <w:t>3</w:t>
      </w:r>
      <w:r w:rsidR="007C3332">
        <w:rPr>
          <w:rFonts w:cs="Arial"/>
          <w:sz w:val="22"/>
          <w:lang w:val="en-US"/>
        </w:rPr>
        <w:t xml:space="preserve">1 </w:t>
      </w:r>
      <w:r w:rsidR="00BC5A13">
        <w:rPr>
          <w:rFonts w:cs="Arial"/>
          <w:sz w:val="22"/>
          <w:lang w:val="en-US"/>
        </w:rPr>
        <w:t>January</w:t>
      </w:r>
      <w:r w:rsidR="00A86BEA">
        <w:rPr>
          <w:rFonts w:cs="Arial"/>
          <w:sz w:val="22"/>
          <w:lang w:val="en-US"/>
        </w:rPr>
        <w:t xml:space="preserve"> </w:t>
      </w:r>
      <w:r w:rsidRPr="00F45651">
        <w:rPr>
          <w:rFonts w:cs="Arial"/>
          <w:sz w:val="22"/>
          <w:lang w:val="en-US"/>
        </w:rPr>
        <w:t>202</w:t>
      </w:r>
      <w:r w:rsidR="007C3332">
        <w:rPr>
          <w:rFonts w:cs="Arial"/>
          <w:sz w:val="22"/>
          <w:lang w:val="en-US"/>
        </w:rPr>
        <w:t>2</w:t>
      </w:r>
      <w:r w:rsidRPr="002E68E1">
        <w:rPr>
          <w:rFonts w:cs="Arial"/>
          <w:sz w:val="22"/>
        </w:rPr>
        <w:t>,</w:t>
      </w:r>
      <w:r w:rsidRPr="00F45651">
        <w:rPr>
          <w:rFonts w:cs="Arial"/>
          <w:sz w:val="22"/>
          <w:lang w:val="en-US"/>
        </w:rPr>
        <w:t xml:space="preserve"> Palais des Nations, Geneva, Switzerland</w:t>
      </w:r>
      <w:r>
        <w:rPr>
          <w:rFonts w:cs="Arial"/>
          <w:sz w:val="22"/>
          <w:lang w:val="en-US"/>
        </w:rPr>
        <w:t xml:space="preserve"> </w:t>
      </w:r>
    </w:p>
    <w:p w14:paraId="2FA3023A" w14:textId="77777777" w:rsidR="00754D3F" w:rsidRPr="002E68E1" w:rsidRDefault="00754D3F" w:rsidP="00754D3F">
      <w:pPr>
        <w:jc w:val="center"/>
        <w:rPr>
          <w:rFonts w:cs="Arial"/>
        </w:rPr>
      </w:pPr>
    </w:p>
    <w:p w14:paraId="1B992EBC" w14:textId="3C009430" w:rsidR="00754D3F" w:rsidRPr="00712FDB" w:rsidRDefault="00BC5A13" w:rsidP="00754D3F">
      <w:pPr>
        <w:jc w:val="center"/>
        <w:rPr>
          <w:rFonts w:cs="Arial"/>
          <w:b/>
          <w:sz w:val="28"/>
          <w:szCs w:val="28"/>
        </w:rPr>
      </w:pPr>
      <w:r>
        <w:rPr>
          <w:rFonts w:cs="Arial"/>
          <w:b/>
          <w:sz w:val="28"/>
          <w:szCs w:val="28"/>
        </w:rPr>
        <w:t xml:space="preserve">SOUTH </w:t>
      </w:r>
      <w:r w:rsidR="003C76E7" w:rsidRPr="00712FDB">
        <w:rPr>
          <w:rFonts w:cs="Arial"/>
          <w:b/>
          <w:sz w:val="28"/>
          <w:szCs w:val="28"/>
        </w:rPr>
        <w:t xml:space="preserve">SUDAN </w:t>
      </w:r>
    </w:p>
    <w:p w14:paraId="1E783D2E" w14:textId="77777777" w:rsidR="00754D3F" w:rsidRPr="00F45651" w:rsidRDefault="00754D3F" w:rsidP="00892CB8">
      <w:pPr>
        <w:widowControl w:val="0"/>
        <w:autoSpaceDE w:val="0"/>
        <w:autoSpaceDN w:val="0"/>
        <w:adjustRightInd w:val="0"/>
        <w:rPr>
          <w:rFonts w:cs="Arial"/>
          <w:sz w:val="22"/>
          <w:lang w:val="en-US"/>
        </w:rPr>
      </w:pPr>
    </w:p>
    <w:p w14:paraId="05CFE023" w14:textId="0D0D60D6"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3B6406">
        <w:rPr>
          <w:rFonts w:cs="Arial"/>
          <w:sz w:val="22"/>
          <w:lang w:val="en-US"/>
        </w:rPr>
        <w:t xml:space="preserve"> 1 minute and 15 seconds </w:t>
      </w:r>
    </w:p>
    <w:p w14:paraId="12D64AB3" w14:textId="4359E4B9"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6A0FDB">
        <w:rPr>
          <w:rFonts w:cs="Arial"/>
          <w:sz w:val="22"/>
          <w:lang w:val="en-US"/>
        </w:rPr>
        <w:t xml:space="preserve">: </w:t>
      </w:r>
      <w:r w:rsidR="003B6406">
        <w:rPr>
          <w:rFonts w:cs="Arial"/>
          <w:sz w:val="22"/>
          <w:lang w:val="en-US"/>
        </w:rPr>
        <w:t>34</w:t>
      </w:r>
      <w:r w:rsidR="003B6406" w:rsidRPr="003B6406">
        <w:rPr>
          <w:rFonts w:cs="Arial"/>
          <w:sz w:val="22"/>
          <w:vertAlign w:val="superscript"/>
          <w:lang w:val="en-US"/>
        </w:rPr>
        <w:t>th</w:t>
      </w:r>
      <w:r w:rsidR="003B6406">
        <w:rPr>
          <w:rFonts w:cs="Arial"/>
          <w:sz w:val="22"/>
          <w:lang w:val="en-US"/>
        </w:rPr>
        <w:t xml:space="preserve"> of 93 </w:t>
      </w:r>
    </w:p>
    <w:p w14:paraId="65DF7DAB" w14:textId="3D671463" w:rsidR="00C01F63" w:rsidRDefault="00C01F63" w:rsidP="00B062B2">
      <w:pPr>
        <w:jc w:val="both"/>
        <w:rPr>
          <w:rFonts w:cs="Arial"/>
          <w:sz w:val="28"/>
          <w:szCs w:val="28"/>
        </w:rPr>
      </w:pPr>
    </w:p>
    <w:p w14:paraId="36860171" w14:textId="77777777" w:rsidR="00A57E89" w:rsidRDefault="00A57E89" w:rsidP="00B062B2">
      <w:pPr>
        <w:jc w:val="both"/>
        <w:rPr>
          <w:rFonts w:cs="Arial"/>
          <w:sz w:val="28"/>
          <w:szCs w:val="28"/>
        </w:rPr>
      </w:pPr>
    </w:p>
    <w:p w14:paraId="217E77F3" w14:textId="77777777" w:rsidR="0011023E" w:rsidRPr="00634C98" w:rsidRDefault="0011023E" w:rsidP="0011023E">
      <w:pPr>
        <w:jc w:val="both"/>
        <w:rPr>
          <w:rFonts w:cs="Arial"/>
          <w:sz w:val="27"/>
          <w:szCs w:val="27"/>
        </w:rPr>
      </w:pPr>
      <w:r w:rsidRPr="00634C98">
        <w:rPr>
          <w:rFonts w:cs="Arial"/>
          <w:sz w:val="27"/>
          <w:szCs w:val="27"/>
        </w:rPr>
        <w:t>Thank you, Chair.</w:t>
      </w:r>
    </w:p>
    <w:p w14:paraId="0BCC7C6C" w14:textId="77777777" w:rsidR="0011023E" w:rsidRPr="00634C98" w:rsidRDefault="0011023E" w:rsidP="0011023E">
      <w:pPr>
        <w:jc w:val="both"/>
        <w:rPr>
          <w:rFonts w:cs="Arial"/>
          <w:sz w:val="27"/>
          <w:szCs w:val="27"/>
        </w:rPr>
      </w:pPr>
    </w:p>
    <w:p w14:paraId="3ECDF83A" w14:textId="28901571" w:rsidR="0011023E" w:rsidRDefault="0011023E" w:rsidP="0011023E">
      <w:pPr>
        <w:jc w:val="both"/>
        <w:rPr>
          <w:rFonts w:cs="Arial"/>
          <w:sz w:val="27"/>
          <w:szCs w:val="27"/>
        </w:rPr>
      </w:pPr>
      <w:r w:rsidRPr="00634C98">
        <w:rPr>
          <w:rFonts w:cs="Arial"/>
          <w:sz w:val="27"/>
          <w:szCs w:val="27"/>
        </w:rPr>
        <w:t xml:space="preserve">The Philippines welcomes the delegation </w:t>
      </w:r>
      <w:r w:rsidR="00577F74">
        <w:rPr>
          <w:rFonts w:cs="Arial"/>
          <w:sz w:val="27"/>
          <w:szCs w:val="27"/>
        </w:rPr>
        <w:t xml:space="preserve">of </w:t>
      </w:r>
      <w:r w:rsidR="00BC5A13">
        <w:rPr>
          <w:rFonts w:cs="Arial"/>
          <w:sz w:val="27"/>
          <w:szCs w:val="27"/>
        </w:rPr>
        <w:t xml:space="preserve">South </w:t>
      </w:r>
      <w:r w:rsidR="00577F74">
        <w:rPr>
          <w:rFonts w:cs="Arial"/>
          <w:sz w:val="27"/>
          <w:szCs w:val="27"/>
        </w:rPr>
        <w:t>Sudan to this UPR</w:t>
      </w:r>
      <w:r w:rsidR="001051ED">
        <w:rPr>
          <w:rFonts w:cs="Arial"/>
          <w:sz w:val="27"/>
          <w:szCs w:val="27"/>
        </w:rPr>
        <w:t xml:space="preserve"> cycle.</w:t>
      </w:r>
    </w:p>
    <w:p w14:paraId="613A1D43" w14:textId="2D35BB94" w:rsidR="0011023E" w:rsidRPr="00634C98" w:rsidRDefault="0011023E" w:rsidP="0011023E">
      <w:pPr>
        <w:jc w:val="both"/>
        <w:rPr>
          <w:rFonts w:cs="Arial"/>
          <w:sz w:val="27"/>
          <w:szCs w:val="27"/>
        </w:rPr>
      </w:pPr>
    </w:p>
    <w:p w14:paraId="5EBE9F4E" w14:textId="77777777" w:rsidR="00BC5A13" w:rsidRDefault="00237B04" w:rsidP="00BC5A13">
      <w:pPr>
        <w:jc w:val="both"/>
        <w:rPr>
          <w:rFonts w:cs="Arial"/>
          <w:sz w:val="28"/>
          <w:szCs w:val="28"/>
        </w:rPr>
      </w:pPr>
      <w:r>
        <w:rPr>
          <w:rFonts w:cs="Arial"/>
          <w:sz w:val="28"/>
          <w:szCs w:val="28"/>
        </w:rPr>
        <w:t>We</w:t>
      </w:r>
      <w:r w:rsidR="001051ED">
        <w:rPr>
          <w:rFonts w:cs="Arial"/>
          <w:sz w:val="28"/>
          <w:szCs w:val="28"/>
        </w:rPr>
        <w:t xml:space="preserve"> ackn</w:t>
      </w:r>
      <w:r w:rsidR="00BC5A13">
        <w:rPr>
          <w:rFonts w:cs="Arial"/>
          <w:sz w:val="28"/>
          <w:szCs w:val="28"/>
        </w:rPr>
        <w:t>owledge</w:t>
      </w:r>
      <w:r w:rsidR="001051ED">
        <w:rPr>
          <w:rFonts w:cs="Arial"/>
          <w:sz w:val="28"/>
          <w:szCs w:val="28"/>
        </w:rPr>
        <w:t xml:space="preserve"> the </w:t>
      </w:r>
      <w:r w:rsidR="00BC5A13">
        <w:rPr>
          <w:rFonts w:cs="Arial"/>
          <w:sz w:val="28"/>
          <w:szCs w:val="28"/>
        </w:rPr>
        <w:t xml:space="preserve">efforts made by South Sudan in implementing the recommendations received from the previous UPR cycle. </w:t>
      </w:r>
    </w:p>
    <w:p w14:paraId="5BCBD7E0" w14:textId="77777777" w:rsidR="00BC5A13" w:rsidRDefault="00BC5A13" w:rsidP="00BC5A13">
      <w:pPr>
        <w:jc w:val="both"/>
        <w:rPr>
          <w:rFonts w:cs="Arial"/>
          <w:sz w:val="28"/>
          <w:szCs w:val="28"/>
        </w:rPr>
      </w:pPr>
    </w:p>
    <w:p w14:paraId="43D8EFB0" w14:textId="51F269A6" w:rsidR="001051ED" w:rsidRDefault="00BC5A13" w:rsidP="00BC5A13">
      <w:pPr>
        <w:jc w:val="both"/>
        <w:rPr>
          <w:rFonts w:cs="Arial"/>
          <w:sz w:val="28"/>
          <w:szCs w:val="28"/>
        </w:rPr>
      </w:pPr>
      <w:r>
        <w:rPr>
          <w:rFonts w:cs="Arial"/>
          <w:sz w:val="28"/>
          <w:szCs w:val="28"/>
        </w:rPr>
        <w:t>We also recognize its efforts in the areas of institution building and strengthening including through technical assistance and capacity-building programs with development partners.</w:t>
      </w:r>
    </w:p>
    <w:p w14:paraId="37F38B3B" w14:textId="153122A3" w:rsidR="004C5A7B" w:rsidRDefault="004C5A7B" w:rsidP="00B062B2">
      <w:pPr>
        <w:jc w:val="both"/>
        <w:rPr>
          <w:rFonts w:cs="Arial"/>
          <w:sz w:val="28"/>
          <w:szCs w:val="28"/>
        </w:rPr>
      </w:pPr>
    </w:p>
    <w:p w14:paraId="4D0A4325" w14:textId="13487018" w:rsidR="0011023E" w:rsidRDefault="0011023E" w:rsidP="0011023E">
      <w:pPr>
        <w:jc w:val="both"/>
        <w:rPr>
          <w:rFonts w:cs="Arial"/>
          <w:sz w:val="27"/>
          <w:szCs w:val="27"/>
        </w:rPr>
      </w:pPr>
      <w:r w:rsidRPr="00634C98">
        <w:rPr>
          <w:rFonts w:cs="Arial"/>
          <w:sz w:val="27"/>
          <w:szCs w:val="27"/>
        </w:rPr>
        <w:t>In a constructive spirit, the Philippines presents the following recommendations</w:t>
      </w:r>
      <w:r w:rsidR="00BC5A13">
        <w:rPr>
          <w:rFonts w:cs="Arial"/>
          <w:sz w:val="27"/>
          <w:szCs w:val="27"/>
        </w:rPr>
        <w:t xml:space="preserve"> for consideration by South Sudan</w:t>
      </w:r>
      <w:r w:rsidRPr="00634C98">
        <w:rPr>
          <w:rFonts w:cs="Arial"/>
          <w:sz w:val="27"/>
          <w:szCs w:val="27"/>
        </w:rPr>
        <w:t>:</w:t>
      </w:r>
    </w:p>
    <w:p w14:paraId="1B27A337" w14:textId="2D0068EF" w:rsidR="006D1825" w:rsidRDefault="006D1825" w:rsidP="0011023E">
      <w:pPr>
        <w:jc w:val="both"/>
        <w:rPr>
          <w:rFonts w:cs="Arial"/>
          <w:sz w:val="27"/>
          <w:szCs w:val="27"/>
        </w:rPr>
      </w:pPr>
    </w:p>
    <w:p w14:paraId="03BFF99D" w14:textId="34DA1264" w:rsidR="004C5A7B" w:rsidRDefault="00BC5A13" w:rsidP="006D1825">
      <w:pPr>
        <w:pStyle w:val="ListParagraph"/>
        <w:numPr>
          <w:ilvl w:val="0"/>
          <w:numId w:val="5"/>
        </w:numPr>
        <w:jc w:val="both"/>
        <w:rPr>
          <w:rFonts w:cs="Arial"/>
          <w:sz w:val="27"/>
          <w:szCs w:val="27"/>
        </w:rPr>
      </w:pPr>
      <w:r>
        <w:rPr>
          <w:rFonts w:cs="Arial"/>
          <w:sz w:val="27"/>
          <w:szCs w:val="27"/>
        </w:rPr>
        <w:t>Ensure the allocation of adequate resources towards socio-economic development programs including on poverty alleviation</w:t>
      </w:r>
      <w:r w:rsidR="00032743">
        <w:rPr>
          <w:rFonts w:cs="Arial"/>
          <w:sz w:val="27"/>
          <w:szCs w:val="27"/>
        </w:rPr>
        <w:t>;</w:t>
      </w:r>
    </w:p>
    <w:p w14:paraId="6622F77B" w14:textId="77777777" w:rsidR="00032743" w:rsidRPr="00032743" w:rsidRDefault="00032743" w:rsidP="00032743">
      <w:pPr>
        <w:ind w:left="360"/>
        <w:jc w:val="both"/>
        <w:rPr>
          <w:rFonts w:cs="Arial"/>
          <w:sz w:val="27"/>
          <w:szCs w:val="27"/>
        </w:rPr>
      </w:pPr>
    </w:p>
    <w:p w14:paraId="04FBA2FD" w14:textId="3548DFA6" w:rsidR="00032743" w:rsidRDefault="00BC5A13" w:rsidP="001F2695">
      <w:pPr>
        <w:pStyle w:val="ListParagraph"/>
        <w:numPr>
          <w:ilvl w:val="0"/>
          <w:numId w:val="5"/>
        </w:numPr>
        <w:jc w:val="both"/>
        <w:rPr>
          <w:rFonts w:cs="Arial"/>
          <w:sz w:val="27"/>
          <w:szCs w:val="27"/>
        </w:rPr>
      </w:pPr>
      <w:r w:rsidRPr="00BC5A13">
        <w:rPr>
          <w:rFonts w:cs="Arial"/>
          <w:sz w:val="27"/>
          <w:szCs w:val="27"/>
        </w:rPr>
        <w:t>Take effective</w:t>
      </w:r>
      <w:r>
        <w:rPr>
          <w:rFonts w:cs="Arial"/>
          <w:sz w:val="27"/>
          <w:szCs w:val="27"/>
        </w:rPr>
        <w:t xml:space="preserve"> and comprehensive</w:t>
      </w:r>
      <w:r w:rsidRPr="00BC5A13">
        <w:rPr>
          <w:rFonts w:cs="Arial"/>
          <w:sz w:val="27"/>
          <w:szCs w:val="27"/>
        </w:rPr>
        <w:t xml:space="preserve"> measures to improve </w:t>
      </w:r>
      <w:r>
        <w:rPr>
          <w:rFonts w:cs="Arial"/>
          <w:sz w:val="27"/>
          <w:szCs w:val="27"/>
        </w:rPr>
        <w:t xml:space="preserve">nutrition and food security situation; and </w:t>
      </w:r>
    </w:p>
    <w:p w14:paraId="02F7EF18" w14:textId="77777777" w:rsidR="00BC5A13" w:rsidRPr="00BC5A13" w:rsidRDefault="00BC5A13" w:rsidP="00BC5A13">
      <w:pPr>
        <w:jc w:val="both"/>
        <w:rPr>
          <w:rFonts w:cs="Arial"/>
          <w:sz w:val="27"/>
          <w:szCs w:val="27"/>
        </w:rPr>
      </w:pPr>
    </w:p>
    <w:p w14:paraId="244B398B" w14:textId="1C2ADBCC" w:rsidR="006D1825" w:rsidRPr="004C5A7B" w:rsidRDefault="00BC5A13" w:rsidP="004C5A7B">
      <w:pPr>
        <w:pStyle w:val="ListParagraph"/>
        <w:numPr>
          <w:ilvl w:val="0"/>
          <w:numId w:val="5"/>
        </w:numPr>
        <w:jc w:val="both"/>
        <w:rPr>
          <w:rFonts w:cs="Arial"/>
          <w:sz w:val="27"/>
          <w:szCs w:val="27"/>
        </w:rPr>
      </w:pPr>
      <w:r>
        <w:rPr>
          <w:rFonts w:cs="Arial"/>
          <w:sz w:val="27"/>
          <w:szCs w:val="27"/>
        </w:rPr>
        <w:t xml:space="preserve">Continue to strengthen prevention and protection measures against sexual and gender-based violence including through fostering greater multi-sectoral partnerships. </w:t>
      </w:r>
    </w:p>
    <w:p w14:paraId="4F915CE5" w14:textId="16A5928A" w:rsidR="00756EE8" w:rsidRDefault="00756EE8" w:rsidP="0011023E">
      <w:pPr>
        <w:jc w:val="both"/>
        <w:rPr>
          <w:rFonts w:cs="Arial"/>
          <w:sz w:val="27"/>
          <w:szCs w:val="27"/>
        </w:rPr>
      </w:pPr>
    </w:p>
    <w:p w14:paraId="3DC12DFD" w14:textId="77777777" w:rsidR="00904B98" w:rsidRDefault="009B49CD" w:rsidP="0026766C">
      <w:pPr>
        <w:pStyle w:val="ListParagraph"/>
        <w:spacing w:line="259" w:lineRule="auto"/>
        <w:ind w:left="0"/>
        <w:jc w:val="both"/>
        <w:rPr>
          <w:rFonts w:cs="Arial"/>
          <w:sz w:val="27"/>
          <w:szCs w:val="27"/>
        </w:rPr>
      </w:pPr>
      <w:r w:rsidRPr="00634C98">
        <w:rPr>
          <w:rFonts w:cs="Arial"/>
          <w:sz w:val="27"/>
          <w:szCs w:val="27"/>
        </w:rPr>
        <w:t xml:space="preserve">We wish </w:t>
      </w:r>
      <w:r w:rsidR="00BC5A13">
        <w:rPr>
          <w:rFonts w:cs="Arial"/>
          <w:sz w:val="27"/>
          <w:szCs w:val="27"/>
        </w:rPr>
        <w:t xml:space="preserve">South </w:t>
      </w:r>
      <w:r w:rsidR="002E471D">
        <w:rPr>
          <w:rFonts w:cs="Arial"/>
          <w:sz w:val="27"/>
          <w:szCs w:val="27"/>
        </w:rPr>
        <w:t>Sudan</w:t>
      </w:r>
      <w:r w:rsidR="001214D8">
        <w:rPr>
          <w:rFonts w:cs="Arial"/>
          <w:sz w:val="27"/>
          <w:szCs w:val="27"/>
        </w:rPr>
        <w:t xml:space="preserve"> every success in this review cycle</w:t>
      </w:r>
      <w:r w:rsidRPr="00634C98">
        <w:rPr>
          <w:rFonts w:cs="Arial"/>
          <w:sz w:val="27"/>
          <w:szCs w:val="27"/>
        </w:rPr>
        <w:t>.</w:t>
      </w:r>
      <w:r w:rsidR="0026766C">
        <w:rPr>
          <w:rFonts w:cs="Arial"/>
          <w:sz w:val="27"/>
          <w:szCs w:val="27"/>
        </w:rPr>
        <w:t xml:space="preserve">  </w:t>
      </w:r>
    </w:p>
    <w:p w14:paraId="3191B905" w14:textId="77777777" w:rsidR="00904B98" w:rsidRDefault="00904B98" w:rsidP="0026766C">
      <w:pPr>
        <w:pStyle w:val="ListParagraph"/>
        <w:spacing w:line="259" w:lineRule="auto"/>
        <w:ind w:left="0"/>
        <w:jc w:val="both"/>
        <w:rPr>
          <w:rFonts w:cs="Arial"/>
          <w:sz w:val="27"/>
          <w:szCs w:val="27"/>
        </w:rPr>
      </w:pPr>
    </w:p>
    <w:p w14:paraId="0B246914" w14:textId="370E103D" w:rsidR="003C76E7" w:rsidRPr="00712FDB" w:rsidRDefault="009B49CD" w:rsidP="0026766C">
      <w:pPr>
        <w:pStyle w:val="ListParagraph"/>
        <w:spacing w:line="259" w:lineRule="auto"/>
        <w:ind w:left="0"/>
        <w:jc w:val="both"/>
        <w:rPr>
          <w:rFonts w:cs="Arial"/>
          <w:sz w:val="27"/>
          <w:szCs w:val="27"/>
        </w:rPr>
      </w:pPr>
      <w:r w:rsidRPr="00634C98">
        <w:rPr>
          <w:rFonts w:cs="Arial"/>
          <w:sz w:val="27"/>
          <w:szCs w:val="27"/>
        </w:rPr>
        <w:t>Thank you, Chair.</w:t>
      </w:r>
      <w:r w:rsidRPr="00634C98">
        <w:rPr>
          <w:rFonts w:cs="Arial"/>
          <w:b/>
          <w:i/>
          <w:sz w:val="27"/>
          <w:szCs w:val="27"/>
        </w:rPr>
        <w:t xml:space="preserve"> END.</w:t>
      </w:r>
    </w:p>
    <w:sectPr w:rsidR="003C76E7" w:rsidRPr="00712FDB"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41AA" w14:textId="77777777" w:rsidR="002127C5" w:rsidRDefault="002127C5" w:rsidP="00FF2D2A">
      <w:r>
        <w:separator/>
      </w:r>
    </w:p>
  </w:endnote>
  <w:endnote w:type="continuationSeparator" w:id="0">
    <w:p w14:paraId="5122C7F0" w14:textId="77777777" w:rsidR="002127C5" w:rsidRDefault="002127C5"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967A" w14:textId="77777777" w:rsidR="002127C5" w:rsidRDefault="002127C5" w:rsidP="00FF2D2A">
      <w:r>
        <w:separator/>
      </w:r>
    </w:p>
  </w:footnote>
  <w:footnote w:type="continuationSeparator" w:id="0">
    <w:p w14:paraId="002235CC" w14:textId="77777777" w:rsidR="002127C5" w:rsidRDefault="002127C5"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3A01C78D"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44027D"/>
    <w:multiLevelType w:val="hybridMultilevel"/>
    <w:tmpl w:val="6BA2C4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267B"/>
    <w:rsid w:val="00032743"/>
    <w:rsid w:val="00035B44"/>
    <w:rsid w:val="00036552"/>
    <w:rsid w:val="000400F2"/>
    <w:rsid w:val="00047BAF"/>
    <w:rsid w:val="0005065F"/>
    <w:rsid w:val="00054036"/>
    <w:rsid w:val="00055DCB"/>
    <w:rsid w:val="00057289"/>
    <w:rsid w:val="000576C4"/>
    <w:rsid w:val="00071F0F"/>
    <w:rsid w:val="000730D0"/>
    <w:rsid w:val="000731B6"/>
    <w:rsid w:val="00076C00"/>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0F71C7"/>
    <w:rsid w:val="00102A8A"/>
    <w:rsid w:val="001051ED"/>
    <w:rsid w:val="0011023E"/>
    <w:rsid w:val="00112493"/>
    <w:rsid w:val="001133E2"/>
    <w:rsid w:val="001161DD"/>
    <w:rsid w:val="001214D8"/>
    <w:rsid w:val="00123925"/>
    <w:rsid w:val="00125981"/>
    <w:rsid w:val="0013109C"/>
    <w:rsid w:val="001310BD"/>
    <w:rsid w:val="00133A0D"/>
    <w:rsid w:val="00146142"/>
    <w:rsid w:val="0014758F"/>
    <w:rsid w:val="00147869"/>
    <w:rsid w:val="001507F1"/>
    <w:rsid w:val="001552AA"/>
    <w:rsid w:val="00157F73"/>
    <w:rsid w:val="0016137E"/>
    <w:rsid w:val="00164DA6"/>
    <w:rsid w:val="00170A5E"/>
    <w:rsid w:val="00173AFC"/>
    <w:rsid w:val="001816FB"/>
    <w:rsid w:val="00195931"/>
    <w:rsid w:val="001A1652"/>
    <w:rsid w:val="001A310E"/>
    <w:rsid w:val="001A515A"/>
    <w:rsid w:val="001A6480"/>
    <w:rsid w:val="001A6D9C"/>
    <w:rsid w:val="001D4DB0"/>
    <w:rsid w:val="001E2F42"/>
    <w:rsid w:val="002127C5"/>
    <w:rsid w:val="00222874"/>
    <w:rsid w:val="00223387"/>
    <w:rsid w:val="00225866"/>
    <w:rsid w:val="002311E5"/>
    <w:rsid w:val="00231509"/>
    <w:rsid w:val="00233C32"/>
    <w:rsid w:val="00237B04"/>
    <w:rsid w:val="00242119"/>
    <w:rsid w:val="00245EE5"/>
    <w:rsid w:val="00246647"/>
    <w:rsid w:val="00246B4A"/>
    <w:rsid w:val="002477F2"/>
    <w:rsid w:val="00250A28"/>
    <w:rsid w:val="002526B4"/>
    <w:rsid w:val="0025749F"/>
    <w:rsid w:val="00262B75"/>
    <w:rsid w:val="00263165"/>
    <w:rsid w:val="00265FD3"/>
    <w:rsid w:val="0026766C"/>
    <w:rsid w:val="00270E61"/>
    <w:rsid w:val="00272642"/>
    <w:rsid w:val="002753CA"/>
    <w:rsid w:val="00276F2C"/>
    <w:rsid w:val="002770E5"/>
    <w:rsid w:val="00295B9B"/>
    <w:rsid w:val="002A3415"/>
    <w:rsid w:val="002A5198"/>
    <w:rsid w:val="002A585E"/>
    <w:rsid w:val="002C246D"/>
    <w:rsid w:val="002C3291"/>
    <w:rsid w:val="002D46CB"/>
    <w:rsid w:val="002D496E"/>
    <w:rsid w:val="002D49A9"/>
    <w:rsid w:val="002D74FC"/>
    <w:rsid w:val="002E471D"/>
    <w:rsid w:val="002E4CED"/>
    <w:rsid w:val="002E68F2"/>
    <w:rsid w:val="002E6AB1"/>
    <w:rsid w:val="002F36CB"/>
    <w:rsid w:val="002F4DA1"/>
    <w:rsid w:val="003022C7"/>
    <w:rsid w:val="0031041A"/>
    <w:rsid w:val="0031112F"/>
    <w:rsid w:val="00321960"/>
    <w:rsid w:val="00321FAC"/>
    <w:rsid w:val="00323840"/>
    <w:rsid w:val="00324EAE"/>
    <w:rsid w:val="00325254"/>
    <w:rsid w:val="00333667"/>
    <w:rsid w:val="0033445B"/>
    <w:rsid w:val="00361FDD"/>
    <w:rsid w:val="003641CC"/>
    <w:rsid w:val="00373995"/>
    <w:rsid w:val="0037493F"/>
    <w:rsid w:val="00377B6A"/>
    <w:rsid w:val="00380874"/>
    <w:rsid w:val="00381568"/>
    <w:rsid w:val="003824F9"/>
    <w:rsid w:val="00387665"/>
    <w:rsid w:val="0039118E"/>
    <w:rsid w:val="003971A2"/>
    <w:rsid w:val="003B24A6"/>
    <w:rsid w:val="003B5114"/>
    <w:rsid w:val="003B6406"/>
    <w:rsid w:val="003C721D"/>
    <w:rsid w:val="003C76E7"/>
    <w:rsid w:val="003D5171"/>
    <w:rsid w:val="003D57DA"/>
    <w:rsid w:val="003E2A2F"/>
    <w:rsid w:val="003E7450"/>
    <w:rsid w:val="003F1693"/>
    <w:rsid w:val="003F2D17"/>
    <w:rsid w:val="003F2D8F"/>
    <w:rsid w:val="003F34DC"/>
    <w:rsid w:val="003F763A"/>
    <w:rsid w:val="003F7FAC"/>
    <w:rsid w:val="00401656"/>
    <w:rsid w:val="00402DE1"/>
    <w:rsid w:val="00416686"/>
    <w:rsid w:val="00416F64"/>
    <w:rsid w:val="004305AA"/>
    <w:rsid w:val="004413FB"/>
    <w:rsid w:val="004462F2"/>
    <w:rsid w:val="00461C8D"/>
    <w:rsid w:val="00461F10"/>
    <w:rsid w:val="004703FC"/>
    <w:rsid w:val="00476817"/>
    <w:rsid w:val="004814EC"/>
    <w:rsid w:val="004872E8"/>
    <w:rsid w:val="00491D36"/>
    <w:rsid w:val="0049537F"/>
    <w:rsid w:val="004B5E97"/>
    <w:rsid w:val="004C1337"/>
    <w:rsid w:val="004C5763"/>
    <w:rsid w:val="004C5A7B"/>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77F74"/>
    <w:rsid w:val="0058081F"/>
    <w:rsid w:val="005852EF"/>
    <w:rsid w:val="0059456D"/>
    <w:rsid w:val="00597D7B"/>
    <w:rsid w:val="005A20C0"/>
    <w:rsid w:val="005A29D4"/>
    <w:rsid w:val="005A2B9B"/>
    <w:rsid w:val="005A5787"/>
    <w:rsid w:val="005C0D37"/>
    <w:rsid w:val="005C3FCB"/>
    <w:rsid w:val="005D3B7D"/>
    <w:rsid w:val="005D5036"/>
    <w:rsid w:val="005D735D"/>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0FDB"/>
    <w:rsid w:val="006A3813"/>
    <w:rsid w:val="006A3F35"/>
    <w:rsid w:val="006A404A"/>
    <w:rsid w:val="006A5D1D"/>
    <w:rsid w:val="006B1195"/>
    <w:rsid w:val="006B475F"/>
    <w:rsid w:val="006B49D2"/>
    <w:rsid w:val="006B6DC2"/>
    <w:rsid w:val="006C0BA6"/>
    <w:rsid w:val="006C3AB7"/>
    <w:rsid w:val="006D1825"/>
    <w:rsid w:val="006D1857"/>
    <w:rsid w:val="006D1C3B"/>
    <w:rsid w:val="006D5AD9"/>
    <w:rsid w:val="006D6AA4"/>
    <w:rsid w:val="006E12EC"/>
    <w:rsid w:val="006E23E2"/>
    <w:rsid w:val="006E7E8C"/>
    <w:rsid w:val="006F44B5"/>
    <w:rsid w:val="006F4ED2"/>
    <w:rsid w:val="00712FDB"/>
    <w:rsid w:val="0072366F"/>
    <w:rsid w:val="007255E0"/>
    <w:rsid w:val="0073137D"/>
    <w:rsid w:val="0073616A"/>
    <w:rsid w:val="00740362"/>
    <w:rsid w:val="00754D3F"/>
    <w:rsid w:val="00756A8D"/>
    <w:rsid w:val="00756EE8"/>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3332"/>
    <w:rsid w:val="007C6D9C"/>
    <w:rsid w:val="007D01E5"/>
    <w:rsid w:val="007D4C2B"/>
    <w:rsid w:val="007E0485"/>
    <w:rsid w:val="007E39E0"/>
    <w:rsid w:val="007E4316"/>
    <w:rsid w:val="007E65B2"/>
    <w:rsid w:val="007E7E9D"/>
    <w:rsid w:val="008035B6"/>
    <w:rsid w:val="00815694"/>
    <w:rsid w:val="008222D2"/>
    <w:rsid w:val="00824C43"/>
    <w:rsid w:val="008319CC"/>
    <w:rsid w:val="00834D63"/>
    <w:rsid w:val="00835879"/>
    <w:rsid w:val="008453E4"/>
    <w:rsid w:val="00846551"/>
    <w:rsid w:val="008502B9"/>
    <w:rsid w:val="008503A3"/>
    <w:rsid w:val="008565CA"/>
    <w:rsid w:val="00872C09"/>
    <w:rsid w:val="0088510B"/>
    <w:rsid w:val="00891241"/>
    <w:rsid w:val="00892CB8"/>
    <w:rsid w:val="00897750"/>
    <w:rsid w:val="008A4C61"/>
    <w:rsid w:val="008A7672"/>
    <w:rsid w:val="008B11E1"/>
    <w:rsid w:val="008C02E2"/>
    <w:rsid w:val="008C109B"/>
    <w:rsid w:val="008C5EE3"/>
    <w:rsid w:val="008D0697"/>
    <w:rsid w:val="008D44FD"/>
    <w:rsid w:val="008D7C39"/>
    <w:rsid w:val="008D7FEB"/>
    <w:rsid w:val="008E443A"/>
    <w:rsid w:val="00904B98"/>
    <w:rsid w:val="00905372"/>
    <w:rsid w:val="0091410C"/>
    <w:rsid w:val="00916E0F"/>
    <w:rsid w:val="0092166A"/>
    <w:rsid w:val="009231F0"/>
    <w:rsid w:val="009406C2"/>
    <w:rsid w:val="0094196B"/>
    <w:rsid w:val="0094626E"/>
    <w:rsid w:val="009520A4"/>
    <w:rsid w:val="00952534"/>
    <w:rsid w:val="00954DC9"/>
    <w:rsid w:val="00961A28"/>
    <w:rsid w:val="00964925"/>
    <w:rsid w:val="00964C6C"/>
    <w:rsid w:val="00967022"/>
    <w:rsid w:val="009715CE"/>
    <w:rsid w:val="0098322C"/>
    <w:rsid w:val="009853D8"/>
    <w:rsid w:val="0098594E"/>
    <w:rsid w:val="00985AAA"/>
    <w:rsid w:val="009929A2"/>
    <w:rsid w:val="00994116"/>
    <w:rsid w:val="009959F3"/>
    <w:rsid w:val="00995DA8"/>
    <w:rsid w:val="009966AC"/>
    <w:rsid w:val="009A0D0A"/>
    <w:rsid w:val="009A1DE8"/>
    <w:rsid w:val="009A7CAA"/>
    <w:rsid w:val="009B1441"/>
    <w:rsid w:val="009B49CD"/>
    <w:rsid w:val="009B78C6"/>
    <w:rsid w:val="009C1F35"/>
    <w:rsid w:val="009D3585"/>
    <w:rsid w:val="009E41E3"/>
    <w:rsid w:val="009E5380"/>
    <w:rsid w:val="009E7EF1"/>
    <w:rsid w:val="009F16B6"/>
    <w:rsid w:val="00A03DEF"/>
    <w:rsid w:val="00A10F2C"/>
    <w:rsid w:val="00A235DD"/>
    <w:rsid w:val="00A25C3F"/>
    <w:rsid w:val="00A3248A"/>
    <w:rsid w:val="00A3516A"/>
    <w:rsid w:val="00A36129"/>
    <w:rsid w:val="00A479D8"/>
    <w:rsid w:val="00A5008F"/>
    <w:rsid w:val="00A57E89"/>
    <w:rsid w:val="00A612A7"/>
    <w:rsid w:val="00A64A9A"/>
    <w:rsid w:val="00A7308A"/>
    <w:rsid w:val="00A8107A"/>
    <w:rsid w:val="00A86930"/>
    <w:rsid w:val="00A86BEA"/>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260A"/>
    <w:rsid w:val="00B150D6"/>
    <w:rsid w:val="00B169C2"/>
    <w:rsid w:val="00B1786F"/>
    <w:rsid w:val="00B22D61"/>
    <w:rsid w:val="00B25ECB"/>
    <w:rsid w:val="00B3229A"/>
    <w:rsid w:val="00B3328E"/>
    <w:rsid w:val="00B3344C"/>
    <w:rsid w:val="00B42504"/>
    <w:rsid w:val="00B4283C"/>
    <w:rsid w:val="00B440C6"/>
    <w:rsid w:val="00B44AD2"/>
    <w:rsid w:val="00B51244"/>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C5A13"/>
    <w:rsid w:val="00BD23A2"/>
    <w:rsid w:val="00BE530D"/>
    <w:rsid w:val="00BE6B35"/>
    <w:rsid w:val="00BF4839"/>
    <w:rsid w:val="00BF6F78"/>
    <w:rsid w:val="00BF7F8E"/>
    <w:rsid w:val="00C01F63"/>
    <w:rsid w:val="00C02DFA"/>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661BD"/>
    <w:rsid w:val="00C72142"/>
    <w:rsid w:val="00C72A82"/>
    <w:rsid w:val="00C735DF"/>
    <w:rsid w:val="00C7637E"/>
    <w:rsid w:val="00C7670C"/>
    <w:rsid w:val="00C77FCE"/>
    <w:rsid w:val="00C816E7"/>
    <w:rsid w:val="00C86B41"/>
    <w:rsid w:val="00C924F0"/>
    <w:rsid w:val="00C9380D"/>
    <w:rsid w:val="00C95815"/>
    <w:rsid w:val="00CA3174"/>
    <w:rsid w:val="00CA3AD9"/>
    <w:rsid w:val="00CC213C"/>
    <w:rsid w:val="00CC4CA2"/>
    <w:rsid w:val="00CD2EC9"/>
    <w:rsid w:val="00CE4708"/>
    <w:rsid w:val="00CE62FB"/>
    <w:rsid w:val="00CF0CB6"/>
    <w:rsid w:val="00CF1152"/>
    <w:rsid w:val="00CF6CB7"/>
    <w:rsid w:val="00CF79EA"/>
    <w:rsid w:val="00D02E73"/>
    <w:rsid w:val="00D037E8"/>
    <w:rsid w:val="00D10586"/>
    <w:rsid w:val="00D10F94"/>
    <w:rsid w:val="00D12FDC"/>
    <w:rsid w:val="00D14C9D"/>
    <w:rsid w:val="00D1721A"/>
    <w:rsid w:val="00D21A65"/>
    <w:rsid w:val="00D24A48"/>
    <w:rsid w:val="00D24B09"/>
    <w:rsid w:val="00D3585D"/>
    <w:rsid w:val="00D40301"/>
    <w:rsid w:val="00D40726"/>
    <w:rsid w:val="00D42308"/>
    <w:rsid w:val="00D50F2D"/>
    <w:rsid w:val="00D52C85"/>
    <w:rsid w:val="00D532DB"/>
    <w:rsid w:val="00D57EE3"/>
    <w:rsid w:val="00D60ACA"/>
    <w:rsid w:val="00D67696"/>
    <w:rsid w:val="00D7720A"/>
    <w:rsid w:val="00D80A79"/>
    <w:rsid w:val="00D812C1"/>
    <w:rsid w:val="00D83F99"/>
    <w:rsid w:val="00D84B5B"/>
    <w:rsid w:val="00D86F58"/>
    <w:rsid w:val="00D95E1D"/>
    <w:rsid w:val="00DB16D7"/>
    <w:rsid w:val="00DB3FE8"/>
    <w:rsid w:val="00DC2FD0"/>
    <w:rsid w:val="00DC5095"/>
    <w:rsid w:val="00DD1EFE"/>
    <w:rsid w:val="00DD2B57"/>
    <w:rsid w:val="00DD48CF"/>
    <w:rsid w:val="00DE1877"/>
    <w:rsid w:val="00DE3ED3"/>
    <w:rsid w:val="00DE52CE"/>
    <w:rsid w:val="00DE72D5"/>
    <w:rsid w:val="00DF6B39"/>
    <w:rsid w:val="00E01777"/>
    <w:rsid w:val="00E01AF9"/>
    <w:rsid w:val="00E05D4D"/>
    <w:rsid w:val="00E1324A"/>
    <w:rsid w:val="00E143C7"/>
    <w:rsid w:val="00E235DD"/>
    <w:rsid w:val="00E235F8"/>
    <w:rsid w:val="00E312BE"/>
    <w:rsid w:val="00E35069"/>
    <w:rsid w:val="00E35218"/>
    <w:rsid w:val="00E42F09"/>
    <w:rsid w:val="00E54FFB"/>
    <w:rsid w:val="00E55197"/>
    <w:rsid w:val="00E60076"/>
    <w:rsid w:val="00E60A5F"/>
    <w:rsid w:val="00E61CE8"/>
    <w:rsid w:val="00E61F82"/>
    <w:rsid w:val="00E66263"/>
    <w:rsid w:val="00E73AE3"/>
    <w:rsid w:val="00E75B98"/>
    <w:rsid w:val="00E8723D"/>
    <w:rsid w:val="00E9062E"/>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2DB1"/>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E3B00"/>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paragraph" w:styleId="Heading1">
    <w:name w:val="heading 1"/>
    <w:basedOn w:val="Normal"/>
    <w:link w:val="Heading1Char"/>
    <w:uiPriority w:val="9"/>
    <w:qFormat/>
    <w:rsid w:val="003C76E7"/>
    <w:pPr>
      <w:spacing w:before="100" w:beforeAutospacing="1" w:after="100" w:afterAutospacing="1"/>
      <w:outlineLvl w:val="0"/>
    </w:pPr>
    <w:rPr>
      <w:rFonts w:ascii="Times New Roman" w:eastAsia="Times New Roman" w:hAnsi="Times New Roman" w:cs="Times New Roman"/>
      <w:b/>
      <w:bCs/>
      <w:kern w:val="36"/>
      <w:sz w:val="48"/>
      <w:szCs w:val="48"/>
      <w:lang w:val="en-CH" w:eastAsia="en-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 w:type="character" w:customStyle="1" w:styleId="Heading1Char">
    <w:name w:val="Heading 1 Char"/>
    <w:basedOn w:val="DefaultParagraphFont"/>
    <w:link w:val="Heading1"/>
    <w:uiPriority w:val="9"/>
    <w:rsid w:val="003C76E7"/>
    <w:rPr>
      <w:rFonts w:ascii="Times New Roman" w:eastAsia="Times New Roman" w:hAnsi="Times New Roman" w:cs="Times New Roman"/>
      <w:b/>
      <w:bCs/>
      <w:kern w:val="36"/>
      <w:sz w:val="48"/>
      <w:szCs w:val="48"/>
      <w:lang w:val="en-CH" w:eastAsia="en-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910964903">
      <w:bodyDiv w:val="1"/>
      <w:marLeft w:val="0"/>
      <w:marRight w:val="0"/>
      <w:marTop w:val="0"/>
      <w:marBottom w:val="0"/>
      <w:divBdr>
        <w:top w:val="none" w:sz="0" w:space="0" w:color="auto"/>
        <w:left w:val="none" w:sz="0" w:space="0" w:color="auto"/>
        <w:bottom w:val="none" w:sz="0" w:space="0" w:color="auto"/>
        <w:right w:val="none" w:sz="0" w:space="0" w:color="auto"/>
      </w:divBdr>
      <w:divsChild>
        <w:div w:id="857738430">
          <w:marLeft w:val="0"/>
          <w:marRight w:val="0"/>
          <w:marTop w:val="0"/>
          <w:marBottom w:val="0"/>
          <w:divBdr>
            <w:top w:val="none" w:sz="0" w:space="0" w:color="auto"/>
            <w:left w:val="none" w:sz="0" w:space="0" w:color="auto"/>
            <w:bottom w:val="none" w:sz="0" w:space="0" w:color="auto"/>
            <w:right w:val="none" w:sz="0" w:space="0" w:color="auto"/>
          </w:divBdr>
        </w:div>
        <w:div w:id="1721980761">
          <w:marLeft w:val="0"/>
          <w:marRight w:val="0"/>
          <w:marTop w:val="0"/>
          <w:marBottom w:val="0"/>
          <w:divBdr>
            <w:top w:val="none" w:sz="0" w:space="0" w:color="auto"/>
            <w:left w:val="none" w:sz="0" w:space="0" w:color="auto"/>
            <w:bottom w:val="none" w:sz="0" w:space="0" w:color="auto"/>
            <w:right w:val="none" w:sz="0" w:space="0" w:color="auto"/>
          </w:divBdr>
        </w:div>
      </w:divsChild>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9CEFF-EFA2-4F1B-A87B-6C59A4E9884D}"/>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5E70E388-41D1-419C-9866-6059583441F0}"/>
</file>

<file path=customXml/itemProps4.xml><?xml version="1.0" encoding="utf-8"?>
<ds:datastoreItem xmlns:ds="http://schemas.openxmlformats.org/officeDocument/2006/customXml" ds:itemID="{52012797-EBEC-4940-B49A-D6EFD31E97D2}"/>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Chona Idul-Desimpele</cp:lastModifiedBy>
  <cp:revision>6</cp:revision>
  <dcterms:created xsi:type="dcterms:W3CDTF">2022-01-19T13:49:00Z</dcterms:created>
  <dcterms:modified xsi:type="dcterms:W3CDTF">2022-01-25T13:52:00Z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