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DEFAEB" w14:textId="6A3EA871" w:rsidR="007D0FAC" w:rsidRDefault="00B61707" w:rsidP="00846404">
      <w:pPr>
        <w:tabs>
          <w:tab w:val="center" w:pos="2872"/>
          <w:tab w:val="left" w:pos="4920"/>
        </w:tabs>
        <w:bidi w:val="0"/>
        <w:rPr>
          <w:rFonts w:asciiTheme="majorBidi" w:hAnsiTheme="majorBidi" w:cstheme="majorBidi"/>
          <w:b/>
          <w:bCs/>
          <w:sz w:val="32"/>
          <w:szCs w:val="32"/>
          <w:rtl/>
        </w:rPr>
      </w:pPr>
      <w:r>
        <w:rPr>
          <w:b/>
          <w:bCs/>
          <w:i/>
          <w:iCs/>
          <w:noProof/>
          <w:sz w:val="32"/>
          <w:szCs w:val="32"/>
        </w:rPr>
        <mc:AlternateContent>
          <mc:Choice Requires="wps">
            <w:drawing>
              <wp:anchor distT="91440" distB="91440" distL="114300" distR="114300" simplePos="0" relativeHeight="251663360" behindDoc="0" locked="0" layoutInCell="0" allowOverlap="1" wp14:anchorId="73EF4013" wp14:editId="4CFE17EA">
                <wp:simplePos x="0" y="0"/>
                <wp:positionH relativeFrom="margin">
                  <wp:posOffset>-1004199</wp:posOffset>
                </wp:positionH>
                <wp:positionV relativeFrom="margin">
                  <wp:posOffset>-189601</wp:posOffset>
                </wp:positionV>
                <wp:extent cx="2637790" cy="1314450"/>
                <wp:effectExtent l="0" t="0" r="10160" b="0"/>
                <wp:wrapSquare wrapText="bothSides"/>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7790" cy="13144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AC0D7" w14:textId="77777777" w:rsidR="00846404" w:rsidRPr="00846404" w:rsidRDefault="00846404" w:rsidP="00846404">
                            <w:pPr>
                              <w:spacing w:after="0" w:line="240" w:lineRule="auto"/>
                              <w:ind w:hanging="708"/>
                              <w:jc w:val="center"/>
                              <w:rPr>
                                <w:rFonts w:ascii="Garamond" w:hAnsi="Garamond"/>
                                <w:b/>
                                <w:bCs/>
                                <w:sz w:val="32"/>
                                <w:szCs w:val="32"/>
                              </w:rPr>
                            </w:pPr>
                          </w:p>
                          <w:p w14:paraId="4734BB64"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Permanent Mission</w:t>
                            </w:r>
                          </w:p>
                          <w:p w14:paraId="4D05C983"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 xml:space="preserve">of the </w:t>
                            </w:r>
                          </w:p>
                          <w:p w14:paraId="72108CCA"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Syrian Arab Republic</w:t>
                            </w:r>
                          </w:p>
                          <w:p w14:paraId="7FF6184A" w14:textId="77777777" w:rsidR="00846404" w:rsidRPr="00846404" w:rsidRDefault="00846404" w:rsidP="00846404">
                            <w:pPr>
                              <w:spacing w:after="0" w:line="240" w:lineRule="auto"/>
                              <w:ind w:hanging="708"/>
                              <w:jc w:val="center"/>
                              <w:rPr>
                                <w:rFonts w:ascii="Garamond" w:hAnsi="Garamond"/>
                                <w:sz w:val="32"/>
                                <w:szCs w:val="32"/>
                              </w:rPr>
                            </w:pPr>
                            <w:r w:rsidRPr="00846404">
                              <w:rPr>
                                <w:rFonts w:ascii="Garamond" w:hAnsi="Garamond"/>
                                <w:b/>
                                <w:bCs/>
                                <w:sz w:val="32"/>
                                <w:szCs w:val="32"/>
                              </w:rPr>
                              <w:t>Geneva</w:t>
                            </w:r>
                          </w:p>
                          <w:p w14:paraId="1F0ED947" w14:textId="77777777" w:rsidR="00846404" w:rsidRPr="00846404" w:rsidRDefault="00846404" w:rsidP="00846404">
                            <w:pPr>
                              <w:spacing w:after="0" w:line="240" w:lineRule="auto"/>
                              <w:rPr>
                                <w:color w:val="4F81BD"/>
                                <w:sz w:val="32"/>
                                <w:szCs w:val="3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EF4013" id="Rectangle 5" o:spid="_x0000_s1026" style="position:absolute;margin-left:-79.05pt;margin-top:-14.95pt;width:207.7pt;height:103.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" o:allowincell="f" filled="f" fillcolor="black" stroked="f" strokeweight="1.5pt">
                <v:textbox inset="0,0,0,0">
                  <w:txbxContent>
                    <w:p w14:paraId="142AC0D7" w14:textId="77777777" w:rsidR="00846404" w:rsidRPr="00846404" w:rsidRDefault="00846404" w:rsidP="00846404">
                      <w:pPr>
                        <w:spacing w:after="0" w:line="240" w:lineRule="auto"/>
                        <w:ind w:hanging="708"/>
                        <w:jc w:val="center"/>
                        <w:rPr>
                          <w:rFonts w:ascii="Garamond" w:hAnsi="Garamond"/>
                          <w:b/>
                          <w:bCs/>
                          <w:sz w:val="32"/>
                          <w:szCs w:val="32"/>
                        </w:rPr>
                      </w:pPr>
                    </w:p>
                    <w:p w14:paraId="4734BB64"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Permanent Mission</w:t>
                      </w:r>
                    </w:p>
                    <w:p w14:paraId="4D05C983"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 xml:space="preserve">of the </w:t>
                      </w:r>
                    </w:p>
                    <w:p w14:paraId="72108CCA" w14:textId="77777777" w:rsidR="00846404" w:rsidRPr="00846404" w:rsidRDefault="00846404" w:rsidP="00846404">
                      <w:pPr>
                        <w:spacing w:after="0" w:line="240" w:lineRule="auto"/>
                        <w:ind w:hanging="708"/>
                        <w:jc w:val="center"/>
                        <w:rPr>
                          <w:rFonts w:ascii="Garamond" w:hAnsi="Garamond"/>
                          <w:b/>
                          <w:bCs/>
                          <w:sz w:val="32"/>
                          <w:szCs w:val="32"/>
                        </w:rPr>
                      </w:pPr>
                      <w:r w:rsidRPr="00846404">
                        <w:rPr>
                          <w:rFonts w:ascii="Garamond" w:hAnsi="Garamond"/>
                          <w:b/>
                          <w:bCs/>
                          <w:sz w:val="32"/>
                          <w:szCs w:val="32"/>
                        </w:rPr>
                        <w:t>Syrian Arab Republic</w:t>
                      </w:r>
                    </w:p>
                    <w:p w14:paraId="7FF6184A" w14:textId="77777777" w:rsidR="00846404" w:rsidRPr="00846404" w:rsidRDefault="00846404" w:rsidP="00846404">
                      <w:pPr>
                        <w:spacing w:after="0" w:line="240" w:lineRule="auto"/>
                        <w:ind w:hanging="708"/>
                        <w:jc w:val="center"/>
                        <w:rPr>
                          <w:rFonts w:ascii="Garamond" w:hAnsi="Garamond"/>
                          <w:sz w:val="32"/>
                          <w:szCs w:val="32"/>
                        </w:rPr>
                      </w:pPr>
                      <w:r w:rsidRPr="00846404">
                        <w:rPr>
                          <w:rFonts w:ascii="Garamond" w:hAnsi="Garamond"/>
                          <w:b/>
                          <w:bCs/>
                          <w:sz w:val="32"/>
                          <w:szCs w:val="32"/>
                        </w:rPr>
                        <w:t>Geneva</w:t>
                      </w:r>
                    </w:p>
                    <w:p w14:paraId="1F0ED947" w14:textId="77777777" w:rsidR="00846404" w:rsidRPr="00846404" w:rsidRDefault="00846404" w:rsidP="00846404">
                      <w:pPr>
                        <w:spacing w:after="0" w:line="240" w:lineRule="auto"/>
                        <w:rPr>
                          <w:color w:val="4F81BD"/>
                          <w:sz w:val="32"/>
                          <w:szCs w:val="32"/>
                        </w:rPr>
                      </w:pPr>
                    </w:p>
                  </w:txbxContent>
                </v:textbox>
                <w10:wrap type="square" anchorx="margin" anchory="margin"/>
              </v:rect>
            </w:pict>
          </mc:Fallback>
        </mc:AlternateContent>
      </w:r>
      <w:r w:rsidRPr="00846404">
        <w:rPr>
          <w:rFonts w:ascii="Times New Roman" w:eastAsia="Times New Roman" w:hAnsi="Times New Roman" w:cs="Times New Roman"/>
          <w:b/>
          <w:bCs/>
          <w:i/>
          <w:iCs/>
          <w:noProof/>
          <w:sz w:val="32"/>
          <w:szCs w:val="32"/>
        </w:rPr>
        <w:drawing>
          <wp:anchor distT="0" distB="0" distL="114300" distR="114300" simplePos="0" relativeHeight="251659264" behindDoc="1" locked="0" layoutInCell="1" allowOverlap="1" wp14:anchorId="33E289F7" wp14:editId="39062FD0">
            <wp:simplePos x="0" y="0"/>
            <wp:positionH relativeFrom="column">
              <wp:posOffset>3714750</wp:posOffset>
            </wp:positionH>
            <wp:positionV relativeFrom="paragraph">
              <wp:posOffset>0</wp:posOffset>
            </wp:positionV>
            <wp:extent cx="2447290" cy="935355"/>
            <wp:effectExtent l="0" t="0" r="0" b="0"/>
            <wp:wrapTight wrapText="bothSides">
              <wp:wrapPolygon edited="0">
                <wp:start x="0" y="0"/>
                <wp:lineTo x="0" y="21116"/>
                <wp:lineTo x="21353" y="21116"/>
                <wp:lineTo x="21353"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290" cy="935355"/>
                    </a:xfrm>
                    <a:prstGeom prst="rect">
                      <a:avLst/>
                    </a:prstGeom>
                    <a:noFill/>
                  </pic:spPr>
                </pic:pic>
              </a:graphicData>
            </a:graphic>
            <wp14:sizeRelH relativeFrom="page">
              <wp14:pctWidth>0</wp14:pctWidth>
            </wp14:sizeRelH>
            <wp14:sizeRelV relativeFrom="page">
              <wp14:pctHeight>0</wp14:pctHeight>
            </wp14:sizeRelV>
          </wp:anchor>
        </w:drawing>
      </w:r>
      <w:r w:rsidRPr="00846404">
        <w:rPr>
          <w:rFonts w:ascii="Times New Roman" w:eastAsia="Times New Roman" w:hAnsi="Times New Roman" w:cs="Times New Roman"/>
          <w:b/>
          <w:bCs/>
          <w:i/>
          <w:iCs/>
          <w:noProof/>
          <w:sz w:val="32"/>
          <w:szCs w:val="32"/>
        </w:rPr>
        <w:drawing>
          <wp:anchor distT="0" distB="0" distL="114300" distR="114300" simplePos="0" relativeHeight="251661312" behindDoc="0" locked="0" layoutInCell="1" allowOverlap="1" wp14:anchorId="16F3A27F" wp14:editId="319CDF75">
            <wp:simplePos x="0" y="0"/>
            <wp:positionH relativeFrom="margin">
              <wp:align>center</wp:align>
            </wp:positionH>
            <wp:positionV relativeFrom="paragraph">
              <wp:posOffset>7620</wp:posOffset>
            </wp:positionV>
            <wp:extent cx="842010" cy="754380"/>
            <wp:effectExtent l="0" t="0" r="0" b="7620"/>
            <wp:wrapSquare wrapText="bothSides"/>
            <wp:docPr id="5" name="Picture 1" descr="Sy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 cy="754380"/>
                    </a:xfrm>
                    <a:prstGeom prst="rect">
                      <a:avLst/>
                    </a:prstGeom>
                    <a:noFill/>
                  </pic:spPr>
                </pic:pic>
              </a:graphicData>
            </a:graphic>
            <wp14:sizeRelH relativeFrom="page">
              <wp14:pctWidth>0</wp14:pctWidth>
            </wp14:sizeRelH>
            <wp14:sizeRelV relativeFrom="page">
              <wp14:pctHeight>0</wp14:pctHeight>
            </wp14:sizeRelV>
          </wp:anchor>
        </w:drawing>
      </w:r>
      <w:r w:rsidR="00846404">
        <w:rPr>
          <w:rFonts w:asciiTheme="majorBidi" w:hAnsiTheme="majorBidi" w:cstheme="majorBidi"/>
          <w:b/>
          <w:bCs/>
          <w:sz w:val="32"/>
          <w:szCs w:val="32"/>
        </w:rPr>
        <w:tab/>
      </w:r>
      <w:r w:rsidR="00846404">
        <w:rPr>
          <w:rFonts w:asciiTheme="majorBidi" w:hAnsiTheme="majorBidi" w:cstheme="majorBidi"/>
          <w:b/>
          <w:bCs/>
          <w:sz w:val="32"/>
          <w:szCs w:val="32"/>
        </w:rPr>
        <w:tab/>
      </w:r>
    </w:p>
    <w:p w14:paraId="794CB520" w14:textId="77777777" w:rsidR="007D0FAC" w:rsidRDefault="007D0FAC">
      <w:pPr>
        <w:bidi w:val="0"/>
        <w:rPr>
          <w:rFonts w:asciiTheme="majorBidi" w:hAnsiTheme="majorBidi" w:cstheme="majorBidi"/>
          <w:b/>
          <w:bCs/>
          <w:sz w:val="32"/>
          <w:szCs w:val="32"/>
          <w:rtl/>
        </w:rPr>
      </w:pPr>
    </w:p>
    <w:p w14:paraId="0ECD8FD4" w14:textId="77777777" w:rsidR="007D0FAC" w:rsidRPr="00846404" w:rsidRDefault="00846404" w:rsidP="00846404">
      <w:pPr>
        <w:tabs>
          <w:tab w:val="left" w:pos="4500"/>
        </w:tabs>
        <w:bidi w:val="0"/>
        <w:rPr>
          <w:rFonts w:asciiTheme="majorBidi" w:hAnsiTheme="majorBidi" w:cstheme="majorBidi"/>
          <w:b/>
          <w:bCs/>
          <w:sz w:val="32"/>
          <w:szCs w:val="32"/>
          <w:rtl/>
          <w:lang w:val="en-GB" w:bidi="ar-SY"/>
        </w:rPr>
      </w:pPr>
      <w:r>
        <w:rPr>
          <w:rFonts w:asciiTheme="majorBidi" w:hAnsiTheme="majorBidi" w:cstheme="majorBidi"/>
          <w:b/>
          <w:bCs/>
          <w:sz w:val="32"/>
          <w:szCs w:val="32"/>
        </w:rPr>
        <w:tab/>
        <w:t xml:space="preserve"> </w:t>
      </w:r>
      <w:r>
        <w:rPr>
          <w:rFonts w:asciiTheme="majorBidi" w:hAnsiTheme="majorBidi" w:cstheme="majorBidi" w:hint="cs"/>
          <w:b/>
          <w:bCs/>
          <w:sz w:val="32"/>
          <w:szCs w:val="32"/>
          <w:rtl/>
          <w:lang w:val="en-GB" w:bidi="ar-SY"/>
        </w:rPr>
        <w:t xml:space="preserve">           </w:t>
      </w:r>
    </w:p>
    <w:p w14:paraId="10EF51F0" w14:textId="77777777" w:rsidR="00B61707" w:rsidRDefault="00B61707" w:rsidP="00B61707">
      <w:pPr>
        <w:jc w:val="center"/>
        <w:rPr>
          <w:rFonts w:asciiTheme="majorBidi" w:hAnsiTheme="majorBidi" w:cstheme="majorBidi"/>
          <w:b/>
          <w:bCs/>
          <w:sz w:val="32"/>
          <w:szCs w:val="32"/>
          <w:lang w:bidi="ar-SY"/>
        </w:rPr>
      </w:pPr>
    </w:p>
    <w:p w14:paraId="27600ED3" w14:textId="00E94B03" w:rsidR="007D0FAC" w:rsidRPr="00A14C25" w:rsidRDefault="00000077" w:rsidP="00B61707">
      <w:pPr>
        <w:jc w:val="center"/>
        <w:rPr>
          <w:rFonts w:asciiTheme="majorBidi" w:hAnsiTheme="majorBidi" w:cstheme="majorBidi"/>
          <w:b/>
          <w:bCs/>
          <w:sz w:val="36"/>
          <w:szCs w:val="36"/>
          <w:rtl/>
          <w:lang w:bidi="ar-SY"/>
        </w:rPr>
      </w:pPr>
      <w:r w:rsidRPr="00A14C25">
        <w:rPr>
          <w:rFonts w:asciiTheme="majorBidi" w:hAnsiTheme="majorBidi" w:cstheme="majorBidi"/>
          <w:b/>
          <w:bCs/>
          <w:sz w:val="36"/>
          <w:szCs w:val="36"/>
          <w:rtl/>
        </w:rPr>
        <w:t xml:space="preserve">بيان </w:t>
      </w:r>
      <w:r w:rsidRPr="00A14C25">
        <w:rPr>
          <w:rFonts w:asciiTheme="majorBidi" w:hAnsiTheme="majorBidi" w:cstheme="majorBidi"/>
          <w:b/>
          <w:bCs/>
          <w:sz w:val="36"/>
          <w:szCs w:val="36"/>
          <w:rtl/>
          <w:lang w:bidi="ar-SY"/>
        </w:rPr>
        <w:t xml:space="preserve"> السفير حسام الدين آلا</w:t>
      </w:r>
    </w:p>
    <w:p w14:paraId="2B258DE5" w14:textId="26FC6A85" w:rsidR="007D0FAC" w:rsidRPr="00A14C25" w:rsidRDefault="00000077" w:rsidP="00B61707">
      <w:pPr>
        <w:jc w:val="center"/>
        <w:rPr>
          <w:rFonts w:asciiTheme="majorBidi" w:hAnsiTheme="majorBidi" w:cstheme="majorBidi"/>
          <w:b/>
          <w:bCs/>
          <w:sz w:val="36"/>
          <w:szCs w:val="36"/>
          <w:rtl/>
          <w:lang w:bidi="ar-SY"/>
        </w:rPr>
      </w:pPr>
      <w:r w:rsidRPr="00A14C25">
        <w:rPr>
          <w:rFonts w:asciiTheme="majorBidi" w:hAnsiTheme="majorBidi" w:cstheme="majorBidi"/>
          <w:b/>
          <w:bCs/>
          <w:sz w:val="36"/>
          <w:szCs w:val="36"/>
          <w:rtl/>
          <w:lang w:bidi="ar-SY"/>
        </w:rPr>
        <w:t>المندوب الدائم للجمهورية العربية السوية</w:t>
      </w:r>
    </w:p>
    <w:p w14:paraId="5AC14A7B" w14:textId="77777777" w:rsidR="007D0FAC" w:rsidRPr="00A14C25" w:rsidRDefault="00000077" w:rsidP="00B61707">
      <w:pPr>
        <w:jc w:val="center"/>
        <w:rPr>
          <w:rFonts w:asciiTheme="majorBidi" w:hAnsiTheme="majorBidi" w:cstheme="majorBidi"/>
          <w:b/>
          <w:bCs/>
          <w:sz w:val="36"/>
          <w:szCs w:val="36"/>
          <w:rtl/>
          <w:lang w:bidi="ar-SY"/>
        </w:rPr>
      </w:pPr>
      <w:r w:rsidRPr="00A14C25">
        <w:rPr>
          <w:rFonts w:asciiTheme="majorBidi" w:hAnsiTheme="majorBidi" w:cstheme="majorBidi"/>
          <w:b/>
          <w:bCs/>
          <w:sz w:val="36"/>
          <w:szCs w:val="36"/>
          <w:rtl/>
          <w:lang w:bidi="ar-SY"/>
        </w:rPr>
        <w:t>خلال</w:t>
      </w:r>
    </w:p>
    <w:p w14:paraId="445324AE" w14:textId="77777777" w:rsidR="007D0FAC" w:rsidRPr="00A14C25" w:rsidRDefault="00000077" w:rsidP="00B61707">
      <w:pPr>
        <w:jc w:val="center"/>
        <w:rPr>
          <w:rFonts w:asciiTheme="majorBidi" w:hAnsiTheme="majorBidi" w:cstheme="majorBidi"/>
          <w:b/>
          <w:bCs/>
          <w:sz w:val="36"/>
          <w:szCs w:val="36"/>
          <w:rtl/>
          <w:lang w:val="en-GB"/>
        </w:rPr>
      </w:pPr>
      <w:r w:rsidRPr="00A14C25">
        <w:rPr>
          <w:rFonts w:asciiTheme="majorBidi" w:hAnsiTheme="majorBidi" w:cstheme="majorBidi"/>
          <w:b/>
          <w:bCs/>
          <w:sz w:val="36"/>
          <w:szCs w:val="36"/>
          <w:rtl/>
        </w:rPr>
        <w:t xml:space="preserve">مناقشة التقرير </w:t>
      </w:r>
      <w:r w:rsidRPr="00A14C25">
        <w:rPr>
          <w:rFonts w:asciiTheme="majorBidi" w:hAnsiTheme="majorBidi" w:cstheme="majorBidi"/>
          <w:b/>
          <w:bCs/>
          <w:sz w:val="36"/>
          <w:szCs w:val="36"/>
          <w:rtl/>
          <w:lang w:val="fr-FR" w:bidi="ar-SY"/>
        </w:rPr>
        <w:t xml:space="preserve"> </w:t>
      </w:r>
      <w:r w:rsidRPr="00A14C25">
        <w:rPr>
          <w:rFonts w:asciiTheme="majorBidi" w:hAnsiTheme="majorBidi" w:cstheme="majorBidi"/>
          <w:b/>
          <w:bCs/>
          <w:sz w:val="36"/>
          <w:szCs w:val="36"/>
          <w:rtl/>
          <w:lang w:val="fr-FR"/>
        </w:rPr>
        <w:t xml:space="preserve">الوطني </w:t>
      </w:r>
      <w:r w:rsidRPr="00A14C25">
        <w:rPr>
          <w:rFonts w:asciiTheme="majorBidi" w:hAnsiTheme="majorBidi" w:cstheme="majorBidi"/>
          <w:b/>
          <w:bCs/>
          <w:sz w:val="36"/>
          <w:szCs w:val="36"/>
          <w:rtl/>
          <w:lang w:val="en-GB"/>
        </w:rPr>
        <w:t>لجمهورية فنزويلا البوليفارية</w:t>
      </w:r>
    </w:p>
    <w:p w14:paraId="4A08D82D" w14:textId="2FD0FBAF" w:rsidR="00AC181C" w:rsidRDefault="00000077" w:rsidP="00E26735">
      <w:pPr>
        <w:jc w:val="center"/>
        <w:rPr>
          <w:rFonts w:asciiTheme="majorBidi" w:hAnsiTheme="majorBidi" w:cstheme="majorBidi"/>
          <w:b/>
          <w:bCs/>
          <w:sz w:val="36"/>
          <w:szCs w:val="36"/>
          <w:lang w:bidi="ar-SY"/>
        </w:rPr>
      </w:pPr>
      <w:r w:rsidRPr="00A14C25">
        <w:rPr>
          <w:rFonts w:asciiTheme="majorBidi" w:hAnsiTheme="majorBidi" w:cstheme="majorBidi"/>
          <w:b/>
          <w:bCs/>
          <w:sz w:val="36"/>
          <w:szCs w:val="36"/>
          <w:rtl/>
        </w:rPr>
        <w:t xml:space="preserve">آلية الاستعراض الدوري الشامل - الدورة </w:t>
      </w:r>
      <w:r w:rsidRPr="00A14C25">
        <w:rPr>
          <w:rFonts w:asciiTheme="majorBidi" w:hAnsiTheme="majorBidi" w:cstheme="majorBidi"/>
          <w:b/>
          <w:bCs/>
          <w:sz w:val="36"/>
          <w:szCs w:val="36"/>
          <w:lang w:val="fr-CH"/>
        </w:rPr>
        <w:t>40</w:t>
      </w:r>
    </w:p>
    <w:p w14:paraId="7F54244A" w14:textId="7888AC0D" w:rsidR="00E26735" w:rsidRPr="00E26735" w:rsidRDefault="00E26735" w:rsidP="00E26735">
      <w:pPr>
        <w:spacing w:after="0"/>
        <w:jc w:val="center"/>
        <w:rPr>
          <w:rFonts w:asciiTheme="majorBidi" w:hAnsiTheme="majorBidi" w:cstheme="majorBidi"/>
          <w:b/>
          <w:bCs/>
          <w:sz w:val="36"/>
          <w:szCs w:val="36"/>
          <w:lang w:bidi="ar-SY"/>
        </w:rPr>
      </w:pPr>
    </w:p>
    <w:p w14:paraId="29349E3C" w14:textId="62A71FF6" w:rsidR="00AC181C" w:rsidRDefault="00AC181C" w:rsidP="007233A1">
      <w:pPr>
        <w:bidi w:val="0"/>
        <w:spacing w:after="0" w:line="360" w:lineRule="auto"/>
        <w:jc w:val="center"/>
        <w:rPr>
          <w:rFonts w:ascii="Sitka Small" w:hAnsi="Sitka Small" w:cs="Sakkal Majalla"/>
          <w:b/>
          <w:bCs/>
          <w:sz w:val="32"/>
          <w:szCs w:val="32"/>
        </w:rPr>
      </w:pPr>
    </w:p>
    <w:p w14:paraId="1FA83EBC" w14:textId="16F674D7" w:rsidR="0069461A" w:rsidRPr="0069461A" w:rsidRDefault="0069461A" w:rsidP="00E26735">
      <w:pPr>
        <w:suppressLineNumbers/>
        <w:bidi w:val="0"/>
        <w:spacing w:after="0" w:line="360" w:lineRule="auto"/>
        <w:ind w:right="26"/>
        <w:jc w:val="center"/>
        <w:rPr>
          <w:rFonts w:ascii="Times New Roman" w:eastAsia="Times New Roman" w:hAnsi="Times New Roman" w:cs="Simplified Arabic"/>
          <w:b/>
          <w:bCs/>
          <w:sz w:val="36"/>
          <w:szCs w:val="36"/>
        </w:rPr>
      </w:pPr>
      <w:r w:rsidRPr="0069461A">
        <w:rPr>
          <w:rFonts w:ascii="Times New Roman" w:eastAsia="Times New Roman" w:hAnsi="Times New Roman" w:cs="Simplified Arabic"/>
          <w:b/>
          <w:bCs/>
          <w:sz w:val="36"/>
          <w:szCs w:val="36"/>
        </w:rPr>
        <w:t xml:space="preserve">Statement by </w:t>
      </w:r>
      <w:r w:rsidR="00B61707">
        <w:rPr>
          <w:rFonts w:ascii="Times New Roman" w:eastAsia="Times New Roman" w:hAnsi="Times New Roman" w:cs="Simplified Arabic"/>
          <w:b/>
          <w:bCs/>
          <w:sz w:val="36"/>
          <w:szCs w:val="36"/>
        </w:rPr>
        <w:t xml:space="preserve">H.E </w:t>
      </w:r>
      <w:r w:rsidRPr="0069461A">
        <w:rPr>
          <w:rFonts w:ascii="Times New Roman" w:eastAsia="Times New Roman" w:hAnsi="Times New Roman" w:cs="Simplified Arabic"/>
          <w:b/>
          <w:bCs/>
          <w:sz w:val="36"/>
          <w:szCs w:val="36"/>
        </w:rPr>
        <w:t xml:space="preserve">Ambassador Hussam </w:t>
      </w:r>
      <w:r w:rsidR="00B61707">
        <w:rPr>
          <w:rFonts w:ascii="Times New Roman" w:eastAsia="Times New Roman" w:hAnsi="Times New Roman" w:cs="Simplified Arabic"/>
          <w:b/>
          <w:bCs/>
          <w:sz w:val="36"/>
          <w:szCs w:val="36"/>
        </w:rPr>
        <w:t xml:space="preserve">Eldin </w:t>
      </w:r>
      <w:r w:rsidRPr="0069461A">
        <w:rPr>
          <w:rFonts w:ascii="Times New Roman" w:eastAsia="Times New Roman" w:hAnsi="Times New Roman" w:cs="Simplified Arabic"/>
          <w:b/>
          <w:bCs/>
          <w:sz w:val="36"/>
          <w:szCs w:val="36"/>
        </w:rPr>
        <w:t>Aala</w:t>
      </w:r>
    </w:p>
    <w:p w14:paraId="5CE24FC4" w14:textId="348A7CEB" w:rsidR="0069461A" w:rsidRDefault="0069461A" w:rsidP="00E26735">
      <w:pPr>
        <w:suppressLineNumbers/>
        <w:bidi w:val="0"/>
        <w:spacing w:after="0" w:line="360" w:lineRule="auto"/>
        <w:ind w:right="26"/>
        <w:jc w:val="center"/>
        <w:rPr>
          <w:rFonts w:ascii="Times New Roman" w:eastAsia="Times New Roman" w:hAnsi="Times New Roman" w:cs="Simplified Arabic"/>
          <w:b/>
          <w:bCs/>
          <w:sz w:val="36"/>
          <w:szCs w:val="36"/>
        </w:rPr>
      </w:pPr>
      <w:r w:rsidRPr="0069461A">
        <w:rPr>
          <w:rFonts w:ascii="Times New Roman" w:eastAsia="Times New Roman" w:hAnsi="Times New Roman" w:cs="Simplified Arabic"/>
          <w:b/>
          <w:bCs/>
          <w:sz w:val="36"/>
          <w:szCs w:val="36"/>
        </w:rPr>
        <w:t>Permanent Representative of the Syrian Arab Republi</w:t>
      </w:r>
      <w:r>
        <w:rPr>
          <w:rFonts w:ascii="Times New Roman" w:eastAsia="Times New Roman" w:hAnsi="Times New Roman" w:cs="Simplified Arabic"/>
          <w:b/>
          <w:bCs/>
          <w:sz w:val="36"/>
          <w:szCs w:val="36"/>
        </w:rPr>
        <w:t xml:space="preserve">c </w:t>
      </w:r>
      <w:r w:rsidR="00B61707">
        <w:rPr>
          <w:rFonts w:ascii="Times New Roman" w:eastAsia="Times New Roman" w:hAnsi="Times New Roman" w:cs="Simplified Arabic"/>
          <w:b/>
          <w:bCs/>
          <w:sz w:val="36"/>
          <w:szCs w:val="36"/>
        </w:rPr>
        <w:t>to</w:t>
      </w:r>
      <w:r w:rsidRPr="0069461A">
        <w:rPr>
          <w:rFonts w:ascii="Times New Roman" w:eastAsia="Times New Roman" w:hAnsi="Times New Roman" w:cs="Simplified Arabic"/>
          <w:b/>
          <w:bCs/>
          <w:sz w:val="36"/>
          <w:szCs w:val="36"/>
        </w:rPr>
        <w:t xml:space="preserve"> the United Nations Office and other</w:t>
      </w:r>
      <w:r w:rsidR="00A14C25">
        <w:rPr>
          <w:rFonts w:ascii="Times New Roman" w:eastAsia="Times New Roman" w:hAnsi="Times New Roman" w:cs="Simplified Arabic"/>
          <w:b/>
          <w:bCs/>
          <w:sz w:val="36"/>
          <w:szCs w:val="36"/>
        </w:rPr>
        <w:t xml:space="preserve"> </w:t>
      </w:r>
      <w:r w:rsidRPr="0069461A">
        <w:rPr>
          <w:rFonts w:ascii="Times New Roman" w:eastAsia="Times New Roman" w:hAnsi="Times New Roman" w:cs="Simplified Arabic"/>
          <w:b/>
          <w:bCs/>
          <w:sz w:val="36"/>
          <w:szCs w:val="36"/>
        </w:rPr>
        <w:t>International Organizations in Geneva</w:t>
      </w:r>
    </w:p>
    <w:p w14:paraId="51446CEB" w14:textId="2305E2B4" w:rsidR="0069461A" w:rsidRDefault="0069461A" w:rsidP="00E26735">
      <w:pPr>
        <w:suppressLineNumbers/>
        <w:bidi w:val="0"/>
        <w:spacing w:after="0" w:line="360" w:lineRule="auto"/>
        <w:ind w:right="26"/>
        <w:jc w:val="center"/>
        <w:rPr>
          <w:rFonts w:ascii="Times New Roman" w:eastAsia="Times New Roman" w:hAnsi="Times New Roman" w:cs="Simplified Arabic"/>
          <w:b/>
          <w:bCs/>
          <w:sz w:val="36"/>
          <w:szCs w:val="36"/>
        </w:rPr>
      </w:pPr>
      <w:r>
        <w:rPr>
          <w:rFonts w:ascii="Times New Roman" w:eastAsia="Times New Roman" w:hAnsi="Times New Roman" w:cs="Simplified Arabic"/>
          <w:b/>
          <w:bCs/>
          <w:sz w:val="36"/>
          <w:szCs w:val="36"/>
        </w:rPr>
        <w:t>During the Universal Periodic Review</w:t>
      </w:r>
    </w:p>
    <w:p w14:paraId="33D6EAE8" w14:textId="59AA4180" w:rsidR="0069461A" w:rsidRPr="0069461A" w:rsidRDefault="0069461A" w:rsidP="00E26735">
      <w:pPr>
        <w:suppressLineNumbers/>
        <w:bidi w:val="0"/>
        <w:spacing w:after="0" w:line="360" w:lineRule="auto"/>
        <w:ind w:right="26"/>
        <w:jc w:val="center"/>
        <w:rPr>
          <w:rFonts w:ascii="Times New Roman" w:eastAsia="Times New Roman" w:hAnsi="Times New Roman" w:cs="Simplified Arabic"/>
          <w:b/>
          <w:bCs/>
          <w:sz w:val="36"/>
          <w:szCs w:val="36"/>
        </w:rPr>
      </w:pPr>
      <w:r>
        <w:rPr>
          <w:rFonts w:ascii="Times New Roman" w:eastAsia="Times New Roman" w:hAnsi="Times New Roman" w:cs="Simplified Arabic"/>
          <w:b/>
          <w:bCs/>
          <w:sz w:val="36"/>
          <w:szCs w:val="36"/>
        </w:rPr>
        <w:t xml:space="preserve">Of </w:t>
      </w:r>
      <w:r w:rsidRPr="0069461A">
        <w:rPr>
          <w:rFonts w:ascii="Times New Roman" w:eastAsia="Times New Roman" w:hAnsi="Times New Roman" w:cs="Simplified Arabic"/>
          <w:b/>
          <w:bCs/>
          <w:sz w:val="36"/>
          <w:szCs w:val="36"/>
        </w:rPr>
        <w:t>Bolivarian Republic of Venezuela</w:t>
      </w:r>
    </w:p>
    <w:p w14:paraId="78375066" w14:textId="07ED15A7" w:rsidR="007D0FAC" w:rsidRDefault="007D0FAC">
      <w:pPr>
        <w:spacing w:after="0" w:line="360" w:lineRule="auto"/>
        <w:jc w:val="both"/>
        <w:rPr>
          <w:rFonts w:ascii="Sitka Small" w:hAnsi="Sitka Small" w:cs="Sakkal Majalla"/>
          <w:b/>
          <w:bCs/>
          <w:sz w:val="32"/>
          <w:szCs w:val="32"/>
        </w:rPr>
      </w:pPr>
    </w:p>
    <w:p w14:paraId="2D646E54" w14:textId="77777777" w:rsidR="00B61707" w:rsidRDefault="00B61707">
      <w:pPr>
        <w:spacing w:after="0" w:line="360" w:lineRule="auto"/>
        <w:jc w:val="both"/>
        <w:rPr>
          <w:rFonts w:ascii="Sitka Small" w:hAnsi="Sitka Small" w:cs="Sakkal Majalla"/>
          <w:b/>
          <w:bCs/>
          <w:sz w:val="32"/>
          <w:szCs w:val="32"/>
          <w:rtl/>
        </w:rPr>
      </w:pPr>
    </w:p>
    <w:p w14:paraId="0DA62FCF" w14:textId="77777777" w:rsidR="00A14C25" w:rsidRDefault="00A14C25">
      <w:pPr>
        <w:spacing w:after="0" w:line="360" w:lineRule="auto"/>
        <w:jc w:val="both"/>
        <w:rPr>
          <w:rFonts w:ascii="Sitka Small" w:hAnsi="Sitka Small" w:cs="Sakkal Majalla"/>
          <w:b/>
          <w:bCs/>
          <w:sz w:val="32"/>
          <w:szCs w:val="32"/>
          <w:lang w:bidi="ar-SY"/>
        </w:rPr>
      </w:pPr>
    </w:p>
    <w:p w14:paraId="4BF78590" w14:textId="77777777" w:rsidR="00A14C25" w:rsidRDefault="00A14C25">
      <w:pPr>
        <w:spacing w:after="0" w:line="360" w:lineRule="auto"/>
        <w:jc w:val="both"/>
        <w:rPr>
          <w:rFonts w:ascii="Sitka Small" w:hAnsi="Sitka Small" w:cs="Sakkal Majalla"/>
          <w:b/>
          <w:bCs/>
          <w:sz w:val="32"/>
          <w:szCs w:val="32"/>
          <w:lang w:bidi="ar-SY"/>
        </w:rPr>
      </w:pPr>
    </w:p>
    <w:p w14:paraId="606FB6C2" w14:textId="77777777" w:rsidR="00E26735" w:rsidRDefault="00E26735">
      <w:pPr>
        <w:spacing w:after="0" w:line="360" w:lineRule="auto"/>
        <w:jc w:val="both"/>
        <w:rPr>
          <w:rFonts w:ascii="Sitka Small" w:hAnsi="Sitka Small" w:cs="Sakkal Majalla"/>
          <w:b/>
          <w:bCs/>
          <w:sz w:val="32"/>
          <w:szCs w:val="32"/>
          <w:lang w:bidi="ar-SY"/>
        </w:rPr>
      </w:pPr>
    </w:p>
    <w:p w14:paraId="7D145150" w14:textId="6D2285B1" w:rsidR="007D0FAC" w:rsidRDefault="00000077">
      <w:pPr>
        <w:spacing w:after="0" w:line="360" w:lineRule="auto"/>
        <w:jc w:val="both"/>
        <w:rPr>
          <w:rFonts w:ascii="Sitka Small" w:hAnsi="Sitka Small" w:cs="Sakkal Majalla"/>
          <w:b/>
          <w:bCs/>
          <w:sz w:val="32"/>
          <w:szCs w:val="32"/>
          <w:rtl/>
          <w:lang w:bidi="ar-SY"/>
        </w:rPr>
      </w:pPr>
      <w:r>
        <w:rPr>
          <w:rFonts w:ascii="Sitka Small" w:hAnsi="Sitka Small" w:cs="Sakkal Majalla" w:hint="cs"/>
          <w:b/>
          <w:bCs/>
          <w:sz w:val="32"/>
          <w:szCs w:val="32"/>
          <w:rtl/>
          <w:lang w:bidi="ar-SY"/>
        </w:rPr>
        <w:t>السيد الرئيس</w:t>
      </w:r>
    </w:p>
    <w:p w14:paraId="0F80586F" w14:textId="77777777" w:rsidR="007D0FAC" w:rsidRDefault="00000077">
      <w:pPr>
        <w:spacing w:after="0" w:line="360" w:lineRule="auto"/>
        <w:jc w:val="both"/>
        <w:rPr>
          <w:rFonts w:ascii="Sakkal Majalla" w:eastAsia="Calibri" w:hAnsi="Sakkal Majalla" w:cs="Sakkal Majalla"/>
          <w:sz w:val="28"/>
          <w:szCs w:val="28"/>
          <w:rtl/>
          <w:lang w:bidi="ar-SY"/>
        </w:rPr>
      </w:pPr>
      <w:r>
        <w:rPr>
          <w:rFonts w:ascii="Sakkal Majalla" w:eastAsia="Calibri" w:hAnsi="Sakkal Majalla" w:cs="Sakkal Majalla" w:hint="cs"/>
          <w:sz w:val="28"/>
          <w:szCs w:val="28"/>
          <w:rtl/>
          <w:lang w:val="fr-FR" w:bidi="ar-SY"/>
        </w:rPr>
        <w:t>ت</w:t>
      </w:r>
      <w:r>
        <w:rPr>
          <w:rFonts w:ascii="Sakkal Majalla" w:eastAsia="Calibri" w:hAnsi="Sakkal Majalla" w:cs="Sakkal Majalla" w:hint="cs"/>
          <w:sz w:val="28"/>
          <w:szCs w:val="28"/>
          <w:rtl/>
          <w:lang w:val="fr-FR"/>
        </w:rPr>
        <w:t xml:space="preserve">رحب </w:t>
      </w:r>
      <w:r>
        <w:rPr>
          <w:rFonts w:ascii="Sakkal Majalla" w:eastAsia="Calibri" w:hAnsi="Sakkal Majalla" w:cs="Sakkal Majalla" w:hint="cs"/>
          <w:sz w:val="28"/>
          <w:szCs w:val="28"/>
          <w:rtl/>
          <w:lang w:val="fr-FR" w:bidi="ar-SY"/>
        </w:rPr>
        <w:t>الجمهورية</w:t>
      </w:r>
      <w:r>
        <w:rPr>
          <w:rFonts w:ascii="Sakkal Majalla" w:eastAsia="Calibri" w:hAnsi="Sakkal Majalla" w:cs="Sakkal Majalla" w:hint="cs"/>
          <w:sz w:val="28"/>
          <w:szCs w:val="28"/>
          <w:rtl/>
          <w:lang w:bidi="ar-SY"/>
        </w:rPr>
        <w:t xml:space="preserve"> العربية العربية السورية </w:t>
      </w:r>
      <w:r>
        <w:rPr>
          <w:rFonts w:ascii="Sakkal Majalla" w:eastAsia="Calibri" w:hAnsi="Sakkal Majalla" w:cs="Sakkal Majalla" w:hint="cs"/>
          <w:sz w:val="28"/>
          <w:szCs w:val="28"/>
          <w:rtl/>
          <w:lang w:val="fr-FR"/>
        </w:rPr>
        <w:t>بوفد جمهورية فنزويلا البوليفارية</w:t>
      </w:r>
      <w:r>
        <w:rPr>
          <w:rFonts w:ascii="Sakkal Majalla" w:eastAsia="Calibri" w:hAnsi="Sakkal Majalla" w:cs="Sakkal Majalla" w:hint="cs"/>
          <w:sz w:val="28"/>
          <w:szCs w:val="28"/>
          <w:rtl/>
          <w:lang w:bidi="ar-SY"/>
        </w:rPr>
        <w:t xml:space="preserve"> برئاسة معالي السيدة ديلسي رودريغيز نائبة رئيس الجمهورية</w:t>
      </w:r>
      <w:r>
        <w:rPr>
          <w:rFonts w:ascii="Sakkal Majalla" w:eastAsia="Calibri" w:hAnsi="Sakkal Majalla" w:cs="Sakkal Majalla" w:hint="cs"/>
          <w:sz w:val="28"/>
          <w:szCs w:val="28"/>
          <w:rtl/>
          <w:lang w:val="fr-FR"/>
        </w:rPr>
        <w:t>، و</w:t>
      </w:r>
      <w:r>
        <w:rPr>
          <w:rFonts w:ascii="Sakkal Majalla" w:eastAsia="Calibri" w:hAnsi="Sakkal Majalla" w:cs="Sakkal Majalla" w:hint="cs"/>
          <w:sz w:val="28"/>
          <w:szCs w:val="28"/>
          <w:rtl/>
          <w:lang w:val="fr-FR" w:bidi="ar-SY"/>
        </w:rPr>
        <w:t>تثني</w:t>
      </w:r>
      <w:r>
        <w:rPr>
          <w:rFonts w:ascii="Sakkal Majalla" w:eastAsia="Calibri" w:hAnsi="Sakkal Majalla" w:cs="Sakkal Majalla" w:hint="cs"/>
          <w:sz w:val="28"/>
          <w:szCs w:val="28"/>
          <w:rtl/>
          <w:lang w:bidi="ar-SY"/>
        </w:rPr>
        <w:t xml:space="preserve"> على</w:t>
      </w:r>
      <w:r>
        <w:rPr>
          <w:rFonts w:ascii="Sakkal Majalla" w:eastAsia="Calibri" w:hAnsi="Sakkal Majalla" w:cs="Sakkal Majalla" w:hint="cs"/>
          <w:sz w:val="28"/>
          <w:szCs w:val="28"/>
          <w:rtl/>
          <w:lang w:val="fr-FR"/>
        </w:rPr>
        <w:t xml:space="preserve"> </w:t>
      </w:r>
      <w:r>
        <w:rPr>
          <w:rFonts w:ascii="Sakkal Majalla" w:eastAsia="Calibri" w:hAnsi="Sakkal Majalla" w:cs="Sakkal Majalla" w:hint="cs"/>
          <w:sz w:val="28"/>
          <w:szCs w:val="28"/>
          <w:rtl/>
          <w:lang w:val="fr-FR" w:bidi="ar-SY"/>
        </w:rPr>
        <w:t>التقرير</w:t>
      </w:r>
      <w:r>
        <w:rPr>
          <w:rFonts w:ascii="Sakkal Majalla" w:eastAsia="Calibri" w:hAnsi="Sakkal Majalla" w:cs="Sakkal Majalla" w:hint="cs"/>
          <w:sz w:val="28"/>
          <w:szCs w:val="28"/>
          <w:rtl/>
          <w:lang w:bidi="ar-SY"/>
        </w:rPr>
        <w:t xml:space="preserve"> الوطني </w:t>
      </w:r>
      <w:r>
        <w:rPr>
          <w:rFonts w:ascii="Sakkal Majalla" w:eastAsia="Calibri" w:hAnsi="Sakkal Majalla" w:cs="Sakkal Majalla" w:hint="cs"/>
          <w:sz w:val="28"/>
          <w:szCs w:val="28"/>
          <w:rtl/>
          <w:lang w:val="fr-FR" w:bidi="ar-SY"/>
        </w:rPr>
        <w:t>و</w:t>
      </w:r>
      <w:r>
        <w:rPr>
          <w:rFonts w:ascii="Sakkal Majalla" w:eastAsia="Calibri" w:hAnsi="Sakkal Majalla" w:cs="Sakkal Majalla" w:hint="cs"/>
          <w:sz w:val="28"/>
          <w:szCs w:val="28"/>
          <w:rtl/>
          <w:lang w:bidi="ar-SY"/>
        </w:rPr>
        <w:t>على التقدم في تنفيذ توصيات الدورة السابقة وجهود فنزويلا</w:t>
      </w:r>
      <w:r>
        <w:rPr>
          <w:rFonts w:ascii="Sakkal Majalla" w:eastAsia="Calibri" w:hAnsi="Sakkal Majalla" w:cs="Sakkal Majalla" w:hint="cs"/>
          <w:sz w:val="28"/>
          <w:szCs w:val="28"/>
          <w:rtl/>
          <w:lang w:val="fr-FR"/>
        </w:rPr>
        <w:t xml:space="preserve"> </w:t>
      </w:r>
      <w:r>
        <w:rPr>
          <w:rFonts w:ascii="Sakkal Majalla" w:eastAsia="Calibri" w:hAnsi="Sakkal Majalla" w:cs="Sakkal Majalla" w:hint="cs"/>
          <w:sz w:val="28"/>
          <w:szCs w:val="28"/>
          <w:rtl/>
          <w:lang w:bidi="ar-SY"/>
        </w:rPr>
        <w:t xml:space="preserve">في تحقيق التنمية الإقتصادية والإجتماعية وتوفير الرعاية لمواطنيها.. تدعو سوريا إلى الرفع الفوري للتدابير القسرية الأحادية غير الأخلاقية المفروضة على فنزويلا وتطالب بالتوقف عن التدخل في شؤونها الداخلية واحترام سيادتها وخيارات شعبها . وتوصي </w:t>
      </w:r>
      <w:r>
        <w:rPr>
          <w:rFonts w:ascii="Sakkal Majalla" w:eastAsia="Calibri" w:hAnsi="Sakkal Majalla" w:cs="Sakkal Majalla" w:hint="cs"/>
          <w:sz w:val="28"/>
          <w:szCs w:val="28"/>
          <w:rtl/>
          <w:lang w:val="fr-FR" w:bidi="ar-SY"/>
        </w:rPr>
        <w:t>بما</w:t>
      </w:r>
      <w:r>
        <w:rPr>
          <w:rFonts w:ascii="Sakkal Majalla" w:eastAsia="Calibri" w:hAnsi="Sakkal Majalla" w:cs="Sakkal Majalla" w:hint="cs"/>
          <w:sz w:val="28"/>
          <w:szCs w:val="28"/>
          <w:rtl/>
          <w:lang w:bidi="ar-SY"/>
        </w:rPr>
        <w:t xml:space="preserve"> يلي:</w:t>
      </w:r>
    </w:p>
    <w:p w14:paraId="49CD633B" w14:textId="77777777" w:rsidR="007D0FAC" w:rsidRDefault="00000077">
      <w:pPr>
        <w:pStyle w:val="ListParagraph"/>
        <w:numPr>
          <w:ilvl w:val="0"/>
          <w:numId w:val="1"/>
        </w:numPr>
        <w:spacing w:after="0" w:line="360" w:lineRule="auto"/>
        <w:jc w:val="both"/>
        <w:rPr>
          <w:rFonts w:ascii="Sakkal Majalla" w:eastAsia="Calibri" w:hAnsi="Sakkal Majalla" w:cs="Sakkal Majalla"/>
          <w:sz w:val="28"/>
          <w:szCs w:val="28"/>
          <w:rtl/>
          <w:lang w:val="fr-FR" w:bidi="ar-SY"/>
        </w:rPr>
      </w:pPr>
      <w:r>
        <w:rPr>
          <w:rFonts w:ascii="Sakkal Majalla" w:eastAsia="Calibri" w:hAnsi="Sakkal Majalla" w:cs="Sakkal Majalla"/>
          <w:sz w:val="28"/>
          <w:szCs w:val="28"/>
          <w:rtl/>
          <w:lang w:val="fr-FR"/>
        </w:rPr>
        <w:t xml:space="preserve">الاستمرار في سياسات </w:t>
      </w:r>
      <w:r>
        <w:rPr>
          <w:rFonts w:ascii="Sakkal Majalla" w:eastAsia="Calibri" w:hAnsi="Sakkal Majalla" w:cs="Sakkal Majalla" w:hint="cs"/>
          <w:sz w:val="28"/>
          <w:szCs w:val="28"/>
          <w:rtl/>
          <w:lang w:val="fr-FR" w:bidi="ar-SY"/>
        </w:rPr>
        <w:t>مواجهة</w:t>
      </w:r>
      <w:r>
        <w:rPr>
          <w:rFonts w:ascii="Sakkal Majalla" w:eastAsia="Calibri" w:hAnsi="Sakkal Majalla" w:cs="Sakkal Majalla"/>
          <w:sz w:val="28"/>
          <w:szCs w:val="28"/>
          <w:rtl/>
          <w:lang w:val="fr-FR"/>
        </w:rPr>
        <w:t xml:space="preserve"> العدوان الاقتصادي </w:t>
      </w:r>
      <w:r>
        <w:rPr>
          <w:rFonts w:ascii="Sakkal Majalla" w:eastAsia="Calibri" w:hAnsi="Sakkal Majalla" w:cs="Sakkal Majalla" w:hint="cs"/>
          <w:sz w:val="28"/>
          <w:szCs w:val="28"/>
          <w:rtl/>
          <w:lang w:val="fr-FR" w:bidi="ar-SY"/>
        </w:rPr>
        <w:t>وتوثيق</w:t>
      </w:r>
      <w:r>
        <w:rPr>
          <w:rFonts w:ascii="Sakkal Majalla" w:eastAsia="Calibri" w:hAnsi="Sakkal Majalla" w:cs="Sakkal Majalla"/>
          <w:sz w:val="28"/>
          <w:szCs w:val="28"/>
          <w:rtl/>
          <w:lang w:val="fr-FR"/>
        </w:rPr>
        <w:t xml:space="preserve"> الإجراءات القسرية الانفرادية التي تستهدف الشعب الفنزويلي و</w:t>
      </w:r>
      <w:r>
        <w:rPr>
          <w:rFonts w:ascii="Sakkal Majalla" w:eastAsia="Calibri" w:hAnsi="Sakkal Majalla" w:cs="Sakkal Majalla" w:hint="cs"/>
          <w:sz w:val="28"/>
          <w:szCs w:val="28"/>
          <w:rtl/>
          <w:lang w:bidi="ar-SY"/>
        </w:rPr>
        <w:t xml:space="preserve">تنتهك طائفة واسعة من حقوق الإنسان، </w:t>
      </w:r>
      <w:r>
        <w:rPr>
          <w:rFonts w:ascii="Sakkal Majalla" w:eastAsia="Calibri" w:hAnsi="Sakkal Majalla" w:cs="Sakkal Majalla"/>
          <w:sz w:val="28"/>
          <w:szCs w:val="28"/>
          <w:rtl/>
          <w:lang w:val="fr-FR" w:bidi="ar-SY"/>
        </w:rPr>
        <w:t>.</w:t>
      </w:r>
    </w:p>
    <w:p w14:paraId="67649E28" w14:textId="77777777" w:rsidR="007D0FAC" w:rsidRDefault="00000077">
      <w:pPr>
        <w:pStyle w:val="ListParagraph"/>
        <w:numPr>
          <w:ilvl w:val="0"/>
          <w:numId w:val="1"/>
        </w:numPr>
        <w:spacing w:after="0" w:line="360" w:lineRule="auto"/>
        <w:jc w:val="both"/>
        <w:rPr>
          <w:rFonts w:ascii="Sakkal Majalla" w:eastAsia="Calibri" w:hAnsi="Sakkal Majalla" w:cs="Sakkal Majalla"/>
          <w:sz w:val="28"/>
          <w:szCs w:val="28"/>
          <w:rtl/>
          <w:lang w:val="fr-FR" w:bidi="ar-SY"/>
        </w:rPr>
      </w:pPr>
      <w:r>
        <w:rPr>
          <w:rFonts w:ascii="Sakkal Majalla" w:eastAsia="Calibri" w:hAnsi="Sakkal Majalla" w:cs="Sakkal Majalla" w:hint="cs"/>
          <w:sz w:val="28"/>
          <w:szCs w:val="28"/>
          <w:rtl/>
          <w:lang w:val="fr-FR"/>
        </w:rPr>
        <w:t>ال</w:t>
      </w:r>
      <w:r>
        <w:rPr>
          <w:rFonts w:ascii="Sakkal Majalla" w:eastAsia="Calibri" w:hAnsi="Sakkal Majalla" w:cs="Sakkal Majalla"/>
          <w:sz w:val="28"/>
          <w:szCs w:val="28"/>
          <w:rtl/>
          <w:lang w:val="fr-FR"/>
        </w:rPr>
        <w:t>استمرار في تطوير آ</w:t>
      </w:r>
      <w:r>
        <w:rPr>
          <w:rFonts w:ascii="Sakkal Majalla" w:eastAsia="Calibri" w:hAnsi="Sakkal Majalla" w:cs="Sakkal Majalla" w:hint="cs"/>
          <w:sz w:val="28"/>
          <w:szCs w:val="28"/>
          <w:rtl/>
          <w:lang w:val="fr-FR" w:bidi="ar-SY"/>
        </w:rPr>
        <w:t>ليات</w:t>
      </w:r>
      <w:r>
        <w:rPr>
          <w:rFonts w:ascii="Sakkal Majalla" w:eastAsia="Calibri" w:hAnsi="Sakkal Majalla" w:cs="Sakkal Majalla"/>
          <w:sz w:val="28"/>
          <w:szCs w:val="28"/>
          <w:rtl/>
          <w:lang w:val="fr-FR"/>
        </w:rPr>
        <w:t xml:space="preserve"> </w:t>
      </w:r>
      <w:r>
        <w:rPr>
          <w:rFonts w:ascii="Sakkal Majalla" w:eastAsia="Calibri" w:hAnsi="Sakkal Majalla" w:cs="Sakkal Majalla" w:hint="cs"/>
          <w:sz w:val="28"/>
          <w:szCs w:val="28"/>
          <w:rtl/>
          <w:lang w:val="fr-FR" w:bidi="ar-SY"/>
        </w:rPr>
        <w:t>الحما</w:t>
      </w:r>
      <w:r>
        <w:rPr>
          <w:rFonts w:ascii="Sakkal Majalla" w:eastAsia="Calibri" w:hAnsi="Sakkal Majalla" w:cs="Sakkal Majalla"/>
          <w:sz w:val="28"/>
          <w:szCs w:val="28"/>
          <w:rtl/>
          <w:lang w:val="fr-FR"/>
        </w:rPr>
        <w:t>ية ا</w:t>
      </w:r>
      <w:r>
        <w:rPr>
          <w:rFonts w:ascii="Sakkal Majalla" w:eastAsia="Calibri" w:hAnsi="Sakkal Majalla" w:cs="Sakkal Majalla" w:hint="cs"/>
          <w:sz w:val="28"/>
          <w:szCs w:val="28"/>
          <w:rtl/>
          <w:lang w:val="fr-FR" w:bidi="ar-SY"/>
        </w:rPr>
        <w:t>لا</w:t>
      </w:r>
      <w:r>
        <w:rPr>
          <w:rFonts w:ascii="Sakkal Majalla" w:eastAsia="Calibri" w:hAnsi="Sakkal Majalla" w:cs="Sakkal Majalla"/>
          <w:sz w:val="28"/>
          <w:szCs w:val="28"/>
          <w:rtl/>
          <w:lang w:val="fr-FR"/>
        </w:rPr>
        <w:t xml:space="preserve">جتماعية للأشخاص </w:t>
      </w:r>
      <w:r>
        <w:rPr>
          <w:rFonts w:ascii="Sakkal Majalla" w:eastAsia="Calibri" w:hAnsi="Sakkal Majalla" w:cs="Sakkal Majalla" w:hint="cs"/>
          <w:sz w:val="28"/>
          <w:szCs w:val="28"/>
          <w:rtl/>
          <w:lang w:val="fr-FR" w:bidi="ar-SY"/>
        </w:rPr>
        <w:t>من</w:t>
      </w:r>
      <w:r>
        <w:rPr>
          <w:rFonts w:ascii="Sakkal Majalla" w:eastAsia="Calibri" w:hAnsi="Sakkal Majalla" w:cs="Sakkal Majalla"/>
          <w:sz w:val="28"/>
          <w:szCs w:val="28"/>
          <w:rtl/>
          <w:lang w:val="fr-FR"/>
        </w:rPr>
        <w:t xml:space="preserve"> نظام الإعانات الشهرية لمواجهة الحرب الاقتصادية والتدابير الأحادية القسرية</w:t>
      </w:r>
      <w:r>
        <w:rPr>
          <w:rFonts w:ascii="Sakkal Majalla" w:eastAsia="Calibri" w:hAnsi="Sakkal Majalla" w:cs="Sakkal Majalla"/>
          <w:sz w:val="28"/>
          <w:szCs w:val="28"/>
          <w:rtl/>
          <w:lang w:val="fr-FR" w:bidi="ar-SY"/>
        </w:rPr>
        <w:t>.</w:t>
      </w:r>
    </w:p>
    <w:p w14:paraId="1A144890" w14:textId="77777777" w:rsidR="007D0FAC" w:rsidRDefault="007D0FAC">
      <w:pPr>
        <w:pStyle w:val="ListParagraph"/>
        <w:spacing w:after="0" w:line="360" w:lineRule="auto"/>
        <w:ind w:left="567"/>
        <w:jc w:val="both"/>
        <w:rPr>
          <w:rFonts w:ascii="Sakkal Majalla" w:eastAsia="Calibri" w:hAnsi="Sakkal Majalla" w:cs="Sakkal Majalla"/>
          <w:sz w:val="28"/>
          <w:szCs w:val="28"/>
          <w:lang w:val="fr-FR" w:bidi="ar-SY"/>
        </w:rPr>
      </w:pPr>
    </w:p>
    <w:p w14:paraId="2064A0E3" w14:textId="77777777" w:rsidR="00AC181C" w:rsidRDefault="00AC181C" w:rsidP="00846404">
      <w:pPr>
        <w:bidi w:val="0"/>
        <w:spacing w:after="0" w:line="360" w:lineRule="auto"/>
        <w:ind w:firstLine="454"/>
        <w:jc w:val="both"/>
        <w:rPr>
          <w:rFonts w:ascii="Arabic Typesetting" w:hAnsi="Arabic Typesetting" w:cs="Arabic Typesetting"/>
          <w:b/>
          <w:bCs/>
          <w:sz w:val="32"/>
          <w:szCs w:val="32"/>
          <w:lang w:bidi="ar-SY"/>
        </w:rPr>
      </w:pPr>
    </w:p>
    <w:p w14:paraId="052156F5"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1F5F6986"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3CDAAC0C"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2ABD38EC"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2ABA2319"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76A51D60"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35994ED3"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082B7F0C"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5DCA6233"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284B0247"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70C53195"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60D294CE" w14:textId="77777777" w:rsidR="00AC181C" w:rsidRDefault="00AC181C" w:rsidP="00AC181C">
      <w:pPr>
        <w:bidi w:val="0"/>
        <w:spacing w:after="0" w:line="360" w:lineRule="auto"/>
        <w:ind w:firstLine="454"/>
        <w:jc w:val="both"/>
        <w:rPr>
          <w:rFonts w:ascii="Arabic Typesetting" w:hAnsi="Arabic Typesetting" w:cs="Arabic Typesetting"/>
          <w:b/>
          <w:bCs/>
          <w:sz w:val="32"/>
          <w:szCs w:val="32"/>
          <w:lang w:bidi="ar-SY"/>
        </w:rPr>
      </w:pPr>
    </w:p>
    <w:p w14:paraId="17308299" w14:textId="42C23641" w:rsidR="00846404" w:rsidRPr="00B61707" w:rsidRDefault="00846404" w:rsidP="00A14C25">
      <w:pPr>
        <w:bidi w:val="0"/>
        <w:spacing w:after="0" w:line="360" w:lineRule="auto"/>
        <w:ind w:firstLine="454"/>
        <w:jc w:val="both"/>
        <w:rPr>
          <w:rFonts w:asciiTheme="majorBidi" w:hAnsiTheme="majorBidi" w:cstheme="majorBidi"/>
          <w:b/>
          <w:bCs/>
          <w:sz w:val="32"/>
          <w:szCs w:val="32"/>
          <w:lang w:bidi="ar-SY"/>
        </w:rPr>
      </w:pPr>
      <w:r w:rsidRPr="00B61707">
        <w:rPr>
          <w:rFonts w:asciiTheme="majorBidi" w:hAnsiTheme="majorBidi" w:cstheme="majorBidi"/>
          <w:b/>
          <w:bCs/>
          <w:sz w:val="32"/>
          <w:szCs w:val="32"/>
          <w:lang w:bidi="ar-SY"/>
        </w:rPr>
        <w:t>Mr</w:t>
      </w:r>
      <w:r w:rsidR="00AC181C" w:rsidRPr="00B61707">
        <w:rPr>
          <w:rFonts w:asciiTheme="majorBidi" w:hAnsiTheme="majorBidi" w:cstheme="majorBidi"/>
          <w:b/>
          <w:bCs/>
          <w:sz w:val="32"/>
          <w:szCs w:val="32"/>
          <w:lang w:bidi="ar-SY"/>
        </w:rPr>
        <w:t>.</w:t>
      </w:r>
      <w:r w:rsidRPr="00B61707">
        <w:rPr>
          <w:rFonts w:asciiTheme="majorBidi" w:hAnsiTheme="majorBidi" w:cstheme="majorBidi"/>
          <w:b/>
          <w:bCs/>
          <w:sz w:val="32"/>
          <w:szCs w:val="32"/>
          <w:lang w:bidi="ar-SY"/>
        </w:rPr>
        <w:t xml:space="preserve"> president</w:t>
      </w:r>
    </w:p>
    <w:p w14:paraId="3B0EE998" w14:textId="77777777" w:rsidR="00846404" w:rsidRDefault="00846404" w:rsidP="00846404">
      <w:pPr>
        <w:bidi w:val="0"/>
        <w:spacing w:after="0" w:line="360" w:lineRule="auto"/>
        <w:ind w:firstLine="454"/>
        <w:jc w:val="both"/>
        <w:rPr>
          <w:rFonts w:asciiTheme="majorBidi" w:hAnsiTheme="majorBidi" w:cstheme="majorBidi"/>
          <w:sz w:val="32"/>
          <w:szCs w:val="32"/>
          <w:lang w:bidi="ar-SY"/>
        </w:rPr>
      </w:pPr>
      <w:r w:rsidRPr="00846404">
        <w:rPr>
          <w:rFonts w:asciiTheme="majorBidi" w:hAnsiTheme="majorBidi" w:cstheme="majorBidi"/>
          <w:sz w:val="32"/>
          <w:szCs w:val="32"/>
          <w:lang w:bidi="ar-SY"/>
        </w:rPr>
        <w:t>The Syrian Arab Republic welcomes the delegation of the Bolivarian Republic of Venezuela headed by Her Excellency Mrs. Delcy Rodriguez, Vice President of the Republic, and commends the national report and the progress in implementing the recommendations of the previous session and Venezuela’s efforts in achieving economic and social development and p</w:t>
      </w:r>
      <w:r>
        <w:rPr>
          <w:rFonts w:asciiTheme="majorBidi" w:hAnsiTheme="majorBidi" w:cstheme="majorBidi"/>
          <w:sz w:val="32"/>
          <w:szCs w:val="32"/>
          <w:lang w:bidi="ar-SY"/>
        </w:rPr>
        <w:t>roviding care for its citizens.</w:t>
      </w:r>
    </w:p>
    <w:p w14:paraId="46244708" w14:textId="77777777" w:rsidR="00B179C6" w:rsidRDefault="00846404" w:rsidP="00B179C6">
      <w:pPr>
        <w:bidi w:val="0"/>
        <w:spacing w:after="0" w:line="360" w:lineRule="auto"/>
        <w:ind w:firstLine="454"/>
        <w:jc w:val="both"/>
        <w:rPr>
          <w:rFonts w:asciiTheme="majorBidi" w:hAnsiTheme="majorBidi" w:cstheme="majorBidi"/>
          <w:sz w:val="32"/>
          <w:szCs w:val="32"/>
          <w:lang w:bidi="ar-SY"/>
        </w:rPr>
      </w:pPr>
      <w:r w:rsidRPr="00846404">
        <w:rPr>
          <w:rFonts w:asciiTheme="majorBidi" w:hAnsiTheme="majorBidi" w:cstheme="majorBidi"/>
          <w:sz w:val="32"/>
          <w:szCs w:val="32"/>
          <w:lang w:bidi="ar-SY"/>
        </w:rPr>
        <w:t xml:space="preserve">Syria calls for the immediate lifting of </w:t>
      </w:r>
      <w:r>
        <w:rPr>
          <w:rFonts w:asciiTheme="majorBidi" w:hAnsiTheme="majorBidi" w:cstheme="majorBidi"/>
          <w:sz w:val="32"/>
          <w:szCs w:val="32"/>
          <w:lang w:bidi="ar-SY"/>
        </w:rPr>
        <w:t xml:space="preserve">immoral </w:t>
      </w:r>
      <w:r w:rsidRPr="00846404">
        <w:rPr>
          <w:rFonts w:asciiTheme="majorBidi" w:hAnsiTheme="majorBidi" w:cstheme="majorBidi"/>
          <w:sz w:val="32"/>
          <w:szCs w:val="32"/>
          <w:lang w:bidi="ar-SY"/>
        </w:rPr>
        <w:t>unilateral coercive measures imposed on Venezuela</w:t>
      </w:r>
      <w:r w:rsidR="00B179C6">
        <w:rPr>
          <w:rFonts w:asciiTheme="majorBidi" w:hAnsiTheme="majorBidi" w:cstheme="majorBidi"/>
          <w:sz w:val="32"/>
          <w:szCs w:val="32"/>
          <w:lang w:bidi="ar-SY"/>
        </w:rPr>
        <w:t xml:space="preserve">, </w:t>
      </w:r>
      <w:r w:rsidRPr="00846404">
        <w:rPr>
          <w:rFonts w:asciiTheme="majorBidi" w:hAnsiTheme="majorBidi" w:cstheme="majorBidi"/>
          <w:sz w:val="32"/>
          <w:szCs w:val="32"/>
          <w:lang w:bidi="ar-SY"/>
        </w:rPr>
        <w:t xml:space="preserve">demands </w:t>
      </w:r>
      <w:r w:rsidR="00B179C6">
        <w:rPr>
          <w:rFonts w:asciiTheme="majorBidi" w:hAnsiTheme="majorBidi" w:cstheme="majorBidi"/>
          <w:sz w:val="32"/>
          <w:szCs w:val="32"/>
          <w:lang w:bidi="ar-SY"/>
        </w:rPr>
        <w:t xml:space="preserve">to </w:t>
      </w:r>
      <w:r w:rsidRPr="00846404">
        <w:rPr>
          <w:rFonts w:asciiTheme="majorBidi" w:hAnsiTheme="majorBidi" w:cstheme="majorBidi"/>
          <w:sz w:val="32"/>
          <w:szCs w:val="32"/>
          <w:lang w:bidi="ar-SY"/>
        </w:rPr>
        <w:t>stop interfer</w:t>
      </w:r>
      <w:r w:rsidR="00B179C6">
        <w:rPr>
          <w:rFonts w:asciiTheme="majorBidi" w:hAnsiTheme="majorBidi" w:cstheme="majorBidi"/>
          <w:sz w:val="32"/>
          <w:szCs w:val="32"/>
          <w:lang w:bidi="ar-SY"/>
        </w:rPr>
        <w:t xml:space="preserve">ence </w:t>
      </w:r>
      <w:r w:rsidRPr="00846404">
        <w:rPr>
          <w:rFonts w:asciiTheme="majorBidi" w:hAnsiTheme="majorBidi" w:cstheme="majorBidi"/>
          <w:sz w:val="32"/>
          <w:szCs w:val="32"/>
          <w:lang w:bidi="ar-SY"/>
        </w:rPr>
        <w:t xml:space="preserve">in its internal affairs and </w:t>
      </w:r>
      <w:r w:rsidR="00B179C6">
        <w:rPr>
          <w:rFonts w:asciiTheme="majorBidi" w:hAnsiTheme="majorBidi" w:cstheme="majorBidi"/>
          <w:sz w:val="32"/>
          <w:szCs w:val="32"/>
          <w:lang w:bidi="ar-SY"/>
        </w:rPr>
        <w:t xml:space="preserve">to </w:t>
      </w:r>
      <w:r w:rsidRPr="00846404">
        <w:rPr>
          <w:rFonts w:asciiTheme="majorBidi" w:hAnsiTheme="majorBidi" w:cstheme="majorBidi"/>
          <w:sz w:val="32"/>
          <w:szCs w:val="32"/>
          <w:lang w:bidi="ar-SY"/>
        </w:rPr>
        <w:t xml:space="preserve">respect its sovereignty and the choices of its people. </w:t>
      </w:r>
    </w:p>
    <w:p w14:paraId="78C5DD70" w14:textId="77777777" w:rsidR="00846404" w:rsidRPr="00846404" w:rsidRDefault="00B179C6" w:rsidP="00B179C6">
      <w:pPr>
        <w:bidi w:val="0"/>
        <w:spacing w:after="0" w:line="360" w:lineRule="auto"/>
        <w:ind w:firstLine="454"/>
        <w:jc w:val="both"/>
        <w:rPr>
          <w:rFonts w:asciiTheme="majorBidi" w:hAnsiTheme="majorBidi" w:cstheme="majorBidi"/>
          <w:sz w:val="32"/>
          <w:szCs w:val="32"/>
          <w:lang w:bidi="ar-SY"/>
        </w:rPr>
      </w:pPr>
      <w:r>
        <w:rPr>
          <w:rFonts w:asciiTheme="majorBidi" w:hAnsiTheme="majorBidi" w:cstheme="majorBidi"/>
          <w:sz w:val="32"/>
          <w:szCs w:val="32"/>
          <w:lang w:bidi="ar-SY"/>
        </w:rPr>
        <w:t>Syria</w:t>
      </w:r>
      <w:r w:rsidR="00846404" w:rsidRPr="00846404">
        <w:rPr>
          <w:rFonts w:asciiTheme="majorBidi" w:hAnsiTheme="majorBidi" w:cstheme="majorBidi"/>
          <w:sz w:val="32"/>
          <w:szCs w:val="32"/>
          <w:lang w:bidi="ar-SY"/>
        </w:rPr>
        <w:t xml:space="preserve"> recommends</w:t>
      </w:r>
      <w:r w:rsidR="00846404" w:rsidRPr="00846404">
        <w:rPr>
          <w:rFonts w:asciiTheme="majorBidi" w:hAnsiTheme="majorBidi" w:cstheme="majorBidi"/>
          <w:sz w:val="32"/>
          <w:szCs w:val="32"/>
          <w:rtl/>
          <w:lang w:bidi="ar-SY"/>
        </w:rPr>
        <w:t>:</w:t>
      </w:r>
    </w:p>
    <w:p w14:paraId="59CD023B" w14:textId="77777777" w:rsidR="00846404" w:rsidRPr="00846404" w:rsidRDefault="00B179C6" w:rsidP="00B179C6">
      <w:pPr>
        <w:bidi w:val="0"/>
        <w:spacing w:after="0" w:line="360" w:lineRule="auto"/>
        <w:ind w:firstLine="454"/>
        <w:jc w:val="both"/>
        <w:rPr>
          <w:rFonts w:asciiTheme="majorBidi" w:hAnsiTheme="majorBidi" w:cstheme="majorBidi"/>
          <w:sz w:val="32"/>
          <w:szCs w:val="32"/>
          <w:lang w:bidi="ar-SY"/>
        </w:rPr>
      </w:pPr>
      <w:r>
        <w:rPr>
          <w:rFonts w:asciiTheme="majorBidi" w:hAnsiTheme="majorBidi" w:cstheme="majorBidi"/>
          <w:sz w:val="32"/>
          <w:szCs w:val="32"/>
          <w:lang w:bidi="ar-SY"/>
        </w:rPr>
        <w:t xml:space="preserve">1. </w:t>
      </w:r>
      <w:r w:rsidR="00846404" w:rsidRPr="00846404">
        <w:rPr>
          <w:rFonts w:asciiTheme="majorBidi" w:hAnsiTheme="majorBidi" w:cstheme="majorBidi"/>
          <w:sz w:val="32"/>
          <w:szCs w:val="32"/>
          <w:rtl/>
          <w:lang w:bidi="ar-SY"/>
        </w:rPr>
        <w:t xml:space="preserve"> </w:t>
      </w:r>
      <w:r w:rsidR="00846404" w:rsidRPr="00846404">
        <w:rPr>
          <w:rFonts w:asciiTheme="majorBidi" w:hAnsiTheme="majorBidi" w:cstheme="majorBidi"/>
          <w:sz w:val="32"/>
          <w:szCs w:val="32"/>
          <w:lang w:bidi="ar-SY"/>
        </w:rPr>
        <w:t>Continu</w:t>
      </w:r>
      <w:r>
        <w:rPr>
          <w:rFonts w:asciiTheme="majorBidi" w:hAnsiTheme="majorBidi" w:cstheme="majorBidi"/>
          <w:sz w:val="32"/>
          <w:szCs w:val="32"/>
          <w:lang w:bidi="ar-SY"/>
        </w:rPr>
        <w:t>e</w:t>
      </w:r>
      <w:r w:rsidR="00846404" w:rsidRPr="00846404">
        <w:rPr>
          <w:rFonts w:asciiTheme="majorBidi" w:hAnsiTheme="majorBidi" w:cstheme="majorBidi"/>
          <w:sz w:val="32"/>
          <w:szCs w:val="32"/>
          <w:lang w:bidi="ar-SY"/>
        </w:rPr>
        <w:t xml:space="preserve"> the policies of confronting economic aggression and documenting unilateral coercive measures that target the Venezuelan people and violate a wide range of human rights</w:t>
      </w:r>
      <w:r w:rsidR="00846404" w:rsidRPr="00846404">
        <w:rPr>
          <w:rFonts w:asciiTheme="majorBidi" w:hAnsiTheme="majorBidi" w:cstheme="majorBidi"/>
          <w:sz w:val="32"/>
          <w:szCs w:val="32"/>
          <w:rtl/>
          <w:lang w:bidi="ar-SY"/>
        </w:rPr>
        <w:t>.</w:t>
      </w:r>
    </w:p>
    <w:p w14:paraId="526125AD" w14:textId="48F0CD01" w:rsidR="007D0FAC" w:rsidRPr="00B61707" w:rsidRDefault="00F43E3D" w:rsidP="00B61707">
      <w:pPr>
        <w:bidi w:val="0"/>
        <w:spacing w:after="0" w:line="360" w:lineRule="auto"/>
        <w:ind w:firstLine="454"/>
        <w:jc w:val="both"/>
        <w:rPr>
          <w:rFonts w:asciiTheme="majorBidi" w:hAnsiTheme="majorBidi" w:cstheme="majorBidi"/>
          <w:sz w:val="32"/>
          <w:szCs w:val="32"/>
          <w:rtl/>
          <w:lang w:bidi="ar-SY"/>
        </w:rPr>
      </w:pPr>
      <w:r>
        <w:rPr>
          <w:rFonts w:asciiTheme="majorBidi" w:hAnsiTheme="majorBidi" w:cstheme="majorBidi"/>
          <w:sz w:val="32"/>
          <w:szCs w:val="32"/>
          <w:lang w:bidi="ar-SY"/>
        </w:rPr>
        <w:t>2. Continue</w:t>
      </w:r>
      <w:r w:rsidR="00846404" w:rsidRPr="00846404">
        <w:rPr>
          <w:rFonts w:asciiTheme="majorBidi" w:hAnsiTheme="majorBidi" w:cstheme="majorBidi"/>
          <w:sz w:val="32"/>
          <w:szCs w:val="32"/>
          <w:lang w:bidi="ar-SY"/>
        </w:rPr>
        <w:t xml:space="preserve"> to develop social protection mechanisms for people </w:t>
      </w:r>
      <w:r>
        <w:rPr>
          <w:rFonts w:asciiTheme="majorBidi" w:hAnsiTheme="majorBidi" w:cstheme="majorBidi"/>
          <w:sz w:val="32"/>
          <w:szCs w:val="32"/>
          <w:lang w:bidi="ar-SY"/>
        </w:rPr>
        <w:t xml:space="preserve">through </w:t>
      </w:r>
      <w:r w:rsidR="00846404" w:rsidRPr="00846404">
        <w:rPr>
          <w:rFonts w:asciiTheme="majorBidi" w:hAnsiTheme="majorBidi" w:cstheme="majorBidi"/>
          <w:sz w:val="32"/>
          <w:szCs w:val="32"/>
          <w:lang w:bidi="ar-SY"/>
        </w:rPr>
        <w:t xml:space="preserve">the monthly </w:t>
      </w:r>
      <w:r>
        <w:rPr>
          <w:rFonts w:asciiTheme="majorBidi" w:hAnsiTheme="majorBidi" w:cstheme="majorBidi"/>
          <w:sz w:val="32"/>
          <w:szCs w:val="32"/>
          <w:lang w:bidi="ar-SY"/>
        </w:rPr>
        <w:t xml:space="preserve">subsidies </w:t>
      </w:r>
      <w:r w:rsidR="00846404" w:rsidRPr="00846404">
        <w:rPr>
          <w:rFonts w:asciiTheme="majorBidi" w:hAnsiTheme="majorBidi" w:cstheme="majorBidi"/>
          <w:sz w:val="32"/>
          <w:szCs w:val="32"/>
          <w:lang w:bidi="ar-SY"/>
        </w:rPr>
        <w:t>system to confront the economic war and coercive unilateral measures</w:t>
      </w:r>
      <w:r w:rsidR="00B61707">
        <w:rPr>
          <w:rFonts w:asciiTheme="majorBidi" w:hAnsiTheme="majorBidi" w:cstheme="majorBidi"/>
          <w:sz w:val="32"/>
          <w:szCs w:val="32"/>
          <w:lang w:bidi="ar-SY"/>
        </w:rPr>
        <w:t>.</w:t>
      </w:r>
    </w:p>
    <w:sectPr w:rsidR="007D0FAC" w:rsidRPr="00B6170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29ADF" w14:textId="77777777" w:rsidR="00F30BEA" w:rsidRDefault="00F30BEA">
      <w:pPr>
        <w:spacing w:line="240" w:lineRule="auto"/>
      </w:pPr>
      <w:r>
        <w:separator/>
      </w:r>
    </w:p>
  </w:endnote>
  <w:endnote w:type="continuationSeparator" w:id="0">
    <w:p w14:paraId="39486673" w14:textId="77777777" w:rsidR="00F30BEA" w:rsidRDefault="00F30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itka Small">
    <w:panose1 w:val="02000505000000020004"/>
    <w:charset w:val="00"/>
    <w:family w:val="auto"/>
    <w:pitch w:val="variable"/>
    <w:sig w:usb0="A00002EF" w:usb1="4000204B" w:usb2="00000000" w:usb3="00000000" w:csb0="0000019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F636F" w14:textId="77777777" w:rsidR="00F30BEA" w:rsidRDefault="00F30BEA">
      <w:pPr>
        <w:spacing w:after="0"/>
      </w:pPr>
      <w:r>
        <w:separator/>
      </w:r>
    </w:p>
  </w:footnote>
  <w:footnote w:type="continuationSeparator" w:id="0">
    <w:p w14:paraId="6BE12E88" w14:textId="77777777" w:rsidR="00F30BEA" w:rsidRDefault="00F30B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53C66"/>
    <w:multiLevelType w:val="multilevel"/>
    <w:tmpl w:val="64153C6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DD"/>
    <w:rsid w:val="00000077"/>
    <w:rsid w:val="000267A2"/>
    <w:rsid w:val="000608DD"/>
    <w:rsid w:val="000A64B0"/>
    <w:rsid w:val="000B1FBE"/>
    <w:rsid w:val="000B43DA"/>
    <w:rsid w:val="000C4EE7"/>
    <w:rsid w:val="000E0846"/>
    <w:rsid w:val="00111041"/>
    <w:rsid w:val="00175510"/>
    <w:rsid w:val="00182A26"/>
    <w:rsid w:val="00183DD2"/>
    <w:rsid w:val="001D6EF4"/>
    <w:rsid w:val="001E0310"/>
    <w:rsid w:val="002001E6"/>
    <w:rsid w:val="00210185"/>
    <w:rsid w:val="00211E93"/>
    <w:rsid w:val="00216517"/>
    <w:rsid w:val="00224DE5"/>
    <w:rsid w:val="00230EE6"/>
    <w:rsid w:val="002400A3"/>
    <w:rsid w:val="002570DB"/>
    <w:rsid w:val="00260E54"/>
    <w:rsid w:val="002866B9"/>
    <w:rsid w:val="00294FEF"/>
    <w:rsid w:val="002E02ED"/>
    <w:rsid w:val="003227EE"/>
    <w:rsid w:val="00322968"/>
    <w:rsid w:val="00323478"/>
    <w:rsid w:val="00324D0C"/>
    <w:rsid w:val="00346F56"/>
    <w:rsid w:val="00362DFC"/>
    <w:rsid w:val="003A400E"/>
    <w:rsid w:val="003E723F"/>
    <w:rsid w:val="003F0933"/>
    <w:rsid w:val="003F5D0E"/>
    <w:rsid w:val="003F6A99"/>
    <w:rsid w:val="004335C1"/>
    <w:rsid w:val="00441939"/>
    <w:rsid w:val="00444F43"/>
    <w:rsid w:val="00447C35"/>
    <w:rsid w:val="00462863"/>
    <w:rsid w:val="00486C48"/>
    <w:rsid w:val="004F31F1"/>
    <w:rsid w:val="00515937"/>
    <w:rsid w:val="0054103C"/>
    <w:rsid w:val="005F1782"/>
    <w:rsid w:val="00642CD0"/>
    <w:rsid w:val="00647F57"/>
    <w:rsid w:val="00650222"/>
    <w:rsid w:val="00681FF1"/>
    <w:rsid w:val="00685175"/>
    <w:rsid w:val="0069461A"/>
    <w:rsid w:val="00695841"/>
    <w:rsid w:val="006A04C8"/>
    <w:rsid w:val="006B1ACF"/>
    <w:rsid w:val="006B3EC9"/>
    <w:rsid w:val="006B54BC"/>
    <w:rsid w:val="006F3B11"/>
    <w:rsid w:val="0070225A"/>
    <w:rsid w:val="007233A1"/>
    <w:rsid w:val="0074612A"/>
    <w:rsid w:val="007466E6"/>
    <w:rsid w:val="00757B85"/>
    <w:rsid w:val="00786A63"/>
    <w:rsid w:val="007878F3"/>
    <w:rsid w:val="007B3AE7"/>
    <w:rsid w:val="007D0FAC"/>
    <w:rsid w:val="007D2EA6"/>
    <w:rsid w:val="00804114"/>
    <w:rsid w:val="00846404"/>
    <w:rsid w:val="00871D5C"/>
    <w:rsid w:val="00881B52"/>
    <w:rsid w:val="008C45D5"/>
    <w:rsid w:val="008E071D"/>
    <w:rsid w:val="008E561B"/>
    <w:rsid w:val="00967B99"/>
    <w:rsid w:val="009A1000"/>
    <w:rsid w:val="009A16B8"/>
    <w:rsid w:val="009D579C"/>
    <w:rsid w:val="009F5C5F"/>
    <w:rsid w:val="00A14C25"/>
    <w:rsid w:val="00A2527F"/>
    <w:rsid w:val="00A465C1"/>
    <w:rsid w:val="00A7353B"/>
    <w:rsid w:val="00A93E09"/>
    <w:rsid w:val="00A97719"/>
    <w:rsid w:val="00AC181C"/>
    <w:rsid w:val="00AE113A"/>
    <w:rsid w:val="00AF0FD2"/>
    <w:rsid w:val="00B179C6"/>
    <w:rsid w:val="00B35A6B"/>
    <w:rsid w:val="00B366CC"/>
    <w:rsid w:val="00B4749F"/>
    <w:rsid w:val="00B52F54"/>
    <w:rsid w:val="00B61707"/>
    <w:rsid w:val="00B801A7"/>
    <w:rsid w:val="00BC067C"/>
    <w:rsid w:val="00BC6D9F"/>
    <w:rsid w:val="00BD1669"/>
    <w:rsid w:val="00BE4740"/>
    <w:rsid w:val="00BF33B3"/>
    <w:rsid w:val="00C01423"/>
    <w:rsid w:val="00C0548A"/>
    <w:rsid w:val="00C52FBA"/>
    <w:rsid w:val="00C56E53"/>
    <w:rsid w:val="00C93107"/>
    <w:rsid w:val="00C97525"/>
    <w:rsid w:val="00CB78BD"/>
    <w:rsid w:val="00CC60E9"/>
    <w:rsid w:val="00D14A0A"/>
    <w:rsid w:val="00D32AC1"/>
    <w:rsid w:val="00D4658F"/>
    <w:rsid w:val="00D56301"/>
    <w:rsid w:val="00D616CA"/>
    <w:rsid w:val="00D74B47"/>
    <w:rsid w:val="00D97ACD"/>
    <w:rsid w:val="00DF1791"/>
    <w:rsid w:val="00DF5092"/>
    <w:rsid w:val="00E26735"/>
    <w:rsid w:val="00E4051F"/>
    <w:rsid w:val="00E5588F"/>
    <w:rsid w:val="00E85B53"/>
    <w:rsid w:val="00EB3F08"/>
    <w:rsid w:val="00ED022E"/>
    <w:rsid w:val="00F04684"/>
    <w:rsid w:val="00F1671E"/>
    <w:rsid w:val="00F30BEA"/>
    <w:rsid w:val="00F315FB"/>
    <w:rsid w:val="00F43E3D"/>
    <w:rsid w:val="00F469C6"/>
    <w:rsid w:val="00F469E6"/>
    <w:rsid w:val="00F50C94"/>
    <w:rsid w:val="00F55C8F"/>
    <w:rsid w:val="00FE1C8D"/>
    <w:rsid w:val="00FF0AB7"/>
    <w:rsid w:val="0D6F4B53"/>
    <w:rsid w:val="57884618"/>
    <w:rsid w:val="67516A09"/>
    <w:rsid w:val="759D27C4"/>
    <w:rsid w:val="78AE4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F40B"/>
  <w15:docId w15:val="{1A0054C9-0A40-4970-9B34-A565D2C5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EndnoteReference">
    <w:name w:val="endnote reference"/>
    <w:unhideWhenUsed/>
    <w:qFormat/>
    <w:rPr>
      <w:rFonts w:eastAsia="MS Mincho"/>
      <w:sz w:val="18"/>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EndnoteTextChar">
    <w:name w:val="Endnote Text Char"/>
    <w:basedOn w:val="DefaultParagraphFont"/>
    <w:link w:val="EndnoteText"/>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8162">
      <w:bodyDiv w:val="1"/>
      <w:marLeft w:val="0"/>
      <w:marRight w:val="0"/>
      <w:marTop w:val="0"/>
      <w:marBottom w:val="0"/>
      <w:divBdr>
        <w:top w:val="none" w:sz="0" w:space="0" w:color="auto"/>
        <w:left w:val="none" w:sz="0" w:space="0" w:color="auto"/>
        <w:bottom w:val="none" w:sz="0" w:space="0" w:color="auto"/>
        <w:right w:val="none" w:sz="0" w:space="0" w:color="auto"/>
      </w:divBdr>
    </w:div>
    <w:div w:id="442112104">
      <w:bodyDiv w:val="1"/>
      <w:marLeft w:val="0"/>
      <w:marRight w:val="0"/>
      <w:marTop w:val="0"/>
      <w:marBottom w:val="0"/>
      <w:divBdr>
        <w:top w:val="none" w:sz="0" w:space="0" w:color="auto"/>
        <w:left w:val="none" w:sz="0" w:space="0" w:color="auto"/>
        <w:bottom w:val="none" w:sz="0" w:space="0" w:color="auto"/>
        <w:right w:val="none" w:sz="0" w:space="0" w:color="auto"/>
      </w:divBdr>
    </w:div>
    <w:div w:id="194938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DE542-E758-4F9F-8B15-7A5B75F72F76}"/>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2303BD91-28D1-4917-88C2-82C943EFDF7B}"/>
</file>

<file path=customXml/itemProps4.xml><?xml version="1.0" encoding="utf-8"?>
<ds:datastoreItem xmlns:ds="http://schemas.openxmlformats.org/officeDocument/2006/customXml" ds:itemID="{7CA5CE69-398F-4460-9768-4923B56D82DE}"/>
</file>

<file path=customXml/itemProps5.xml><?xml version="1.0" encoding="utf-8"?>
<ds:datastoreItem xmlns:ds="http://schemas.openxmlformats.org/officeDocument/2006/customXml" ds:itemID="{529A57A7-E3BA-46D6-9928-514D5E8AEEE1}"/>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AL-Laith</dc:creator>
  <cp:lastModifiedBy>HP</cp:lastModifiedBy>
  <cp:revision>2</cp:revision>
  <cp:lastPrinted>2021-11-09T09:51:00Z</cp:lastPrinted>
  <dcterms:created xsi:type="dcterms:W3CDTF">2022-01-26T16:20:00Z</dcterms:created>
  <dcterms:modified xsi:type="dcterms:W3CDTF">2022-01-26T16:20:00Z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BBD111665543401899D1273DD7C94FAC</vt:lpwstr>
  </property>
  <property fmtid="{D5CDD505-2E9C-101B-9397-08002B2CF9AE}" pid="4" name="ContentTypeId">
    <vt:lpwstr>0x01010037C5AC3008AAB14799B0F32C039A8199</vt:lpwstr>
  </property>
</Properties>
</file>