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AD4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r w:rsidRPr="00DB496F">
        <w:rPr>
          <w:rFonts w:ascii="Arial" w:eastAsia="Times New Roman" w:hAnsi="Arial" w:cs="Arial"/>
          <w:noProof/>
          <w:color w:val="0000FF"/>
          <w:kern w:val="3"/>
          <w:lang w:val="sl-SI" w:eastAsia="sl-SI"/>
        </w:rPr>
        <w:drawing>
          <wp:inline distT="0" distB="0" distL="0" distR="0" wp14:anchorId="20D36DE0" wp14:editId="6A2AF50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0480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sl-SI"/>
        </w:rPr>
      </w:pPr>
    </w:p>
    <w:p w14:paraId="35821EF9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  <w:t>Statement by</w:t>
      </w:r>
    </w:p>
    <w:p w14:paraId="5BEB0355" w14:textId="7777777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  <w:t>the Republic of Slovenia</w:t>
      </w:r>
    </w:p>
    <w:p w14:paraId="61EBBBA7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eastAsia="sl-SI"/>
        </w:rPr>
        <w:t>at the</w:t>
      </w:r>
    </w:p>
    <w:p w14:paraId="2B8AE576" w14:textId="2E5B2FC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the Bolivarian Republic of Venezuela</w:t>
      </w:r>
    </w:p>
    <w:p w14:paraId="539C4B23" w14:textId="77777777" w:rsidR="005B40B4" w:rsidRPr="00DB496F" w:rsidRDefault="005B40B4" w:rsidP="005216F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eastAsia="sl-SI"/>
        </w:rPr>
      </w:pPr>
    </w:p>
    <w:p w14:paraId="5DB8467C" w14:textId="31746C71" w:rsidR="006C7F76" w:rsidRPr="00287695" w:rsidRDefault="006C7F76" w:rsidP="006C7F76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5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</w:p>
    <w:p w14:paraId="43D0DDD7" w14:textId="77777777" w:rsidR="005B40B4" w:rsidRPr="00DB496F" w:rsidRDefault="005B40B4" w:rsidP="005216F4">
      <w:pPr>
        <w:pStyle w:val="NoSpacing"/>
        <w:jc w:val="both"/>
        <w:rPr>
          <w:rFonts w:ascii="Arial" w:hAnsi="Arial" w:cs="Arial"/>
          <w:lang w:val="en-US"/>
        </w:rPr>
      </w:pPr>
    </w:p>
    <w:p w14:paraId="3EDB5E2B" w14:textId="37EFF5B9" w:rsidR="005B40B4" w:rsidRPr="00DB496F" w:rsidRDefault="006C7F76" w:rsidP="00DB496F">
      <w:pPr>
        <w:pStyle w:val="NoSpacing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5B40B4" w:rsidRPr="00DB496F">
        <w:rPr>
          <w:rFonts w:ascii="Arial" w:hAnsi="Arial" w:cs="Arial"/>
          <w:bCs/>
          <w:lang w:val="en-US"/>
        </w:rPr>
        <w:t xml:space="preserve"> President,</w:t>
      </w:r>
    </w:p>
    <w:p w14:paraId="00B86207" w14:textId="77777777" w:rsidR="005216F4" w:rsidRPr="00DB496F" w:rsidRDefault="005216F4" w:rsidP="00DB496F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C95682E" w14:textId="144630FB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appreciates the national report by the Bolivarian Republic of</w:t>
      </w:r>
      <w:r w:rsidR="006C7F76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Venezuela and its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Pr="00DB496F">
        <w:rPr>
          <w:rFonts w:ascii="Arial" w:eastAsia="Times New Roman" w:hAnsi="Arial" w:cs="Arial"/>
          <w:color w:val="000000"/>
          <w:lang w:val="en-GB"/>
        </w:rPr>
        <w:t>resentation today.</w:t>
      </w:r>
    </w:p>
    <w:p w14:paraId="4ACA8B0C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7452499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remains deeply concerned about the significant restrictions on civic and democratic space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 in the country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, marked by acts of harassment of journalists, human rights defenders and the opposition, unlawful arrests, arbitrary detentions,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and the </w:t>
      </w:r>
      <w:r w:rsidRPr="00DB496F">
        <w:rPr>
          <w:rFonts w:ascii="Arial" w:eastAsia="Times New Roman" w:hAnsi="Arial" w:cs="Arial"/>
          <w:color w:val="000000"/>
          <w:lang w:val="en-GB"/>
        </w:rPr>
        <w:t>lack of independence of the justice system. We call on the authorities to ensure basic health services, equal access to vaccines, essential services and food, 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as well as to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meaningfully engage with all relevant stakeholders in the country towards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 </w:t>
      </w:r>
      <w:r w:rsidRPr="00DB496F">
        <w:rPr>
          <w:rFonts w:ascii="Arial" w:eastAsia="Times New Roman" w:hAnsi="Arial" w:cs="Arial"/>
          <w:color w:val="000000"/>
          <w:lang w:val="en-GB"/>
        </w:rPr>
        <w:t>democratic, inclusive and peaceful solution of the long-lasting crisis.  </w:t>
      </w:r>
    </w:p>
    <w:p w14:paraId="1299E83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56F19CB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 xml:space="preserve">Slovenia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also </w:t>
      </w:r>
      <w:r w:rsidRPr="00DB496F">
        <w:rPr>
          <w:rFonts w:ascii="Arial" w:eastAsia="Times New Roman" w:hAnsi="Arial" w:cs="Arial"/>
          <w:color w:val="000000"/>
          <w:lang w:val="en-GB"/>
        </w:rPr>
        <w:t>wishes to point out the importance of freedom and autonomy of the universities, based on compliance with international standards on the protection of the right to autonomy and academic freedom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04987763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828C1F8" w14:textId="7BC6822A" w:rsidR="003F0CC7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would like to make the following recommendations:</w:t>
      </w:r>
    </w:p>
    <w:p w14:paraId="7EA62FFB" w14:textId="77777777" w:rsidR="00DB496F" w:rsidRPr="00DB496F" w:rsidRDefault="00DB496F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488BAC7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 to ratify the Convention for the Protection of All Persons from Enforced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D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isappearance and the Optional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rotocol to the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C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onvention against Torture and other Cruel, Inhuman and Degrading Treatment or Punishment;</w:t>
      </w:r>
    </w:p>
    <w:p w14:paraId="1259F9DE" w14:textId="63D1BAF7" w:rsidR="005B40B4" w:rsidRDefault="005216F4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 to ensure that human rights defenders are protected from harassment, criminalization and persecution and to adopt policy for the protection of human rights defenders.</w:t>
      </w:r>
    </w:p>
    <w:p w14:paraId="7FFE6EE4" w14:textId="5EF126E0" w:rsid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646D3790" w14:textId="25FD5143" w:rsidR="006C7F76" w:rsidRP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lang w:val="en-GB"/>
        </w:rPr>
        <w:t>Thank you.</w:t>
      </w:r>
    </w:p>
    <w:sectPr w:rsidR="006C7F76" w:rsidRPr="006C7F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65B6" w14:textId="77777777" w:rsidR="00A73F7F" w:rsidRDefault="00A73F7F" w:rsidP="005B40B4">
      <w:pPr>
        <w:spacing w:after="0" w:line="240" w:lineRule="auto"/>
      </w:pPr>
      <w:r>
        <w:separator/>
      </w:r>
    </w:p>
  </w:endnote>
  <w:endnote w:type="continuationSeparator" w:id="0">
    <w:p w14:paraId="25C57B3F" w14:textId="77777777" w:rsidR="00A73F7F" w:rsidRDefault="00A73F7F" w:rsidP="005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A13C" w14:textId="77777777" w:rsidR="00A73F7F" w:rsidRDefault="00A73F7F" w:rsidP="005B40B4">
      <w:pPr>
        <w:spacing w:after="0" w:line="240" w:lineRule="auto"/>
      </w:pPr>
      <w:r>
        <w:separator/>
      </w:r>
    </w:p>
  </w:footnote>
  <w:footnote w:type="continuationSeparator" w:id="0">
    <w:p w14:paraId="46B9E61F" w14:textId="77777777" w:rsidR="00A73F7F" w:rsidRDefault="00A73F7F" w:rsidP="005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E706" w14:textId="77777777" w:rsidR="005B40B4" w:rsidRPr="00287695" w:rsidRDefault="005B40B4" w:rsidP="005B40B4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7938A625" w14:textId="77777777" w:rsidR="005B40B4" w:rsidRDefault="005B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E42"/>
    <w:multiLevelType w:val="hybridMultilevel"/>
    <w:tmpl w:val="07E080F0"/>
    <w:lvl w:ilvl="0" w:tplc="A78EA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07"/>
    <w:rsid w:val="000C4A68"/>
    <w:rsid w:val="003F0CC7"/>
    <w:rsid w:val="005216F4"/>
    <w:rsid w:val="00574607"/>
    <w:rsid w:val="005B40B4"/>
    <w:rsid w:val="00634F38"/>
    <w:rsid w:val="006C7F76"/>
    <w:rsid w:val="00A73F7F"/>
    <w:rsid w:val="00C111A6"/>
    <w:rsid w:val="00C208BC"/>
    <w:rsid w:val="00D548A4"/>
    <w:rsid w:val="00DB496F"/>
    <w:rsid w:val="00E33913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6ABAF"/>
  <w15:chartTrackingRefBased/>
  <w15:docId w15:val="{43E0561E-21F4-4006-8588-90002AE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07"/>
    <w:pPr>
      <w:spacing w:after="0" w:line="240" w:lineRule="auto"/>
    </w:pPr>
    <w:rPr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7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7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7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4"/>
  </w:style>
  <w:style w:type="paragraph" w:styleId="Footer">
    <w:name w:val="footer"/>
    <w:basedOn w:val="Normal"/>
    <w:link w:val="Foot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42273-7833-42E2-AC06-3C5FDDD75DA4}"/>
</file>

<file path=customXml/itemProps2.xml><?xml version="1.0" encoding="utf-8"?>
<ds:datastoreItem xmlns:ds="http://schemas.openxmlformats.org/officeDocument/2006/customXml" ds:itemID="{F5F6F16A-143C-4B9A-AFE2-390261020C16}"/>
</file>

<file path=customXml/itemProps3.xml><?xml version="1.0" encoding="utf-8"?>
<ds:datastoreItem xmlns:ds="http://schemas.openxmlformats.org/officeDocument/2006/customXml" ds:itemID="{C9DD6F39-A1D6-4DFD-892F-D2F02A553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Microsoft Office User</cp:lastModifiedBy>
  <cp:revision>2</cp:revision>
  <dcterms:created xsi:type="dcterms:W3CDTF">2022-01-05T16:58:00Z</dcterms:created>
  <dcterms:modified xsi:type="dcterms:W3CDTF">2022-01-05T16:58:00Z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