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8" w:rsidRDefault="007C4288">
      <w:pPr>
        <w:pStyle w:val="a3"/>
        <w:ind w:left="426"/>
        <w:rPr>
          <w:rFonts w:ascii="Times New Roman"/>
          <w:sz w:val="20"/>
        </w:rPr>
      </w:pPr>
    </w:p>
    <w:p w:rsidR="007C4288" w:rsidRPr="0055323F" w:rsidRDefault="007C428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4288" w:rsidRPr="0055323F" w:rsidRDefault="0055323F">
      <w:pPr>
        <w:spacing w:before="53"/>
        <w:ind w:right="12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b/>
          <w:i/>
          <w:sz w:val="26"/>
          <w:szCs w:val="26"/>
        </w:rPr>
        <w:t>Check</w:t>
      </w:r>
      <w:proofErr w:type="spellEnd"/>
      <w:r w:rsidRPr="0055323F">
        <w:rPr>
          <w:rFonts w:ascii="Times New Roman" w:hAnsi="Times New Roman" w:cs="Times New Roman"/>
          <w:b/>
          <w:i/>
          <w:spacing w:val="-12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i/>
          <w:sz w:val="26"/>
          <w:szCs w:val="26"/>
        </w:rPr>
        <w:t>against</w:t>
      </w:r>
      <w:proofErr w:type="spellEnd"/>
      <w:r w:rsidRPr="0055323F">
        <w:rPr>
          <w:rFonts w:ascii="Times New Roman" w:hAnsi="Times New Roman" w:cs="Times New Roman"/>
          <w:b/>
          <w:i/>
          <w:spacing w:val="-1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i/>
          <w:spacing w:val="-2"/>
          <w:sz w:val="26"/>
          <w:szCs w:val="26"/>
        </w:rPr>
        <w:t>delivery</w:t>
      </w:r>
      <w:proofErr w:type="spellEnd"/>
    </w:p>
    <w:p w:rsidR="007C4288" w:rsidRPr="0055323F" w:rsidRDefault="007C4288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7C4288" w:rsidRPr="0055323F" w:rsidRDefault="0055323F">
      <w:pPr>
        <w:pStyle w:val="1"/>
        <w:spacing w:before="49" w:line="269" w:lineRule="exact"/>
        <w:ind w:right="256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Human</w:t>
      </w:r>
      <w:proofErr w:type="spellEnd"/>
      <w:r w:rsidRPr="0055323F">
        <w:rPr>
          <w:rFonts w:ascii="Times New Roman" w:hAnsi="Times New Roman" w:cs="Times New Roman"/>
          <w:spacing w:val="-13"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Rights</w:t>
      </w:r>
      <w:proofErr w:type="spellEnd"/>
      <w:r w:rsidRPr="0055323F">
        <w:rPr>
          <w:rFonts w:ascii="Times New Roman" w:hAnsi="Times New Roman" w:cs="Times New Roman"/>
          <w:spacing w:val="-12"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2"/>
          <w:w w:val="95"/>
          <w:sz w:val="26"/>
          <w:szCs w:val="26"/>
        </w:rPr>
        <w:t>Council</w:t>
      </w:r>
      <w:proofErr w:type="spellEnd"/>
    </w:p>
    <w:p w:rsidR="007C4288" w:rsidRPr="0055323F" w:rsidRDefault="0055323F">
      <w:pPr>
        <w:spacing w:before="15" w:line="204" w:lineRule="auto"/>
        <w:ind w:left="2882" w:right="25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>40</w:t>
      </w:r>
      <w:r w:rsidRPr="0055323F">
        <w:rPr>
          <w:rFonts w:ascii="Times New Roman" w:hAnsi="Times New Roman" w:cs="Times New Roman"/>
          <w:b/>
          <w:w w:val="95"/>
          <w:sz w:val="26"/>
          <w:szCs w:val="26"/>
          <w:vertAlign w:val="superscript"/>
        </w:rPr>
        <w:t>th</w:t>
      </w:r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>session</w:t>
      </w:r>
      <w:proofErr w:type="spellEnd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 xml:space="preserve"> UPR </w:t>
      </w:r>
      <w:proofErr w:type="spellStart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>Working</w:t>
      </w:r>
      <w:proofErr w:type="spellEnd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>Group</w:t>
      </w:r>
      <w:proofErr w:type="spellEnd"/>
      <w:r w:rsidRPr="0055323F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sz w:val="26"/>
          <w:szCs w:val="26"/>
        </w:rPr>
        <w:t>Review</w:t>
      </w:r>
      <w:proofErr w:type="spellEnd"/>
      <w:r w:rsidRPr="0055323F">
        <w:rPr>
          <w:rFonts w:ascii="Times New Roman" w:hAnsi="Times New Roman" w:cs="Times New Roman"/>
          <w:b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b/>
          <w:sz w:val="26"/>
          <w:szCs w:val="26"/>
        </w:rPr>
        <w:t>South</w:t>
      </w:r>
      <w:proofErr w:type="spellEnd"/>
      <w:r w:rsidRPr="005532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sz w:val="26"/>
          <w:szCs w:val="26"/>
        </w:rPr>
        <w:t>Sudan</w:t>
      </w:r>
      <w:proofErr w:type="spellEnd"/>
    </w:p>
    <w:p w:rsidR="007C4288" w:rsidRPr="0055323F" w:rsidRDefault="0055323F">
      <w:pPr>
        <w:spacing w:line="243" w:lineRule="exact"/>
        <w:ind w:left="2882" w:right="256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323F">
        <w:rPr>
          <w:rFonts w:ascii="Times New Roman" w:hAnsi="Times New Roman" w:cs="Times New Roman"/>
          <w:b/>
          <w:i/>
          <w:sz w:val="26"/>
          <w:szCs w:val="26"/>
        </w:rPr>
        <w:t>(31</w:t>
      </w:r>
      <w:r w:rsidRPr="0055323F">
        <w:rPr>
          <w:rFonts w:ascii="Times New Roman" w:hAnsi="Times New Roman" w:cs="Times New Roman"/>
          <w:b/>
          <w:i/>
          <w:spacing w:val="-9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i/>
          <w:sz w:val="26"/>
          <w:szCs w:val="26"/>
        </w:rPr>
        <w:t>January</w:t>
      </w:r>
      <w:proofErr w:type="spellEnd"/>
      <w:r w:rsidRPr="0055323F">
        <w:rPr>
          <w:rFonts w:ascii="Times New Roman" w:hAnsi="Times New Roman" w:cs="Times New Roman"/>
          <w:b/>
          <w:i/>
          <w:spacing w:val="-9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b/>
          <w:i/>
          <w:spacing w:val="-2"/>
          <w:sz w:val="26"/>
          <w:szCs w:val="26"/>
        </w:rPr>
        <w:t>2022)</w:t>
      </w:r>
    </w:p>
    <w:p w:rsidR="007C4288" w:rsidRPr="0055323F" w:rsidRDefault="0055323F">
      <w:pPr>
        <w:pStyle w:val="1"/>
        <w:spacing w:line="271" w:lineRule="exact"/>
        <w:ind w:right="256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Intervention</w:t>
      </w:r>
      <w:proofErr w:type="spellEnd"/>
      <w:r w:rsidRPr="0055323F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by</w:t>
      </w:r>
      <w:proofErr w:type="spellEnd"/>
      <w:r w:rsidRPr="0055323F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95"/>
          <w:sz w:val="26"/>
          <w:szCs w:val="26"/>
        </w:rPr>
        <w:t>delegation</w:t>
      </w:r>
      <w:proofErr w:type="spellEnd"/>
      <w:r w:rsidRPr="0055323F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9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pacing w:val="-2"/>
          <w:w w:val="95"/>
          <w:sz w:val="26"/>
          <w:szCs w:val="26"/>
        </w:rPr>
        <w:t>Ukraine</w:t>
      </w:r>
    </w:p>
    <w:p w:rsidR="007C4288" w:rsidRPr="0055323F" w:rsidRDefault="007C428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4288" w:rsidRPr="0055323F" w:rsidRDefault="0055323F">
      <w:pPr>
        <w:spacing w:before="156"/>
        <w:ind w:left="123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b/>
          <w:sz w:val="26"/>
          <w:szCs w:val="26"/>
        </w:rPr>
        <w:t>Mister</w:t>
      </w:r>
      <w:proofErr w:type="spellEnd"/>
      <w:r w:rsidRPr="0055323F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spacing w:val="-2"/>
          <w:sz w:val="26"/>
          <w:szCs w:val="26"/>
        </w:rPr>
        <w:t>President</w:t>
      </w:r>
      <w:proofErr w:type="spellEnd"/>
      <w:r w:rsidRPr="0055323F">
        <w:rPr>
          <w:rFonts w:ascii="Times New Roman" w:hAnsi="Times New Roman" w:cs="Times New Roman"/>
          <w:b/>
          <w:spacing w:val="-2"/>
          <w:sz w:val="26"/>
          <w:szCs w:val="26"/>
        </w:rPr>
        <w:t>,</w:t>
      </w:r>
    </w:p>
    <w:p w:rsidR="007C4288" w:rsidRPr="0055323F" w:rsidRDefault="007C428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4288" w:rsidRPr="0055323F" w:rsidRDefault="007C4288">
      <w:pPr>
        <w:pStyle w:val="a3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:rsidR="007C4288" w:rsidRPr="0055323F" w:rsidRDefault="007C4288">
      <w:pPr>
        <w:rPr>
          <w:rFonts w:ascii="Times New Roman" w:hAnsi="Times New Roman" w:cs="Times New Roman"/>
          <w:sz w:val="26"/>
          <w:szCs w:val="26"/>
        </w:rPr>
        <w:sectPr w:rsidR="007C4288" w:rsidRPr="0055323F">
          <w:pgSz w:w="12240" w:h="15840"/>
          <w:pgMar w:top="1240" w:right="720" w:bottom="280" w:left="1320" w:header="708" w:footer="708" w:gutter="0"/>
          <w:cols w:space="720"/>
        </w:sectPr>
      </w:pPr>
    </w:p>
    <w:p w:rsidR="007C4288" w:rsidRPr="0055323F" w:rsidRDefault="007C4288">
      <w:pPr>
        <w:pStyle w:val="a3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7C4288" w:rsidRPr="0055323F" w:rsidRDefault="0055323F">
      <w:pPr>
        <w:pStyle w:val="a3"/>
        <w:ind w:left="381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report</w:t>
      </w:r>
      <w:proofErr w:type="spellEnd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.</w:t>
      </w:r>
    </w:p>
    <w:p w:rsidR="007C4288" w:rsidRPr="0055323F" w:rsidRDefault="0055323F">
      <w:pPr>
        <w:pStyle w:val="a3"/>
        <w:spacing w:before="39"/>
        <w:ind w:left="-16"/>
        <w:rPr>
          <w:rFonts w:ascii="Times New Roman" w:hAnsi="Times New Roman" w:cs="Times New Roman"/>
          <w:sz w:val="26"/>
          <w:szCs w:val="26"/>
        </w:rPr>
      </w:pPr>
      <w:r w:rsidRPr="0055323F">
        <w:rPr>
          <w:rFonts w:ascii="Times New Roman" w:hAnsi="Times New Roman" w:cs="Times New Roman"/>
          <w:sz w:val="26"/>
          <w:szCs w:val="26"/>
        </w:rPr>
        <w:br w:type="column"/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Ukraine</w:t>
      </w:r>
      <w:r w:rsidRPr="0055323F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thanks</w:t>
      </w:r>
      <w:proofErr w:type="spellEnd"/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delegation</w:t>
      </w:r>
      <w:proofErr w:type="spellEnd"/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South</w:t>
      </w:r>
      <w:proofErr w:type="spellEnd"/>
      <w:r w:rsidRPr="0055323F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Sudan</w:t>
      </w:r>
      <w:proofErr w:type="spellEnd"/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for</w:t>
      </w:r>
      <w:proofErr w:type="spellEnd"/>
      <w:r w:rsidRPr="0055323F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presentation</w:t>
      </w:r>
      <w:proofErr w:type="spellEnd"/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its</w:t>
      </w:r>
      <w:proofErr w:type="spellEnd"/>
      <w:r w:rsidRPr="0055323F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National</w:t>
      </w:r>
      <w:proofErr w:type="spellEnd"/>
    </w:p>
    <w:p w:rsidR="007C4288" w:rsidRPr="0055323F" w:rsidRDefault="007C42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4288" w:rsidRPr="0055323F" w:rsidRDefault="0055323F">
      <w:pPr>
        <w:pStyle w:val="a3"/>
        <w:spacing w:before="199"/>
        <w:ind w:left="-16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While</w:t>
      </w:r>
      <w:proofErr w:type="spellEnd"/>
      <w:r w:rsidRPr="0055323F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taking</w:t>
      </w:r>
      <w:proofErr w:type="spellEnd"/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note</w:t>
      </w:r>
      <w:proofErr w:type="spellEnd"/>
      <w:r w:rsidRPr="0055323F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continued</w:t>
      </w:r>
      <w:proofErr w:type="spellEnd"/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cooperation</w:t>
      </w:r>
      <w:proofErr w:type="spellEnd"/>
      <w:r w:rsidRPr="0055323F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Government</w:t>
      </w:r>
      <w:proofErr w:type="spellEnd"/>
      <w:r w:rsidRPr="0055323F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South</w:t>
      </w:r>
      <w:proofErr w:type="spellEnd"/>
      <w:r w:rsidRPr="0055323F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4"/>
          <w:w w:val="105"/>
          <w:sz w:val="26"/>
          <w:szCs w:val="26"/>
        </w:rPr>
        <w:t>Sudan</w:t>
      </w:r>
      <w:proofErr w:type="spellEnd"/>
    </w:p>
    <w:p w:rsidR="007C4288" w:rsidRPr="0055323F" w:rsidRDefault="007C4288">
      <w:pPr>
        <w:rPr>
          <w:rFonts w:ascii="Times New Roman" w:hAnsi="Times New Roman" w:cs="Times New Roman"/>
          <w:sz w:val="26"/>
          <w:szCs w:val="26"/>
        </w:rPr>
        <w:sectPr w:rsidR="007C4288" w:rsidRPr="0055323F">
          <w:type w:val="continuous"/>
          <w:pgSz w:w="12240" w:h="15840"/>
          <w:pgMar w:top="700" w:right="720" w:bottom="0" w:left="1320" w:header="708" w:footer="708" w:gutter="0"/>
          <w:cols w:num="2" w:space="720" w:equalWidth="0">
            <w:col w:w="1132" w:space="40"/>
            <w:col w:w="9028"/>
          </w:cols>
        </w:sectPr>
      </w:pPr>
    </w:p>
    <w:p w:rsidR="007C4288" w:rsidRPr="0055323F" w:rsidRDefault="0055323F">
      <w:pPr>
        <w:pStyle w:val="a3"/>
        <w:spacing w:before="100" w:line="321" w:lineRule="auto"/>
        <w:ind w:left="381" w:right="12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with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Office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High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Commissioner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special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procedures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Human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Rights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Council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Commission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on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Human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Rights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South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Sudan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express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concern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regarding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reported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violence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against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civi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lians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abductions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including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children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all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forms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sexual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violence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7C4288" w:rsidRPr="0055323F" w:rsidRDefault="0055323F">
      <w:pPr>
        <w:pStyle w:val="a3"/>
        <w:spacing w:before="3" w:line="321" w:lineRule="auto"/>
        <w:ind w:left="381" w:right="128" w:firstLine="77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are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further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alarmed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by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arbitrary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arrests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detention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or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enforced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disappearance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persons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exercising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their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freedoms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expression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or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of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peaceful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assembly</w:t>
      </w:r>
      <w:proofErr w:type="spellEnd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.</w:t>
      </w:r>
    </w:p>
    <w:p w:rsidR="007C4288" w:rsidRPr="0055323F" w:rsidRDefault="007C4288">
      <w:pPr>
        <w:pStyle w:val="a3"/>
        <w:spacing w:before="6"/>
        <w:rPr>
          <w:rFonts w:ascii="Times New Roman" w:hAnsi="Times New Roman" w:cs="Times New Roman"/>
          <w:sz w:val="26"/>
          <w:szCs w:val="26"/>
        </w:rPr>
      </w:pPr>
    </w:p>
    <w:p w:rsidR="007C4288" w:rsidRPr="0055323F" w:rsidRDefault="0055323F">
      <w:pPr>
        <w:pStyle w:val="a3"/>
        <w:ind w:left="1155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z w:val="26"/>
          <w:szCs w:val="26"/>
        </w:rPr>
        <w:t>a</w:t>
      </w:r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view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z w:val="26"/>
          <w:szCs w:val="26"/>
        </w:rPr>
        <w:t>to</w:t>
      </w:r>
      <w:r w:rsidRPr="0055323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improving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situation</w:t>
      </w:r>
      <w:proofErr w:type="spellEnd"/>
      <w:r w:rsidRPr="0055323F">
        <w:rPr>
          <w:rFonts w:ascii="Times New Roman" w:hAnsi="Times New Roman" w:cs="Times New Roman"/>
          <w:sz w:val="26"/>
          <w:szCs w:val="26"/>
        </w:rPr>
        <w:t>,</w:t>
      </w:r>
      <w:r w:rsidRPr="0055323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b/>
          <w:sz w:val="26"/>
          <w:szCs w:val="26"/>
        </w:rPr>
        <w:t>recommend</w:t>
      </w:r>
      <w:proofErr w:type="spellEnd"/>
      <w:r w:rsidRPr="0055323F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pacing w:val="-5"/>
          <w:sz w:val="26"/>
          <w:szCs w:val="26"/>
        </w:rPr>
        <w:t>to:</w:t>
      </w:r>
    </w:p>
    <w:p w:rsidR="007C4288" w:rsidRPr="0055323F" w:rsidRDefault="0055323F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ind w:left="1484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ratify</w:t>
      </w:r>
      <w:proofErr w:type="spellEnd"/>
      <w:r w:rsidRPr="0055323F"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international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</w:t>
      </w:r>
      <w:bookmarkStart w:id="0" w:name="_GoBack"/>
      <w:bookmarkEnd w:id="0"/>
      <w:r w:rsidRPr="0055323F">
        <w:rPr>
          <w:rFonts w:ascii="Times New Roman" w:hAnsi="Times New Roman" w:cs="Times New Roman"/>
          <w:w w:val="105"/>
          <w:sz w:val="26"/>
          <w:szCs w:val="26"/>
        </w:rPr>
        <w:t>uman</w:t>
      </w:r>
      <w:proofErr w:type="spellEnd"/>
      <w:r w:rsidRPr="0055323F"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rights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treaties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to</w:t>
      </w:r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which</w:t>
      </w:r>
      <w:proofErr w:type="spellEnd"/>
      <w:r w:rsidRPr="0055323F"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it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is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not</w:t>
      </w:r>
      <w:proofErr w:type="spellEnd"/>
      <w:r w:rsidRPr="0055323F"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a</w:t>
      </w:r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party</w:t>
      </w:r>
      <w:proofErr w:type="spellEnd"/>
      <w:r w:rsidRPr="0055323F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4"/>
          <w:w w:val="105"/>
          <w:sz w:val="26"/>
          <w:szCs w:val="26"/>
        </w:rPr>
        <w:t>yet</w:t>
      </w:r>
      <w:proofErr w:type="spellEnd"/>
      <w:r w:rsidRPr="0055323F">
        <w:rPr>
          <w:rFonts w:ascii="Times New Roman" w:hAnsi="Times New Roman" w:cs="Times New Roman"/>
          <w:spacing w:val="-4"/>
          <w:w w:val="105"/>
          <w:sz w:val="26"/>
          <w:szCs w:val="26"/>
        </w:rPr>
        <w:t>;</w:t>
      </w:r>
    </w:p>
    <w:p w:rsidR="007C4288" w:rsidRPr="0055323F" w:rsidRDefault="0055323F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before="99"/>
        <w:ind w:left="1484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sz w:val="26"/>
          <w:szCs w:val="26"/>
        </w:rPr>
        <w:t>adopt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z w:val="26"/>
          <w:szCs w:val="26"/>
        </w:rPr>
        <w:t>a</w:t>
      </w:r>
      <w:r w:rsidRPr="0055323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moratorium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55323F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executions</w:t>
      </w:r>
      <w:proofErr w:type="spellEnd"/>
      <w:r w:rsidRPr="0055323F">
        <w:rPr>
          <w:rFonts w:ascii="Times New Roman" w:hAnsi="Times New Roman" w:cs="Times New Roman"/>
          <w:sz w:val="26"/>
          <w:szCs w:val="26"/>
        </w:rPr>
        <w:t>,</w:t>
      </w:r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z w:val="26"/>
          <w:szCs w:val="26"/>
        </w:rPr>
        <w:t>a</w:t>
      </w:r>
      <w:r w:rsidRPr="0055323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view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sz w:val="26"/>
          <w:szCs w:val="26"/>
        </w:rPr>
        <w:t>to</w:t>
      </w:r>
      <w:r w:rsidRPr="0055323F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abolishing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z w:val="26"/>
          <w:szCs w:val="26"/>
        </w:rPr>
        <w:t>death</w:t>
      </w:r>
      <w:proofErr w:type="spellEnd"/>
      <w:r w:rsidRPr="0055323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2"/>
          <w:sz w:val="26"/>
          <w:szCs w:val="26"/>
        </w:rPr>
        <w:t>penalty</w:t>
      </w:r>
      <w:proofErr w:type="spellEnd"/>
      <w:r w:rsidRPr="0055323F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7C4288" w:rsidRPr="0055323F" w:rsidRDefault="0055323F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line="321" w:lineRule="auto"/>
        <w:ind w:hanging="295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take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all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necessary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measures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to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ensuring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accountability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for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crimes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against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civilians</w:t>
      </w:r>
      <w:proofErr w:type="spellEnd"/>
      <w:r w:rsidRPr="0055323F">
        <w:rPr>
          <w:rFonts w:ascii="Times New Roman" w:hAnsi="Times New Roman" w:cs="Times New Roman"/>
          <w:spacing w:val="-2"/>
          <w:w w:val="105"/>
          <w:sz w:val="26"/>
          <w:szCs w:val="26"/>
        </w:rPr>
        <w:t>;</w:t>
      </w:r>
    </w:p>
    <w:p w:rsidR="007C4288" w:rsidRPr="0055323F" w:rsidRDefault="0055323F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before="162" w:line="321" w:lineRule="auto"/>
        <w:ind w:hanging="295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improve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access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to</w:t>
      </w:r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adequate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housing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safe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drinking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water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spacing w:val="7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adequate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sanitation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well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to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health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care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services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>;</w:t>
      </w:r>
    </w:p>
    <w:p w:rsidR="007C4288" w:rsidRPr="0055323F" w:rsidRDefault="0055323F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before="162" w:line="321" w:lineRule="auto"/>
        <w:ind w:hanging="295"/>
        <w:rPr>
          <w:rFonts w:ascii="Times New Roman" w:hAnsi="Times New Roman" w:cs="Times New Roman"/>
          <w:sz w:val="26"/>
          <w:szCs w:val="26"/>
        </w:rPr>
      </w:pP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redouble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efforts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to</w:t>
      </w:r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improve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the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safety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security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r w:rsidRPr="0055323F">
        <w:rPr>
          <w:rFonts w:ascii="Times New Roman" w:hAnsi="Times New Roman" w:cs="Times New Roman"/>
          <w:w w:val="105"/>
          <w:sz w:val="26"/>
          <w:szCs w:val="26"/>
        </w:rPr>
        <w:t>of</w:t>
      </w:r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journalists</w:t>
      </w:r>
      <w:proofErr w:type="spellEnd"/>
      <w:r w:rsidRPr="0055323F">
        <w:rPr>
          <w:rFonts w:ascii="Times New Roman" w:hAnsi="Times New Roman" w:cs="Times New Roman"/>
          <w:spacing w:val="40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and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human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rights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105"/>
          <w:sz w:val="26"/>
          <w:szCs w:val="26"/>
        </w:rPr>
        <w:t>defenders</w:t>
      </w:r>
      <w:proofErr w:type="spellEnd"/>
      <w:r w:rsidRPr="0055323F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7C4288" w:rsidRPr="0055323F" w:rsidRDefault="007C4288">
      <w:pPr>
        <w:pStyle w:val="a3"/>
        <w:spacing w:before="4"/>
        <w:rPr>
          <w:rFonts w:ascii="Times New Roman" w:hAnsi="Times New Roman" w:cs="Times New Roman"/>
          <w:sz w:val="26"/>
          <w:szCs w:val="26"/>
        </w:rPr>
      </w:pPr>
    </w:p>
    <w:p w:rsidR="007C4288" w:rsidRPr="0055323F" w:rsidRDefault="0055323F">
      <w:pPr>
        <w:pStyle w:val="1"/>
        <w:ind w:left="1161"/>
        <w:rPr>
          <w:rFonts w:ascii="Times New Roman" w:hAnsi="Times New Roman" w:cs="Times New Roman"/>
          <w:sz w:val="26"/>
          <w:szCs w:val="26"/>
        </w:rPr>
      </w:pPr>
      <w:r w:rsidRPr="0055323F">
        <w:rPr>
          <w:rFonts w:ascii="Times New Roman" w:hAnsi="Times New Roman" w:cs="Times New Roman"/>
          <w:w w:val="90"/>
          <w:sz w:val="26"/>
          <w:szCs w:val="26"/>
        </w:rPr>
        <w:t>I</w:t>
      </w:r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w w:val="90"/>
          <w:sz w:val="26"/>
          <w:szCs w:val="26"/>
        </w:rPr>
        <w:t>thank</w:t>
      </w:r>
      <w:proofErr w:type="spellEnd"/>
      <w:r w:rsidRPr="005532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55323F">
        <w:rPr>
          <w:rFonts w:ascii="Times New Roman" w:hAnsi="Times New Roman" w:cs="Times New Roman"/>
          <w:spacing w:val="-4"/>
          <w:w w:val="90"/>
          <w:sz w:val="26"/>
          <w:szCs w:val="26"/>
        </w:rPr>
        <w:t>you</w:t>
      </w:r>
      <w:proofErr w:type="spellEnd"/>
      <w:r w:rsidRPr="0055323F">
        <w:rPr>
          <w:rFonts w:ascii="Times New Roman" w:hAnsi="Times New Roman" w:cs="Times New Roman"/>
          <w:spacing w:val="-4"/>
          <w:w w:val="90"/>
          <w:sz w:val="26"/>
          <w:szCs w:val="26"/>
        </w:rPr>
        <w:t>!</w:t>
      </w:r>
    </w:p>
    <w:sectPr w:rsidR="007C4288" w:rsidRPr="0055323F">
      <w:type w:val="continuous"/>
      <w:pgSz w:w="12240" w:h="15840"/>
      <w:pgMar w:top="700" w:right="720" w:bottom="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3BF"/>
    <w:multiLevelType w:val="hybridMultilevel"/>
    <w:tmpl w:val="6FAEDC46"/>
    <w:lvl w:ilvl="0" w:tplc="0FFC883A">
      <w:numFmt w:val="bullet"/>
      <w:lvlText w:val="-"/>
      <w:lvlJc w:val="left"/>
      <w:pPr>
        <w:ind w:left="1450" w:hanging="330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4"/>
        <w:szCs w:val="24"/>
        <w:lang w:val="uk-UA" w:eastAsia="en-US" w:bidi="ar-SA"/>
      </w:rPr>
    </w:lvl>
    <w:lvl w:ilvl="1" w:tplc="8060784A">
      <w:numFmt w:val="bullet"/>
      <w:lvlText w:val="•"/>
      <w:lvlJc w:val="left"/>
      <w:pPr>
        <w:ind w:left="2334" w:hanging="330"/>
      </w:pPr>
      <w:rPr>
        <w:rFonts w:hint="default"/>
        <w:lang w:val="uk-UA" w:eastAsia="en-US" w:bidi="ar-SA"/>
      </w:rPr>
    </w:lvl>
    <w:lvl w:ilvl="2" w:tplc="46D0F77E">
      <w:numFmt w:val="bullet"/>
      <w:lvlText w:val="•"/>
      <w:lvlJc w:val="left"/>
      <w:pPr>
        <w:ind w:left="3208" w:hanging="330"/>
      </w:pPr>
      <w:rPr>
        <w:rFonts w:hint="default"/>
        <w:lang w:val="uk-UA" w:eastAsia="en-US" w:bidi="ar-SA"/>
      </w:rPr>
    </w:lvl>
    <w:lvl w:ilvl="3" w:tplc="53A41E1A">
      <w:numFmt w:val="bullet"/>
      <w:lvlText w:val="•"/>
      <w:lvlJc w:val="left"/>
      <w:pPr>
        <w:ind w:left="4082" w:hanging="330"/>
      </w:pPr>
      <w:rPr>
        <w:rFonts w:hint="default"/>
        <w:lang w:val="uk-UA" w:eastAsia="en-US" w:bidi="ar-SA"/>
      </w:rPr>
    </w:lvl>
    <w:lvl w:ilvl="4" w:tplc="1D4E99C0">
      <w:numFmt w:val="bullet"/>
      <w:lvlText w:val="•"/>
      <w:lvlJc w:val="left"/>
      <w:pPr>
        <w:ind w:left="4956" w:hanging="330"/>
      </w:pPr>
      <w:rPr>
        <w:rFonts w:hint="default"/>
        <w:lang w:val="uk-UA" w:eastAsia="en-US" w:bidi="ar-SA"/>
      </w:rPr>
    </w:lvl>
    <w:lvl w:ilvl="5" w:tplc="F676BCAA">
      <w:numFmt w:val="bullet"/>
      <w:lvlText w:val="•"/>
      <w:lvlJc w:val="left"/>
      <w:pPr>
        <w:ind w:left="5830" w:hanging="330"/>
      </w:pPr>
      <w:rPr>
        <w:rFonts w:hint="default"/>
        <w:lang w:val="uk-UA" w:eastAsia="en-US" w:bidi="ar-SA"/>
      </w:rPr>
    </w:lvl>
    <w:lvl w:ilvl="6" w:tplc="6B7C0BCE">
      <w:numFmt w:val="bullet"/>
      <w:lvlText w:val="•"/>
      <w:lvlJc w:val="left"/>
      <w:pPr>
        <w:ind w:left="6704" w:hanging="330"/>
      </w:pPr>
      <w:rPr>
        <w:rFonts w:hint="default"/>
        <w:lang w:val="uk-UA" w:eastAsia="en-US" w:bidi="ar-SA"/>
      </w:rPr>
    </w:lvl>
    <w:lvl w:ilvl="7" w:tplc="589608A6">
      <w:numFmt w:val="bullet"/>
      <w:lvlText w:val="•"/>
      <w:lvlJc w:val="left"/>
      <w:pPr>
        <w:ind w:left="7578" w:hanging="330"/>
      </w:pPr>
      <w:rPr>
        <w:rFonts w:hint="default"/>
        <w:lang w:val="uk-UA" w:eastAsia="en-US" w:bidi="ar-SA"/>
      </w:rPr>
    </w:lvl>
    <w:lvl w:ilvl="8" w:tplc="1BA61C74">
      <w:numFmt w:val="bullet"/>
      <w:lvlText w:val="•"/>
      <w:lvlJc w:val="left"/>
      <w:pPr>
        <w:ind w:left="8452" w:hanging="3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288"/>
    <w:rsid w:val="0055323F"/>
    <w:rsid w:val="007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8790-D935-46D9-88EB-E53AE51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1"/>
    <w:qFormat/>
    <w:pPr>
      <w:ind w:left="28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1450" w:right="129" w:hanging="29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9F9B4-6013-4CDE-900E-7F78A4A4AF08}"/>
</file>

<file path=customXml/itemProps2.xml><?xml version="1.0" encoding="utf-8"?>
<ds:datastoreItem xmlns:ds="http://schemas.openxmlformats.org/officeDocument/2006/customXml" ds:itemID="{5D74777A-5420-44FB-B536-454E1B6782D2}"/>
</file>

<file path=customXml/itemProps3.xml><?xml version="1.0" encoding="utf-8"?>
<ds:datastoreItem xmlns:ds="http://schemas.openxmlformats.org/officeDocument/2006/customXml" ds:itemID="{FC3946A1-5C8F-4B12-BD5A-8E91A223B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User</cp:lastModifiedBy>
  <cp:revision>2</cp:revision>
  <dcterms:created xsi:type="dcterms:W3CDTF">2021-12-23T06:34:00Z</dcterms:created>
  <dcterms:modified xsi:type="dcterms:W3CDTF">2022-01-28T14:26:00Z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