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FBB92" w14:textId="3AABB7CD" w:rsidR="00F623C3" w:rsidRDefault="00EB530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76041CA" wp14:editId="76EB4464">
            <wp:simplePos x="0" y="0"/>
            <wp:positionH relativeFrom="page">
              <wp:posOffset>3454400</wp:posOffset>
            </wp:positionH>
            <wp:positionV relativeFrom="page">
              <wp:posOffset>655320</wp:posOffset>
            </wp:positionV>
            <wp:extent cx="723900" cy="666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B8CF5" w14:textId="77777777" w:rsidR="00F623C3" w:rsidRDefault="00F623C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3B6055" w14:textId="77777777" w:rsidR="00F623C3" w:rsidRDefault="00F623C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EB61BD" w14:textId="77777777" w:rsidR="00F623C3" w:rsidRPr="00593DAB" w:rsidRDefault="00F623C3">
      <w:pPr>
        <w:spacing w:line="257" w:lineRule="exact"/>
        <w:rPr>
          <w:rFonts w:ascii="Times New Roman" w:eastAsia="Times New Roman" w:hAnsi="Times New Roman"/>
          <w:sz w:val="10"/>
          <w:szCs w:val="6"/>
        </w:rPr>
      </w:pPr>
    </w:p>
    <w:p w14:paraId="2A699311" w14:textId="77777777" w:rsidR="00773721" w:rsidRPr="004B4848" w:rsidRDefault="00773721" w:rsidP="00773721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  <w:lang w:val="en-GB"/>
        </w:rPr>
      </w:pPr>
      <w:r w:rsidRPr="004B4848">
        <w:rPr>
          <w:rFonts w:ascii="Palatino Linotype" w:eastAsia="Palatino Linotype" w:hAnsi="Palatino Linotype"/>
          <w:b/>
          <w:sz w:val="24"/>
          <w:szCs w:val="24"/>
          <w:lang w:val="en-GB"/>
        </w:rPr>
        <w:t>Statement by Msgr. John Putzer, Chargé d’Affaires, a.i.</w:t>
      </w:r>
    </w:p>
    <w:p w14:paraId="2F3BB4E4" w14:textId="77777777" w:rsidR="00773721" w:rsidRPr="004B4848" w:rsidRDefault="00773721" w:rsidP="00773721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  <w:lang w:val="en-GB"/>
        </w:rPr>
      </w:pPr>
      <w:r w:rsidRPr="004B4848">
        <w:rPr>
          <w:rFonts w:ascii="Palatino Linotype" w:eastAsia="Palatino Linotype" w:hAnsi="Palatino Linotype"/>
          <w:b/>
          <w:sz w:val="24"/>
          <w:szCs w:val="24"/>
          <w:lang w:val="en-GB"/>
        </w:rPr>
        <w:t>Permanent Observer Mission of the Holy See to the United Nations and Other</w:t>
      </w:r>
    </w:p>
    <w:p w14:paraId="20974DC5" w14:textId="77777777" w:rsidR="00773721" w:rsidRPr="004B4848" w:rsidRDefault="00773721" w:rsidP="00773721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  <w:lang w:val="en-GB"/>
        </w:rPr>
      </w:pPr>
      <w:r w:rsidRPr="004B4848">
        <w:rPr>
          <w:rFonts w:ascii="Palatino Linotype" w:eastAsia="Palatino Linotype" w:hAnsi="Palatino Linotype"/>
          <w:b/>
          <w:sz w:val="24"/>
          <w:szCs w:val="24"/>
          <w:lang w:val="en-GB"/>
        </w:rPr>
        <w:t>International Organizations in Geneva</w:t>
      </w:r>
    </w:p>
    <w:p w14:paraId="678F4838" w14:textId="77777777" w:rsidR="00773721" w:rsidRPr="004B4848" w:rsidRDefault="00773721" w:rsidP="00773721">
      <w:pPr>
        <w:spacing w:line="13" w:lineRule="exact"/>
        <w:rPr>
          <w:rFonts w:ascii="Palatino Linotype" w:eastAsia="Times New Roman" w:hAnsi="Palatino Linotype"/>
          <w:sz w:val="24"/>
          <w:szCs w:val="24"/>
          <w:lang w:val="en-GB"/>
        </w:rPr>
      </w:pPr>
    </w:p>
    <w:p w14:paraId="7ED27B62" w14:textId="77777777" w:rsidR="00773721" w:rsidRPr="004B4848" w:rsidRDefault="00773721" w:rsidP="00773721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  <w:lang w:val="en-GB"/>
        </w:rPr>
      </w:pPr>
      <w:r w:rsidRPr="004B4848">
        <w:rPr>
          <w:rFonts w:ascii="Palatino Linotype" w:eastAsia="Palatino Linotype" w:hAnsi="Palatino Linotype"/>
          <w:b/>
          <w:sz w:val="24"/>
          <w:szCs w:val="24"/>
          <w:lang w:val="en-GB"/>
        </w:rPr>
        <w:t>at the 40</w:t>
      </w:r>
      <w:r w:rsidRPr="004B4848">
        <w:rPr>
          <w:rFonts w:ascii="Palatino Linotype" w:eastAsia="Palatino Linotype" w:hAnsi="Palatino Linotype"/>
          <w:b/>
          <w:sz w:val="24"/>
          <w:szCs w:val="24"/>
          <w:vertAlign w:val="superscript"/>
          <w:lang w:val="en-GB"/>
        </w:rPr>
        <w:t>th</w:t>
      </w:r>
      <w:r w:rsidRPr="004B4848">
        <w:rPr>
          <w:rFonts w:ascii="Palatino Linotype" w:eastAsia="Palatino Linotype" w:hAnsi="Palatino Linotype"/>
          <w:b/>
          <w:sz w:val="24"/>
          <w:szCs w:val="24"/>
          <w:lang w:val="en-GB"/>
        </w:rPr>
        <w:t xml:space="preserve"> Session of the Universal Periodic Review</w:t>
      </w:r>
    </w:p>
    <w:p w14:paraId="0B79452C" w14:textId="77777777" w:rsidR="003F51B2" w:rsidRPr="004B4848" w:rsidRDefault="003F51B2" w:rsidP="003F51B2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lang w:val="en-GB"/>
        </w:rPr>
      </w:pPr>
    </w:p>
    <w:p w14:paraId="465F6766" w14:textId="48F5E888" w:rsidR="003F51B2" w:rsidRDefault="00773721" w:rsidP="009D22F6">
      <w:pPr>
        <w:spacing w:line="0" w:lineRule="atLeast"/>
        <w:jc w:val="center"/>
        <w:rPr>
          <w:rFonts w:ascii="Palatino Linotype" w:eastAsia="Palatino Linotype" w:hAnsi="Palatino Linotype"/>
          <w:b/>
          <w:smallCaps/>
          <w:sz w:val="28"/>
          <w:szCs w:val="22"/>
          <w:lang w:val="en-GB"/>
        </w:rPr>
      </w:pPr>
      <w:r w:rsidRPr="00773721">
        <w:rPr>
          <w:rFonts w:ascii="Palatino Linotype" w:eastAsia="Palatino Linotype" w:hAnsi="Palatino Linotype"/>
          <w:b/>
          <w:smallCaps/>
          <w:sz w:val="28"/>
          <w:szCs w:val="22"/>
          <w:lang w:val="en-GB"/>
        </w:rPr>
        <w:t xml:space="preserve">Uganda </w:t>
      </w:r>
    </w:p>
    <w:p w14:paraId="1CE67F80" w14:textId="77777777" w:rsidR="00E91605" w:rsidRPr="00773721" w:rsidRDefault="00E91605" w:rsidP="009D22F6">
      <w:pPr>
        <w:spacing w:line="0" w:lineRule="atLeast"/>
        <w:jc w:val="center"/>
        <w:rPr>
          <w:rFonts w:ascii="Palatino Linotype" w:eastAsia="Palatino Linotype" w:hAnsi="Palatino Linotype"/>
          <w:b/>
          <w:smallCaps/>
          <w:sz w:val="28"/>
          <w:szCs w:val="22"/>
          <w:lang w:val="en-GB"/>
        </w:rPr>
      </w:pPr>
    </w:p>
    <w:p w14:paraId="550E99A8" w14:textId="77777777" w:rsidR="00F623C3" w:rsidRPr="00B34655" w:rsidRDefault="00F623C3">
      <w:pPr>
        <w:spacing w:line="1" w:lineRule="exact"/>
        <w:rPr>
          <w:rFonts w:ascii="Times New Roman" w:eastAsia="Times New Roman" w:hAnsi="Times New Roman"/>
          <w:sz w:val="24"/>
          <w:lang w:val="en-GB"/>
        </w:rPr>
      </w:pPr>
    </w:p>
    <w:p w14:paraId="2C29A790" w14:textId="00BBFAC5" w:rsidR="00F623C3" w:rsidRPr="003F3BEC" w:rsidRDefault="00F623C3">
      <w:pPr>
        <w:spacing w:line="0" w:lineRule="atLeast"/>
        <w:jc w:val="center"/>
        <w:rPr>
          <w:rFonts w:ascii="Palatino Linotype" w:eastAsia="Palatino Linotype" w:hAnsi="Palatino Linotype"/>
          <w:i/>
          <w:sz w:val="24"/>
          <w:lang w:val="en-GB"/>
        </w:rPr>
      </w:pPr>
      <w:r w:rsidRPr="003F3BEC">
        <w:rPr>
          <w:rFonts w:ascii="Palatino Linotype" w:eastAsia="Palatino Linotype" w:hAnsi="Palatino Linotype"/>
          <w:i/>
          <w:sz w:val="24"/>
          <w:lang w:val="en-GB"/>
        </w:rPr>
        <w:t xml:space="preserve">Geneva, </w:t>
      </w:r>
      <w:r w:rsidR="00953D66">
        <w:rPr>
          <w:rFonts w:ascii="Palatino Linotype" w:eastAsia="Palatino Linotype" w:hAnsi="Palatino Linotype"/>
          <w:i/>
          <w:sz w:val="24"/>
          <w:lang w:val="en-GB"/>
        </w:rPr>
        <w:t>2</w:t>
      </w:r>
      <w:r w:rsidR="005C3384">
        <w:rPr>
          <w:rFonts w:ascii="Palatino Linotype" w:eastAsia="Palatino Linotype" w:hAnsi="Palatino Linotype"/>
          <w:i/>
          <w:sz w:val="24"/>
          <w:lang w:val="en-GB"/>
        </w:rPr>
        <w:t>7 January</w:t>
      </w:r>
      <w:r w:rsidRPr="003F3BEC">
        <w:rPr>
          <w:rFonts w:ascii="Palatino Linotype" w:eastAsia="Palatino Linotype" w:hAnsi="Palatino Linotype"/>
          <w:i/>
          <w:sz w:val="24"/>
          <w:lang w:val="en-GB"/>
        </w:rPr>
        <w:t xml:space="preserve"> 202</w:t>
      </w:r>
      <w:r w:rsidR="005C3384">
        <w:rPr>
          <w:rFonts w:ascii="Palatino Linotype" w:eastAsia="Palatino Linotype" w:hAnsi="Palatino Linotype"/>
          <w:i/>
          <w:sz w:val="24"/>
          <w:lang w:val="en-GB"/>
        </w:rPr>
        <w:t>2</w:t>
      </w:r>
    </w:p>
    <w:p w14:paraId="550DF782" w14:textId="77777777" w:rsidR="00F623C3" w:rsidRPr="003F3BEC" w:rsidRDefault="00F623C3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14:paraId="13DD18E9" w14:textId="77777777" w:rsidR="00F623C3" w:rsidRPr="003F3BEC" w:rsidRDefault="00F623C3">
      <w:pPr>
        <w:spacing w:line="287" w:lineRule="exact"/>
        <w:rPr>
          <w:rFonts w:ascii="Times New Roman" w:eastAsia="Times New Roman" w:hAnsi="Times New Roman"/>
          <w:sz w:val="24"/>
          <w:lang w:val="en-GB"/>
        </w:rPr>
      </w:pPr>
    </w:p>
    <w:p w14:paraId="24115E97" w14:textId="62D751C9" w:rsidR="00F623C3" w:rsidRPr="00F54DF3" w:rsidRDefault="00F54DF3" w:rsidP="00B93408">
      <w:pPr>
        <w:rPr>
          <w:rFonts w:ascii="Palatino Linotype" w:eastAsia="Palatino Linotype" w:hAnsi="Palatino Linotype"/>
          <w:sz w:val="24"/>
          <w:szCs w:val="18"/>
          <w:lang w:val="en-GB"/>
        </w:rPr>
      </w:pPr>
      <w:bookmarkStart w:id="1" w:name="_Hlk92654420"/>
      <w:bookmarkStart w:id="2" w:name="_Hlk92654483"/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>Mr.</w:t>
      </w:r>
      <w:r w:rsidR="00F623C3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President,</w:t>
      </w:r>
    </w:p>
    <w:p w14:paraId="7D3BCBDB" w14:textId="77777777" w:rsidR="00F12BB3" w:rsidRPr="00F54DF3" w:rsidRDefault="00F12BB3" w:rsidP="00B93408">
      <w:pPr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bookmarkStart w:id="3" w:name="_Hlk92654455"/>
    </w:p>
    <w:bookmarkEnd w:id="3"/>
    <w:p w14:paraId="7984B723" w14:textId="77777777" w:rsidR="00BB5E80" w:rsidRPr="00F54DF3" w:rsidRDefault="00F12BB3" w:rsidP="00B93408">
      <w:pPr>
        <w:ind w:firstLine="708"/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</w:t>
      </w:r>
      <w:r w:rsidR="000F23CE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The </w:t>
      </w:r>
      <w:bookmarkEnd w:id="1"/>
      <w:r w:rsidR="000F23CE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Holy See </w:t>
      </w:r>
      <w:r w:rsidR="003F1954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welcomes </w:t>
      </w:r>
      <w:r w:rsidR="005052D4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the </w:t>
      </w:r>
      <w:r w:rsidR="00F42ECD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Delegation of </w:t>
      </w:r>
      <w:r w:rsidR="0024187C" w:rsidRPr="00F54DF3">
        <w:rPr>
          <w:rFonts w:ascii="Palatino Linotype" w:eastAsia="Palatino Linotype" w:hAnsi="Palatino Linotype"/>
          <w:sz w:val="24"/>
          <w:szCs w:val="18"/>
          <w:lang w:val="en-GB"/>
        </w:rPr>
        <w:t>Uganda</w:t>
      </w:r>
      <w:r w:rsidR="00F42ECD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on the occasion of the presentation of its third National R</w:t>
      </w:r>
      <w:r w:rsidR="005052D4" w:rsidRPr="00F54DF3">
        <w:rPr>
          <w:rFonts w:ascii="Palatino Linotype" w:eastAsia="Palatino Linotype" w:hAnsi="Palatino Linotype"/>
          <w:sz w:val="24"/>
          <w:szCs w:val="18"/>
          <w:lang w:val="en-GB"/>
        </w:rPr>
        <w:t>eport</w:t>
      </w:r>
      <w:r w:rsidR="00F42ECD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to the Universal Periodic Review.</w:t>
      </w:r>
    </w:p>
    <w:bookmarkEnd w:id="2"/>
    <w:p w14:paraId="71AE624B" w14:textId="6C365227" w:rsidR="005B1B8A" w:rsidRPr="00F54DF3" w:rsidRDefault="00D407BB" w:rsidP="00D0163E">
      <w:pPr>
        <w:ind w:firstLine="708"/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The </w:t>
      </w:r>
      <w:r w:rsidR="00B455BD" w:rsidRPr="00F54DF3">
        <w:rPr>
          <w:rFonts w:ascii="Palatino Linotype" w:eastAsia="Palatino Linotype" w:hAnsi="Palatino Linotype"/>
          <w:sz w:val="24"/>
          <w:szCs w:val="18"/>
          <w:lang w:val="en-GB"/>
        </w:rPr>
        <w:t>National Report</w:t>
      </w: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highlights that</w:t>
      </w:r>
      <w:r w:rsidR="00B455BD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</w:t>
      </w:r>
      <w:r w:rsidR="00965D14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efforts have been made to </w:t>
      </w:r>
      <w:r w:rsidR="004B4848">
        <w:rPr>
          <w:rFonts w:ascii="Palatino Linotype" w:eastAsia="Palatino Linotype" w:hAnsi="Palatino Linotype"/>
          <w:sz w:val="24"/>
          <w:szCs w:val="18"/>
          <w:lang w:val="en-GB"/>
        </w:rPr>
        <w:t>implement</w:t>
      </w:r>
      <w:r w:rsidR="00965D14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international human rights standards, </w:t>
      </w:r>
      <w:r w:rsidR="004B4848">
        <w:rPr>
          <w:rFonts w:ascii="Palatino Linotype" w:eastAsia="Palatino Linotype" w:hAnsi="Palatino Linotype"/>
          <w:sz w:val="24"/>
          <w:szCs w:val="18"/>
          <w:lang w:val="en-GB"/>
        </w:rPr>
        <w:t xml:space="preserve">to </w:t>
      </w:r>
      <w:r w:rsidR="00965D14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ensure inclusive economic growth, equality and accountability, and </w:t>
      </w:r>
      <w:r w:rsidR="004B4848">
        <w:rPr>
          <w:rFonts w:ascii="Palatino Linotype" w:eastAsia="Palatino Linotype" w:hAnsi="Palatino Linotype"/>
          <w:sz w:val="24"/>
          <w:szCs w:val="18"/>
          <w:lang w:val="en-GB"/>
        </w:rPr>
        <w:t xml:space="preserve">to </w:t>
      </w:r>
      <w:r w:rsidR="00965D14" w:rsidRPr="00F54DF3">
        <w:rPr>
          <w:rFonts w:ascii="Palatino Linotype" w:eastAsia="Palatino Linotype" w:hAnsi="Palatino Linotype"/>
          <w:sz w:val="24"/>
          <w:szCs w:val="18"/>
          <w:lang w:val="en-GB"/>
        </w:rPr>
        <w:t>strengthen the rule of law and access to justice. Uganda also remains an example for the hospitality and protection of refugees.</w:t>
      </w:r>
    </w:p>
    <w:p w14:paraId="50DED726" w14:textId="1E653A7E" w:rsidR="00863DAB" w:rsidRPr="00F54DF3" w:rsidRDefault="00863DAB" w:rsidP="00B94716">
      <w:pPr>
        <w:ind w:firstLine="708"/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The Holy See </w:t>
      </w:r>
      <w:r w:rsidR="00153BB2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particularly welcomes </w:t>
      </w:r>
      <w:r w:rsidR="00B94716" w:rsidRPr="00F54DF3">
        <w:rPr>
          <w:rFonts w:ascii="Palatino Linotype" w:eastAsia="Palatino Linotype" w:hAnsi="Palatino Linotype"/>
          <w:sz w:val="24"/>
          <w:szCs w:val="18"/>
          <w:lang w:val="en-GB"/>
        </w:rPr>
        <w:t>Uganda’s d</w:t>
      </w:r>
      <w:r w:rsidR="005B1B8A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ecision to remove the mandatory death penalty from domestic law. </w:t>
      </w:r>
      <w:r w:rsidR="00774674" w:rsidRPr="00F54DF3">
        <w:rPr>
          <w:rFonts w:ascii="Palatino Linotype" w:eastAsia="Palatino Linotype" w:hAnsi="Palatino Linotype"/>
          <w:sz w:val="24"/>
          <w:szCs w:val="18"/>
          <w:lang w:val="en-GB"/>
        </w:rPr>
        <w:t>Likewise, m</w:t>
      </w:r>
      <w:r w:rsidR="00D0163E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y Delegation </w:t>
      </w: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>congratulate</w:t>
      </w:r>
      <w:r w:rsidR="00D0163E" w:rsidRPr="00F54DF3">
        <w:rPr>
          <w:rFonts w:ascii="Palatino Linotype" w:eastAsia="Palatino Linotype" w:hAnsi="Palatino Linotype"/>
          <w:sz w:val="24"/>
          <w:szCs w:val="18"/>
          <w:lang w:val="en-GB"/>
        </w:rPr>
        <w:t>s</w:t>
      </w:r>
      <w:r w:rsidR="00A879B1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</w:t>
      </w:r>
      <w:r w:rsidR="00B94716" w:rsidRPr="00F54DF3">
        <w:rPr>
          <w:rFonts w:ascii="Palatino Linotype" w:eastAsia="Palatino Linotype" w:hAnsi="Palatino Linotype"/>
          <w:sz w:val="24"/>
          <w:szCs w:val="18"/>
          <w:lang w:val="en-GB"/>
        </w:rPr>
        <w:t>the country</w:t>
      </w: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for </w:t>
      </w:r>
      <w:r w:rsidR="005B1B8A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reducing </w:t>
      </w: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HIV-AIDS infections </w:t>
      </w:r>
      <w:r w:rsidR="005B1B8A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through </w:t>
      </w: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>effective antiretroviral treatments and access to health</w:t>
      </w:r>
      <w:r w:rsidR="005B1B8A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services for all in need</w:t>
      </w: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. </w:t>
      </w:r>
    </w:p>
    <w:p w14:paraId="51214144" w14:textId="2E8D13B9" w:rsidR="00965D14" w:rsidRPr="00F54DF3" w:rsidRDefault="00965D14" w:rsidP="00863DAB">
      <w:pPr>
        <w:jc w:val="both"/>
        <w:rPr>
          <w:rFonts w:ascii="Palatino Linotype" w:eastAsia="Palatino Linotype" w:hAnsi="Palatino Linotype"/>
          <w:color w:val="FF0000"/>
          <w:sz w:val="24"/>
          <w:szCs w:val="18"/>
          <w:lang w:val="en-GB"/>
        </w:rPr>
      </w:pPr>
    </w:p>
    <w:p w14:paraId="23392EFF" w14:textId="228854FF" w:rsidR="002F35EE" w:rsidRDefault="00A879B1" w:rsidP="00F54DF3">
      <w:pPr>
        <w:ind w:firstLine="720"/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>Despite t</w:t>
      </w:r>
      <w:r w:rsidR="00C62A22" w:rsidRPr="00F54DF3">
        <w:rPr>
          <w:rFonts w:ascii="Palatino Linotype" w:eastAsia="Palatino Linotype" w:hAnsi="Palatino Linotype"/>
          <w:sz w:val="24"/>
          <w:szCs w:val="18"/>
          <w:lang w:val="en-GB"/>
        </w:rPr>
        <w:t>h</w:t>
      </w:r>
      <w:r w:rsidR="00153BB2" w:rsidRPr="00F54DF3">
        <w:rPr>
          <w:rFonts w:ascii="Palatino Linotype" w:eastAsia="Palatino Linotype" w:hAnsi="Palatino Linotype"/>
          <w:sz w:val="24"/>
          <w:szCs w:val="18"/>
          <w:lang w:val="en-GB"/>
        </w:rPr>
        <w:t>e</w:t>
      </w:r>
      <w:r w:rsidR="00D0163E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</w:t>
      </w: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>progress, some tough challenges remain to be addressed</w:t>
      </w:r>
      <w:r w:rsidR="00C93D95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in</w:t>
      </w:r>
      <w:r w:rsidR="00C61777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</w:t>
      </w:r>
      <w:r w:rsidR="00774674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Uganda in </w:t>
      </w:r>
      <w:r w:rsidR="00C61777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several areas, </w:t>
      </w:r>
      <w:r w:rsidR="002F35EE" w:rsidRPr="00F54DF3">
        <w:rPr>
          <w:rFonts w:ascii="Palatino Linotype" w:eastAsia="Palatino Linotype" w:hAnsi="Palatino Linotype"/>
          <w:sz w:val="24"/>
          <w:szCs w:val="18"/>
          <w:lang w:val="en-GB"/>
        </w:rPr>
        <w:t>suc</w:t>
      </w:r>
      <w:r w:rsidR="003A051D" w:rsidRPr="00F54DF3">
        <w:rPr>
          <w:rFonts w:ascii="Palatino Linotype" w:eastAsia="Palatino Linotype" w:hAnsi="Palatino Linotype"/>
          <w:sz w:val="24"/>
          <w:szCs w:val="18"/>
          <w:lang w:val="en-GB"/>
        </w:rPr>
        <w:t>h as</w:t>
      </w:r>
      <w:r w:rsidR="002F35EE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</w:t>
      </w:r>
      <w:r w:rsidR="003A051D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justice, education, </w:t>
      </w:r>
      <w:r w:rsidR="00C029E9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and </w:t>
      </w:r>
      <w:r w:rsidR="00C61777" w:rsidRPr="00F54DF3">
        <w:rPr>
          <w:rFonts w:ascii="Palatino Linotype" w:eastAsia="Palatino Linotype" w:hAnsi="Palatino Linotype"/>
          <w:sz w:val="24"/>
          <w:szCs w:val="18"/>
          <w:lang w:val="en-GB"/>
        </w:rPr>
        <w:t>child protection</w:t>
      </w:r>
      <w:r w:rsidR="002F35EE" w:rsidRPr="00F54DF3">
        <w:rPr>
          <w:rFonts w:ascii="Palatino Linotype" w:eastAsia="Palatino Linotype" w:hAnsi="Palatino Linotype"/>
          <w:sz w:val="24"/>
          <w:szCs w:val="18"/>
          <w:lang w:val="en-GB"/>
        </w:rPr>
        <w:t>.</w:t>
      </w:r>
      <w:r w:rsidR="003A051D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</w:t>
      </w:r>
    </w:p>
    <w:p w14:paraId="6331741B" w14:textId="77777777" w:rsidR="00F54DF3" w:rsidRPr="00F54DF3" w:rsidRDefault="00F54DF3" w:rsidP="00F54DF3">
      <w:pPr>
        <w:ind w:firstLine="720"/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</w:p>
    <w:p w14:paraId="2B693CFF" w14:textId="076AAAB7" w:rsidR="003A051D" w:rsidRPr="00F54DF3" w:rsidRDefault="00F54DF3" w:rsidP="00F54DF3">
      <w:pPr>
        <w:ind w:firstLine="708"/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>
        <w:rPr>
          <w:rFonts w:ascii="Palatino Linotype" w:eastAsia="Palatino Linotype" w:hAnsi="Palatino Linotype"/>
          <w:sz w:val="24"/>
          <w:szCs w:val="18"/>
          <w:lang w:val="en-GB"/>
        </w:rPr>
        <w:t>To this end, m</w:t>
      </w:r>
      <w:r w:rsidR="003A051D" w:rsidRPr="00F54DF3">
        <w:rPr>
          <w:rFonts w:ascii="Palatino Linotype" w:eastAsia="Palatino Linotype" w:hAnsi="Palatino Linotype"/>
          <w:sz w:val="24"/>
          <w:szCs w:val="18"/>
          <w:lang w:val="en-GB"/>
        </w:rPr>
        <w:t>y Delegation make</w:t>
      </w:r>
      <w:r w:rsidR="00C029E9" w:rsidRPr="00F54DF3">
        <w:rPr>
          <w:rFonts w:ascii="Palatino Linotype" w:eastAsia="Palatino Linotype" w:hAnsi="Palatino Linotype"/>
          <w:sz w:val="24"/>
          <w:szCs w:val="18"/>
          <w:lang w:val="en-GB"/>
        </w:rPr>
        <w:t>s</w:t>
      </w:r>
      <w:r w:rsidR="003A051D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the following recommendations:</w:t>
      </w:r>
    </w:p>
    <w:p w14:paraId="0FEA33D8" w14:textId="26D966C3" w:rsidR="008959A6" w:rsidRPr="00F54DF3" w:rsidRDefault="00F54DF3" w:rsidP="008959A6">
      <w:pPr>
        <w:numPr>
          <w:ilvl w:val="0"/>
          <w:numId w:val="2"/>
        </w:numPr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>
        <w:rPr>
          <w:rFonts w:ascii="Palatino Linotype" w:eastAsia="Palatino Linotype" w:hAnsi="Palatino Linotype"/>
          <w:sz w:val="24"/>
          <w:szCs w:val="18"/>
          <w:lang w:val="en-GB"/>
        </w:rPr>
        <w:t>To a</w:t>
      </w:r>
      <w:r w:rsidR="008959A6" w:rsidRPr="00F54DF3">
        <w:rPr>
          <w:rFonts w:ascii="Palatino Linotype" w:eastAsia="Palatino Linotype" w:hAnsi="Palatino Linotype"/>
          <w:sz w:val="24"/>
          <w:szCs w:val="18"/>
          <w:lang w:val="en-GB"/>
        </w:rPr>
        <w:t>bolish the death penalty and accelerate the improvement of the judicial, police and prison systems, including by reducing pretrial detention.</w:t>
      </w:r>
    </w:p>
    <w:p w14:paraId="260136D9" w14:textId="140E8567" w:rsidR="008959A6" w:rsidRDefault="00434F59" w:rsidP="003A051D">
      <w:pPr>
        <w:numPr>
          <w:ilvl w:val="0"/>
          <w:numId w:val="2"/>
        </w:numPr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>
        <w:rPr>
          <w:rFonts w:ascii="Palatino Linotype" w:eastAsia="Palatino Linotype" w:hAnsi="Palatino Linotype"/>
          <w:sz w:val="24"/>
          <w:szCs w:val="18"/>
          <w:lang w:val="en-GB"/>
        </w:rPr>
        <w:t>To c</w:t>
      </w:r>
      <w:r w:rsidR="00381F09" w:rsidRPr="00F54DF3">
        <w:rPr>
          <w:rFonts w:ascii="Palatino Linotype" w:eastAsia="Palatino Linotype" w:hAnsi="Palatino Linotype"/>
          <w:sz w:val="24"/>
          <w:szCs w:val="18"/>
          <w:lang w:val="en-GB"/>
        </w:rPr>
        <w:t>ontinue to expand social assistance to the most vulnerable</w:t>
      </w:r>
      <w:r w:rsidR="004B4848">
        <w:rPr>
          <w:rFonts w:ascii="Palatino Linotype" w:eastAsia="Palatino Linotype" w:hAnsi="Palatino Linotype"/>
          <w:sz w:val="24"/>
          <w:szCs w:val="18"/>
          <w:lang w:val="en-GB"/>
        </w:rPr>
        <w:t xml:space="preserve"> and</w:t>
      </w:r>
      <w:r w:rsidR="00381F09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to reduce the number of people living below the poverty line</w:t>
      </w:r>
      <w:r w:rsidR="008959A6" w:rsidRPr="00F54DF3">
        <w:rPr>
          <w:rFonts w:ascii="Palatino Linotype" w:eastAsia="Palatino Linotype" w:hAnsi="Palatino Linotype"/>
          <w:sz w:val="24"/>
          <w:szCs w:val="18"/>
          <w:lang w:val="en-GB"/>
        </w:rPr>
        <w:t>.</w:t>
      </w:r>
    </w:p>
    <w:p w14:paraId="0C206F2D" w14:textId="4E17CB73" w:rsidR="004B4848" w:rsidRPr="00F54DF3" w:rsidRDefault="004B4848" w:rsidP="003A051D">
      <w:pPr>
        <w:numPr>
          <w:ilvl w:val="0"/>
          <w:numId w:val="2"/>
        </w:numPr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>
        <w:rPr>
          <w:rFonts w:ascii="Palatino Linotype" w:eastAsia="Palatino Linotype" w:hAnsi="Palatino Linotype"/>
          <w:sz w:val="24"/>
          <w:szCs w:val="18"/>
          <w:lang w:val="en-GB"/>
        </w:rPr>
        <w:t>To provide victims of trafficking in persons with shelter, counselling, legal and psychosocial assistance.</w:t>
      </w:r>
    </w:p>
    <w:p w14:paraId="71C9AAA7" w14:textId="1EC7536B" w:rsidR="003A051D" w:rsidRPr="00F54DF3" w:rsidRDefault="00434F59" w:rsidP="003A051D">
      <w:pPr>
        <w:numPr>
          <w:ilvl w:val="0"/>
          <w:numId w:val="2"/>
        </w:numPr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>
        <w:rPr>
          <w:rFonts w:ascii="Palatino Linotype" w:eastAsia="Palatino Linotype" w:hAnsi="Palatino Linotype"/>
          <w:sz w:val="24"/>
          <w:szCs w:val="18"/>
          <w:lang w:val="en-GB"/>
        </w:rPr>
        <w:t>To e</w:t>
      </w:r>
      <w:r w:rsidR="00863DAB" w:rsidRPr="00F54DF3">
        <w:rPr>
          <w:rFonts w:ascii="Palatino Linotype" w:eastAsia="Palatino Linotype" w:hAnsi="Palatino Linotype"/>
          <w:sz w:val="24"/>
          <w:szCs w:val="18"/>
          <w:lang w:val="en-GB"/>
        </w:rPr>
        <w:t>nsur</w:t>
      </w:r>
      <w:r w:rsidR="00381F09" w:rsidRPr="00F54DF3">
        <w:rPr>
          <w:rFonts w:ascii="Palatino Linotype" w:eastAsia="Palatino Linotype" w:hAnsi="Palatino Linotype"/>
          <w:sz w:val="24"/>
          <w:szCs w:val="18"/>
          <w:lang w:val="en-GB"/>
        </w:rPr>
        <w:t>e</w:t>
      </w:r>
      <w:r w:rsidR="00863DAB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</w:t>
      </w:r>
      <w:r>
        <w:rPr>
          <w:rFonts w:ascii="Palatino Linotype" w:eastAsia="Palatino Linotype" w:hAnsi="Palatino Linotype"/>
          <w:sz w:val="24"/>
          <w:szCs w:val="18"/>
          <w:lang w:val="en-GB"/>
        </w:rPr>
        <w:t>quality, holistic</w:t>
      </w:r>
      <w:r w:rsidR="00863DAB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primary education for all</w:t>
      </w:r>
      <w:r w:rsidR="004B4848">
        <w:rPr>
          <w:rFonts w:ascii="Palatino Linotype" w:eastAsia="Palatino Linotype" w:hAnsi="Palatino Linotype"/>
          <w:sz w:val="24"/>
          <w:szCs w:val="18"/>
          <w:lang w:val="en-GB"/>
        </w:rPr>
        <w:t xml:space="preserve"> children</w:t>
      </w:r>
      <w:r w:rsidR="007B3CE8"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. </w:t>
      </w:r>
    </w:p>
    <w:p w14:paraId="184F5F70" w14:textId="75FBD74B" w:rsidR="0038208C" w:rsidRPr="00F54DF3" w:rsidRDefault="00434F59" w:rsidP="00B93408">
      <w:pPr>
        <w:numPr>
          <w:ilvl w:val="0"/>
          <w:numId w:val="2"/>
        </w:numPr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bookmarkStart w:id="4" w:name="_Hlk92538031"/>
      <w:r>
        <w:rPr>
          <w:rFonts w:ascii="Palatino Linotype" w:eastAsia="Palatino Linotype" w:hAnsi="Palatino Linotype"/>
          <w:sz w:val="24"/>
          <w:szCs w:val="18"/>
          <w:lang w:val="en-GB"/>
        </w:rPr>
        <w:t>To s</w:t>
      </w:r>
      <w:r w:rsidR="00A263F9" w:rsidRPr="00F54DF3">
        <w:rPr>
          <w:rFonts w:ascii="Palatino Linotype" w:eastAsia="Palatino Linotype" w:hAnsi="Palatino Linotype"/>
          <w:sz w:val="24"/>
          <w:szCs w:val="18"/>
          <w:lang w:val="en-GB"/>
        </w:rPr>
        <w:t>trengthen the efforts to ensure the effective elimination of child labour, especially in hazardous work</w:t>
      </w:r>
      <w:r w:rsidR="004719C3" w:rsidRPr="00F54DF3">
        <w:rPr>
          <w:rFonts w:ascii="Palatino Linotype" w:eastAsia="Palatino Linotype" w:hAnsi="Palatino Linotype"/>
          <w:sz w:val="24"/>
          <w:szCs w:val="18"/>
          <w:lang w:val="en-GB"/>
        </w:rPr>
        <w:t>.</w:t>
      </w:r>
    </w:p>
    <w:p w14:paraId="23242795" w14:textId="77777777" w:rsidR="00B93408" w:rsidRPr="00F54DF3" w:rsidRDefault="00B93408" w:rsidP="00B93408">
      <w:pPr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</w:p>
    <w:p w14:paraId="39ED6A2F" w14:textId="09973C55" w:rsidR="00250C83" w:rsidRPr="00F54DF3" w:rsidRDefault="00202375" w:rsidP="00250C83">
      <w:pPr>
        <w:jc w:val="both"/>
        <w:rPr>
          <w:rFonts w:ascii="Palatino Linotype" w:eastAsia="Palatino Linotype" w:hAnsi="Palatino Linotype"/>
          <w:sz w:val="24"/>
          <w:szCs w:val="18"/>
          <w:lang w:val="en-GB"/>
        </w:rPr>
      </w:pP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Thank you, </w:t>
      </w:r>
      <w:r w:rsidR="00F54DF3" w:rsidRPr="00F54DF3">
        <w:rPr>
          <w:rFonts w:ascii="Palatino Linotype" w:eastAsia="Palatino Linotype" w:hAnsi="Palatino Linotype"/>
          <w:sz w:val="24"/>
          <w:szCs w:val="18"/>
          <w:lang w:val="en-GB"/>
        </w:rPr>
        <w:t>Mr.</w:t>
      </w:r>
      <w:r w:rsidRPr="00F54DF3">
        <w:rPr>
          <w:rFonts w:ascii="Palatino Linotype" w:eastAsia="Palatino Linotype" w:hAnsi="Palatino Linotype"/>
          <w:sz w:val="24"/>
          <w:szCs w:val="18"/>
          <w:lang w:val="en-GB"/>
        </w:rPr>
        <w:t xml:space="preserve"> President.</w:t>
      </w:r>
      <w:bookmarkEnd w:id="4"/>
    </w:p>
    <w:p w14:paraId="6967F7AC" w14:textId="495902C0" w:rsidR="00403928" w:rsidRPr="004719C3" w:rsidRDefault="00403928" w:rsidP="00403928">
      <w:pPr>
        <w:jc w:val="both"/>
        <w:rPr>
          <w:rFonts w:ascii="Palatino Linotype" w:eastAsia="Palatino Linotype" w:hAnsi="Palatino Linotype"/>
          <w:sz w:val="28"/>
          <w:lang w:val="en-GB"/>
        </w:rPr>
      </w:pPr>
    </w:p>
    <w:sectPr w:rsidR="00403928" w:rsidRPr="004719C3">
      <w:pgSz w:w="11900" w:h="16838"/>
      <w:pgMar w:top="1440" w:right="906" w:bottom="424" w:left="1020" w:header="0" w:footer="0" w:gutter="0"/>
      <w:cols w:space="0" w:equalWidth="0">
        <w:col w:w="9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70E8" w14:textId="77777777" w:rsidR="002514E1" w:rsidRDefault="002514E1" w:rsidP="001D5D46">
      <w:r>
        <w:separator/>
      </w:r>
    </w:p>
  </w:endnote>
  <w:endnote w:type="continuationSeparator" w:id="0">
    <w:p w14:paraId="7FF4A698" w14:textId="77777777" w:rsidR="002514E1" w:rsidRDefault="002514E1" w:rsidP="001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B45E" w14:textId="77777777" w:rsidR="002514E1" w:rsidRDefault="002514E1" w:rsidP="001D5D46">
      <w:r>
        <w:separator/>
      </w:r>
    </w:p>
  </w:footnote>
  <w:footnote w:type="continuationSeparator" w:id="0">
    <w:p w14:paraId="7A1EF110" w14:textId="77777777" w:rsidR="002514E1" w:rsidRDefault="002514E1" w:rsidP="001D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13424CA8">
      <w:start w:val="1"/>
      <w:numFmt w:val="decimal"/>
      <w:lvlText w:val="%1"/>
      <w:lvlJc w:val="left"/>
    </w:lvl>
    <w:lvl w:ilvl="1" w:tplc="24007A6A">
      <w:start w:val="1"/>
      <w:numFmt w:val="bullet"/>
      <w:lvlText w:val=""/>
      <w:lvlJc w:val="left"/>
    </w:lvl>
    <w:lvl w:ilvl="2" w:tplc="A84ACB86">
      <w:start w:val="1"/>
      <w:numFmt w:val="bullet"/>
      <w:lvlText w:val=""/>
      <w:lvlJc w:val="left"/>
    </w:lvl>
    <w:lvl w:ilvl="3" w:tplc="66DA1EA6">
      <w:start w:val="1"/>
      <w:numFmt w:val="bullet"/>
      <w:lvlText w:val=""/>
      <w:lvlJc w:val="left"/>
    </w:lvl>
    <w:lvl w:ilvl="4" w:tplc="23F27182">
      <w:start w:val="1"/>
      <w:numFmt w:val="bullet"/>
      <w:lvlText w:val=""/>
      <w:lvlJc w:val="left"/>
    </w:lvl>
    <w:lvl w:ilvl="5" w:tplc="29B672EE">
      <w:start w:val="1"/>
      <w:numFmt w:val="bullet"/>
      <w:lvlText w:val=""/>
      <w:lvlJc w:val="left"/>
    </w:lvl>
    <w:lvl w:ilvl="6" w:tplc="7D1AAC66">
      <w:start w:val="1"/>
      <w:numFmt w:val="bullet"/>
      <w:lvlText w:val=""/>
      <w:lvlJc w:val="left"/>
    </w:lvl>
    <w:lvl w:ilvl="7" w:tplc="5B4017BC">
      <w:start w:val="1"/>
      <w:numFmt w:val="bullet"/>
      <w:lvlText w:val=""/>
      <w:lvlJc w:val="left"/>
    </w:lvl>
    <w:lvl w:ilvl="8" w:tplc="D33AEAB6">
      <w:start w:val="1"/>
      <w:numFmt w:val="bullet"/>
      <w:lvlText w:val=""/>
      <w:lvlJc w:val="left"/>
    </w:lvl>
  </w:abstractNum>
  <w:abstractNum w:abstractNumId="1" w15:restartNumberingAfterBreak="0">
    <w:nsid w:val="08F96FB7"/>
    <w:multiLevelType w:val="hybridMultilevel"/>
    <w:tmpl w:val="50EE41C8"/>
    <w:lvl w:ilvl="0" w:tplc="09EE6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F7DBD"/>
    <w:multiLevelType w:val="hybridMultilevel"/>
    <w:tmpl w:val="8C68DEC6"/>
    <w:lvl w:ilvl="0" w:tplc="A316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55"/>
    <w:rsid w:val="00006660"/>
    <w:rsid w:val="00032B31"/>
    <w:rsid w:val="00047564"/>
    <w:rsid w:val="0005131B"/>
    <w:rsid w:val="00064917"/>
    <w:rsid w:val="000A4F59"/>
    <w:rsid w:val="000B0CAB"/>
    <w:rsid w:val="000B57C8"/>
    <w:rsid w:val="000E3C27"/>
    <w:rsid w:val="000F23CE"/>
    <w:rsid w:val="00106047"/>
    <w:rsid w:val="00111B93"/>
    <w:rsid w:val="00137958"/>
    <w:rsid w:val="00153BB2"/>
    <w:rsid w:val="00163D7C"/>
    <w:rsid w:val="00165F7F"/>
    <w:rsid w:val="001756C7"/>
    <w:rsid w:val="001935BD"/>
    <w:rsid w:val="001A1E37"/>
    <w:rsid w:val="001B3A75"/>
    <w:rsid w:val="001D43D7"/>
    <w:rsid w:val="001D5D46"/>
    <w:rsid w:val="00202375"/>
    <w:rsid w:val="00227FE4"/>
    <w:rsid w:val="002329DA"/>
    <w:rsid w:val="0024187C"/>
    <w:rsid w:val="002427A5"/>
    <w:rsid w:val="00250C83"/>
    <w:rsid w:val="002514E1"/>
    <w:rsid w:val="00251BF6"/>
    <w:rsid w:val="00283A24"/>
    <w:rsid w:val="00284BE6"/>
    <w:rsid w:val="0029109B"/>
    <w:rsid w:val="00297243"/>
    <w:rsid w:val="002C3CE3"/>
    <w:rsid w:val="002C4428"/>
    <w:rsid w:val="002C53B9"/>
    <w:rsid w:val="002F35EE"/>
    <w:rsid w:val="0030505D"/>
    <w:rsid w:val="00315F35"/>
    <w:rsid w:val="00323A48"/>
    <w:rsid w:val="00330189"/>
    <w:rsid w:val="00331F22"/>
    <w:rsid w:val="0034587F"/>
    <w:rsid w:val="00380DAD"/>
    <w:rsid w:val="00381F09"/>
    <w:rsid w:val="0038208C"/>
    <w:rsid w:val="003840F0"/>
    <w:rsid w:val="003A051D"/>
    <w:rsid w:val="003B4189"/>
    <w:rsid w:val="003C7D51"/>
    <w:rsid w:val="003F1954"/>
    <w:rsid w:val="003F3BEC"/>
    <w:rsid w:val="003F51B2"/>
    <w:rsid w:val="003F687A"/>
    <w:rsid w:val="00403928"/>
    <w:rsid w:val="00413BD4"/>
    <w:rsid w:val="00434F59"/>
    <w:rsid w:val="00446B57"/>
    <w:rsid w:val="004719C3"/>
    <w:rsid w:val="00485ABF"/>
    <w:rsid w:val="00485E23"/>
    <w:rsid w:val="004B30C0"/>
    <w:rsid w:val="004B4848"/>
    <w:rsid w:val="004B5084"/>
    <w:rsid w:val="004C0894"/>
    <w:rsid w:val="004C0F10"/>
    <w:rsid w:val="004E11AC"/>
    <w:rsid w:val="005052D4"/>
    <w:rsid w:val="005501B7"/>
    <w:rsid w:val="00575C5C"/>
    <w:rsid w:val="00593DAB"/>
    <w:rsid w:val="005B1B8A"/>
    <w:rsid w:val="005B4FD3"/>
    <w:rsid w:val="005C3384"/>
    <w:rsid w:val="005D18F5"/>
    <w:rsid w:val="00600A93"/>
    <w:rsid w:val="00601DE6"/>
    <w:rsid w:val="00630379"/>
    <w:rsid w:val="006470E1"/>
    <w:rsid w:val="00683F92"/>
    <w:rsid w:val="006A3E7D"/>
    <w:rsid w:val="006B5037"/>
    <w:rsid w:val="006B62CB"/>
    <w:rsid w:val="007349FC"/>
    <w:rsid w:val="0074142E"/>
    <w:rsid w:val="00747EF2"/>
    <w:rsid w:val="00773721"/>
    <w:rsid w:val="00774674"/>
    <w:rsid w:val="007B3414"/>
    <w:rsid w:val="007B3CE8"/>
    <w:rsid w:val="007C23DD"/>
    <w:rsid w:val="007C3AF4"/>
    <w:rsid w:val="00834A1F"/>
    <w:rsid w:val="00842EF9"/>
    <w:rsid w:val="00863DAB"/>
    <w:rsid w:val="00883A97"/>
    <w:rsid w:val="00894BD6"/>
    <w:rsid w:val="008959A6"/>
    <w:rsid w:val="00895C65"/>
    <w:rsid w:val="008B37BD"/>
    <w:rsid w:val="008C26E2"/>
    <w:rsid w:val="00900286"/>
    <w:rsid w:val="0090097A"/>
    <w:rsid w:val="00917BDB"/>
    <w:rsid w:val="00953D66"/>
    <w:rsid w:val="00960B6C"/>
    <w:rsid w:val="009624D6"/>
    <w:rsid w:val="00965D14"/>
    <w:rsid w:val="00967F97"/>
    <w:rsid w:val="00981706"/>
    <w:rsid w:val="009857C7"/>
    <w:rsid w:val="009B3B03"/>
    <w:rsid w:val="009D1682"/>
    <w:rsid w:val="009D22F6"/>
    <w:rsid w:val="009E5B4F"/>
    <w:rsid w:val="00A01992"/>
    <w:rsid w:val="00A05A78"/>
    <w:rsid w:val="00A15080"/>
    <w:rsid w:val="00A20D4C"/>
    <w:rsid w:val="00A263F9"/>
    <w:rsid w:val="00A621DB"/>
    <w:rsid w:val="00A73353"/>
    <w:rsid w:val="00A879B1"/>
    <w:rsid w:val="00AB1092"/>
    <w:rsid w:val="00AC433D"/>
    <w:rsid w:val="00AD239A"/>
    <w:rsid w:val="00AD3049"/>
    <w:rsid w:val="00AE5CB1"/>
    <w:rsid w:val="00AE6385"/>
    <w:rsid w:val="00B00906"/>
    <w:rsid w:val="00B115AE"/>
    <w:rsid w:val="00B2580F"/>
    <w:rsid w:val="00B34655"/>
    <w:rsid w:val="00B352B0"/>
    <w:rsid w:val="00B3689A"/>
    <w:rsid w:val="00B455BD"/>
    <w:rsid w:val="00B57533"/>
    <w:rsid w:val="00B62EFE"/>
    <w:rsid w:val="00B85A68"/>
    <w:rsid w:val="00B93408"/>
    <w:rsid w:val="00B94716"/>
    <w:rsid w:val="00BA6960"/>
    <w:rsid w:val="00BB02AA"/>
    <w:rsid w:val="00BB427C"/>
    <w:rsid w:val="00BB5E80"/>
    <w:rsid w:val="00BC286D"/>
    <w:rsid w:val="00BC2DB4"/>
    <w:rsid w:val="00BC354C"/>
    <w:rsid w:val="00BE511D"/>
    <w:rsid w:val="00C029E9"/>
    <w:rsid w:val="00C44AED"/>
    <w:rsid w:val="00C5192C"/>
    <w:rsid w:val="00C519BD"/>
    <w:rsid w:val="00C61777"/>
    <w:rsid w:val="00C62A22"/>
    <w:rsid w:val="00C73539"/>
    <w:rsid w:val="00C93D95"/>
    <w:rsid w:val="00D0163E"/>
    <w:rsid w:val="00D06C0C"/>
    <w:rsid w:val="00D23172"/>
    <w:rsid w:val="00D407BB"/>
    <w:rsid w:val="00D72D40"/>
    <w:rsid w:val="00D82D85"/>
    <w:rsid w:val="00E112AC"/>
    <w:rsid w:val="00E11F9C"/>
    <w:rsid w:val="00E4246E"/>
    <w:rsid w:val="00E60143"/>
    <w:rsid w:val="00E61DAA"/>
    <w:rsid w:val="00E8139D"/>
    <w:rsid w:val="00E91605"/>
    <w:rsid w:val="00E91B77"/>
    <w:rsid w:val="00EA7BEB"/>
    <w:rsid w:val="00EB36C0"/>
    <w:rsid w:val="00EB50F8"/>
    <w:rsid w:val="00EB5303"/>
    <w:rsid w:val="00EC0776"/>
    <w:rsid w:val="00EC1C1C"/>
    <w:rsid w:val="00F01F96"/>
    <w:rsid w:val="00F06C1B"/>
    <w:rsid w:val="00F12BB3"/>
    <w:rsid w:val="00F16C27"/>
    <w:rsid w:val="00F3322C"/>
    <w:rsid w:val="00F424A2"/>
    <w:rsid w:val="00F42ECD"/>
    <w:rsid w:val="00F43B27"/>
    <w:rsid w:val="00F54DF3"/>
    <w:rsid w:val="00F623C3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64E6B"/>
  <w15:chartTrackingRefBased/>
  <w15:docId w15:val="{A9A1E2FD-222C-4881-8116-CAC292BD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5D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D46"/>
  </w:style>
  <w:style w:type="character" w:styleId="FootnoteReference">
    <w:name w:val="footnote reference"/>
    <w:uiPriority w:val="99"/>
    <w:semiHidden/>
    <w:unhideWhenUsed/>
    <w:rsid w:val="001D5D46"/>
    <w:rPr>
      <w:vertAlign w:val="superscript"/>
    </w:rPr>
  </w:style>
  <w:style w:type="character" w:styleId="Hyperlink">
    <w:name w:val="Hyperlink"/>
    <w:uiPriority w:val="99"/>
    <w:unhideWhenUsed/>
    <w:rsid w:val="00EA7B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A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02384-B80D-4A73-B64D-1CECD98A9F87}"/>
</file>

<file path=customXml/itemProps2.xml><?xml version="1.0" encoding="utf-8"?>
<ds:datastoreItem xmlns:ds="http://schemas.openxmlformats.org/officeDocument/2006/customXml" ds:itemID="{058CEB77-AA0F-42FA-8149-BAFFA003BFAB}"/>
</file>

<file path=customXml/itemProps3.xml><?xml version="1.0" encoding="utf-8"?>
<ds:datastoreItem xmlns:ds="http://schemas.openxmlformats.org/officeDocument/2006/customXml" ds:itemID="{574A82D6-BFA3-4620-BE67-66DE8EE13A5C}"/>
</file>

<file path=customXml/itemProps4.xml><?xml version="1.0" encoding="utf-8"?>
<ds:datastoreItem xmlns:ds="http://schemas.openxmlformats.org/officeDocument/2006/customXml" ds:itemID="{9DAE6FC4-4261-425E-B2D6-758379DE4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https://www.vaticannews.va/en/world/news/2021-08/dr-congo-vandals-target-residence-of-kinshasa-s-archbishop.html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Valeriano Simone</dc:creator>
  <cp:keywords/>
  <cp:lastModifiedBy>nuntiusge</cp:lastModifiedBy>
  <cp:revision>3</cp:revision>
  <cp:lastPrinted>2022-01-13T14:53:00Z</cp:lastPrinted>
  <dcterms:created xsi:type="dcterms:W3CDTF">2022-01-20T08:41:00Z</dcterms:created>
  <dcterms:modified xsi:type="dcterms:W3CDTF">2022-01-20T08:43:00Z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