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A6B5A" w:rsidRDefault="002E1CBE" w:rsidP="002E1CBE">
      <w:pPr>
        <w:pStyle w:val="NoSpacing"/>
        <w:jc w:val="right"/>
        <w:rPr>
          <w:i/>
          <w:iCs/>
          <w:lang w:val="en-US"/>
        </w:rPr>
      </w:pPr>
      <w:r w:rsidRPr="005A6B5A">
        <w:rPr>
          <w:i/>
          <w:iCs/>
          <w:lang w:val="en-US"/>
        </w:rPr>
        <w:t>Check against delivery</w:t>
      </w:r>
    </w:p>
    <w:p w14:paraId="2EA19790" w14:textId="77777777" w:rsidR="00986CBF" w:rsidRDefault="00986CBF" w:rsidP="002E1CBE">
      <w:pPr>
        <w:pStyle w:val="NoSpacing"/>
        <w:jc w:val="right"/>
        <w:rPr>
          <w:lang w:val="en-US"/>
        </w:rPr>
      </w:pPr>
    </w:p>
    <w:p w14:paraId="222A770F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52264D2B" w14:textId="77777777" w:rsidR="002E1CBE" w:rsidRDefault="002E1CBE" w:rsidP="002E1CBE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0B3C115E" w14:textId="619BC119" w:rsidR="002E1CBE" w:rsidRPr="00AE2FAA" w:rsidRDefault="006273DE" w:rsidP="002E1CBE">
      <w:pPr>
        <w:pStyle w:val="NoSpacing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lang w:val="en-US"/>
        </w:rPr>
        <w:t>40</w:t>
      </w:r>
      <w:r w:rsidR="002E1CBE" w:rsidRPr="00AE2FAA">
        <w:rPr>
          <w:rFonts w:eastAsiaTheme="minorHAnsi"/>
          <w:b/>
          <w:bCs/>
          <w:vertAlign w:val="superscript"/>
        </w:rPr>
        <w:t>th</w:t>
      </w:r>
      <w:r w:rsidR="002E1CBE" w:rsidRPr="00AE2FAA">
        <w:rPr>
          <w:rFonts w:eastAsiaTheme="minorHAnsi"/>
          <w:b/>
          <w:bCs/>
        </w:rPr>
        <w:t xml:space="preserve"> </w:t>
      </w:r>
      <w:r w:rsidR="00986CBF">
        <w:rPr>
          <w:rFonts w:eastAsiaTheme="minorHAnsi"/>
          <w:b/>
          <w:bCs/>
          <w:lang w:val="en-US"/>
        </w:rPr>
        <w:t>S</w:t>
      </w:r>
      <w:r w:rsidR="002E1CBE" w:rsidRPr="00AE2FAA">
        <w:rPr>
          <w:rFonts w:eastAsiaTheme="minorHAnsi"/>
          <w:b/>
          <w:bCs/>
        </w:rPr>
        <w:t>ession of the UPR Working Group</w:t>
      </w:r>
    </w:p>
    <w:p w14:paraId="1A72EDC9" w14:textId="29B1AC1A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1D0C59">
        <w:rPr>
          <w:rFonts w:eastAsiaTheme="minorHAnsi"/>
          <w:b/>
          <w:bCs/>
          <w:lang w:val="en-US"/>
        </w:rPr>
        <w:t>Timor-Leste</w:t>
      </w:r>
      <w:r w:rsidR="00986CBF">
        <w:rPr>
          <w:rFonts w:eastAsiaTheme="minorHAnsi"/>
          <w:b/>
          <w:bCs/>
          <w:lang w:val="en-US"/>
        </w:rPr>
        <w:t xml:space="preserve"> </w:t>
      </w:r>
    </w:p>
    <w:p w14:paraId="4618F90F" w14:textId="77777777" w:rsidR="002E1CBE" w:rsidRDefault="002E1CBE" w:rsidP="002E1CBE">
      <w:pPr>
        <w:pStyle w:val="NoSpacing"/>
        <w:jc w:val="center"/>
        <w:rPr>
          <w:rFonts w:eastAsiaTheme="minorHAnsi"/>
        </w:rPr>
      </w:pPr>
    </w:p>
    <w:p w14:paraId="47178167" w14:textId="7BF8E094" w:rsidR="002E1CBE" w:rsidRPr="00406DAE" w:rsidRDefault="006273D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27</w:t>
      </w:r>
      <w:r w:rsidR="002E1CBE" w:rsidRPr="00406DAE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bCs/>
          <w:lang w:val="en-US"/>
        </w:rPr>
        <w:t xml:space="preserve">January </w:t>
      </w:r>
      <w:r w:rsidR="002E1CBE" w:rsidRPr="00406DAE">
        <w:rPr>
          <w:rFonts w:eastAsiaTheme="minorHAnsi"/>
          <w:b/>
          <w:bCs/>
          <w:lang w:val="en-US"/>
        </w:rPr>
        <w:t>202</w:t>
      </w:r>
      <w:r>
        <w:rPr>
          <w:rFonts w:eastAsiaTheme="minorHAnsi"/>
          <w:b/>
          <w:bCs/>
          <w:lang w:val="en-US"/>
        </w:rPr>
        <w:t>2</w:t>
      </w:r>
    </w:p>
    <w:p w14:paraId="6E5A3BA3" w14:textId="7B8F466A" w:rsidR="00986CBF" w:rsidRDefault="00986CBF" w:rsidP="002E1CBE">
      <w:pPr>
        <w:pStyle w:val="NoSpacing"/>
        <w:jc w:val="center"/>
        <w:rPr>
          <w:rFonts w:eastAsiaTheme="minorHAnsi"/>
          <w:lang w:val="en-US"/>
        </w:rPr>
      </w:pPr>
    </w:p>
    <w:p w14:paraId="428D53EF" w14:textId="77777777" w:rsidR="00B3575C" w:rsidRDefault="00B3575C" w:rsidP="002E1CBE">
      <w:pPr>
        <w:pStyle w:val="NoSpacing"/>
        <w:jc w:val="center"/>
        <w:rPr>
          <w:rFonts w:eastAsiaTheme="minorHAnsi"/>
          <w:lang w:val="en-US"/>
        </w:rPr>
      </w:pPr>
    </w:p>
    <w:p w14:paraId="0F46C1C9" w14:textId="77777777" w:rsidR="002E1CBE" w:rsidRPr="00AC1731" w:rsidRDefault="002E1CBE" w:rsidP="002E1CBE">
      <w:pPr>
        <w:pStyle w:val="NoSpacing"/>
        <w:jc w:val="center"/>
        <w:rPr>
          <w:rFonts w:eastAsiaTheme="minorHAnsi"/>
          <w:lang w:val="en-US"/>
        </w:rPr>
      </w:pPr>
    </w:p>
    <w:p w14:paraId="0DFBBD3E" w14:textId="55E91137" w:rsidR="00A05B88" w:rsidRPr="00A05B88" w:rsidRDefault="00A05B88" w:rsidP="00A05B88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Mongolia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warmly welcomes the delegation of </w:t>
      </w: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Timor-Leste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to its </w:t>
      </w:r>
      <w:r>
        <w:rPr>
          <w:rFonts w:ascii="Arial" w:eastAsia="Times New Roman" w:hAnsi="Arial" w:cs="Arial"/>
          <w:color w:val="000000" w:themeColor="text1"/>
          <w:sz w:val="24"/>
          <w:lang w:val="en-GB"/>
        </w:rPr>
        <w:t>3</w:t>
      </w:r>
      <w:r w:rsidRPr="00A05B88">
        <w:rPr>
          <w:rFonts w:ascii="Arial" w:eastAsia="Times New Roman" w:hAnsi="Arial" w:cs="Arial"/>
          <w:color w:val="000000" w:themeColor="text1"/>
          <w:sz w:val="24"/>
          <w:vertAlign w:val="superscript"/>
          <w:lang w:val="en-GB"/>
        </w:rPr>
        <w:t>rd</w:t>
      </w: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UPR. </w:t>
      </w:r>
    </w:p>
    <w:p w14:paraId="28200FBB" w14:textId="77777777" w:rsidR="00A05B88" w:rsidRPr="00A05B88" w:rsidRDefault="00A05B88" w:rsidP="00A05B88">
      <w:pPr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</w:p>
    <w:p w14:paraId="0D97B0E5" w14:textId="37E6CEE8" w:rsidR="00A05B88" w:rsidRPr="00A05B88" w:rsidRDefault="00A05B88" w:rsidP="00A05B88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Mongolia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notes with appreciation </w:t>
      </w: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the country’s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efforts in </w:t>
      </w:r>
      <w:r w:rsidR="00252AFE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realizing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the recommendations from the last UPR session. </w:t>
      </w:r>
    </w:p>
    <w:p w14:paraId="6CF4D95D" w14:textId="77777777" w:rsidR="00A05B88" w:rsidRPr="00A05B88" w:rsidRDefault="00A05B88" w:rsidP="00A05B88">
      <w:pPr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</w:p>
    <w:p w14:paraId="0F69EB9B" w14:textId="5855FB8B" w:rsidR="00A05B88" w:rsidRPr="00A05B88" w:rsidRDefault="00A05B88" w:rsidP="00A05B88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Mongolia 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 xml:space="preserve">would like to make the following recommendations to the Government of </w:t>
      </w:r>
      <w:r>
        <w:rPr>
          <w:rFonts w:ascii="Arial" w:eastAsia="Times New Roman" w:hAnsi="Arial" w:cs="Arial"/>
          <w:color w:val="000000" w:themeColor="text1"/>
          <w:sz w:val="24"/>
          <w:lang w:val="en-GB"/>
        </w:rPr>
        <w:t>Timor-Leste</w:t>
      </w:r>
      <w:r w:rsidRPr="00A05B88">
        <w:rPr>
          <w:rFonts w:ascii="Arial" w:eastAsia="Times New Roman" w:hAnsi="Arial" w:cs="Arial"/>
          <w:color w:val="000000" w:themeColor="text1"/>
          <w:sz w:val="24"/>
          <w:lang w:val="en-GB"/>
        </w:rPr>
        <w:t>:</w:t>
      </w:r>
    </w:p>
    <w:p w14:paraId="33076D12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560AEED" w14:textId="46623CD7" w:rsidR="009861A7" w:rsidRPr="00A05B88" w:rsidRDefault="009271C0" w:rsidP="00986CBF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to r</w:t>
      </w:r>
      <w:r w:rsidR="009861A7" w:rsidRPr="009861A7">
        <w:rPr>
          <w:rFonts w:ascii="Arial" w:hAnsi="Arial" w:cs="Arial"/>
        </w:rPr>
        <w:t xml:space="preserve">atify the Convention on the Rights of Persons with </w:t>
      </w:r>
      <w:r w:rsidR="00252AFE" w:rsidRPr="009861A7">
        <w:rPr>
          <w:rFonts w:ascii="Arial" w:hAnsi="Arial" w:cs="Arial"/>
        </w:rPr>
        <w:t>Disabilities and</w:t>
      </w:r>
      <w:r w:rsidR="009861A7" w:rsidRPr="009861A7">
        <w:rPr>
          <w:rFonts w:ascii="Arial" w:hAnsi="Arial" w:cs="Arial"/>
        </w:rPr>
        <w:t xml:space="preserve"> implement </w:t>
      </w:r>
      <w:r w:rsidR="00252AFE">
        <w:rPr>
          <w:rFonts w:ascii="Arial" w:hAnsi="Arial" w:cs="Arial"/>
        </w:rPr>
        <w:t xml:space="preserve">it </w:t>
      </w:r>
      <w:r w:rsidR="009861A7" w:rsidRPr="009861A7">
        <w:rPr>
          <w:rFonts w:ascii="Arial" w:hAnsi="Arial" w:cs="Arial"/>
        </w:rPr>
        <w:t xml:space="preserve">into domestic </w:t>
      </w:r>
      <w:r w:rsidR="00252AFE" w:rsidRPr="009861A7">
        <w:rPr>
          <w:rFonts w:ascii="Arial" w:hAnsi="Arial" w:cs="Arial"/>
        </w:rPr>
        <w:t>l</w:t>
      </w:r>
      <w:r w:rsidR="00252AFE">
        <w:rPr>
          <w:rFonts w:ascii="Arial" w:hAnsi="Arial" w:cs="Arial"/>
        </w:rPr>
        <w:t>egislation.</w:t>
      </w:r>
    </w:p>
    <w:p w14:paraId="6B64C4BF" w14:textId="77777777" w:rsidR="00252AFE" w:rsidRPr="00252AFE" w:rsidRDefault="00252AFE" w:rsidP="00252AFE">
      <w:pPr>
        <w:pStyle w:val="Default"/>
        <w:ind w:left="1080"/>
        <w:jc w:val="both"/>
        <w:rPr>
          <w:rFonts w:ascii="Arial" w:hAnsi="Arial" w:cs="Arial"/>
          <w:bCs/>
          <w:color w:val="auto"/>
        </w:rPr>
      </w:pPr>
    </w:p>
    <w:p w14:paraId="10B3B886" w14:textId="65F270EE" w:rsidR="00252AFE" w:rsidRPr="009861A7" w:rsidRDefault="00252AFE" w:rsidP="00252AFE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to </w:t>
      </w:r>
      <w:r w:rsidRPr="009861A7">
        <w:rPr>
          <w:rFonts w:ascii="Arial" w:hAnsi="Arial" w:cs="Arial"/>
        </w:rPr>
        <w:t>protect the right to education for all persons with disabilities</w:t>
      </w:r>
      <w:r>
        <w:rPr>
          <w:rFonts w:ascii="Arial" w:hAnsi="Arial" w:cs="Arial"/>
        </w:rPr>
        <w:t xml:space="preserve">, and  </w:t>
      </w:r>
    </w:p>
    <w:p w14:paraId="3CA3EEAF" w14:textId="77777777" w:rsidR="00A05B88" w:rsidRPr="009861A7" w:rsidRDefault="00A05B88" w:rsidP="00A05B88">
      <w:pPr>
        <w:pStyle w:val="Default"/>
        <w:ind w:left="1080"/>
        <w:jc w:val="both"/>
        <w:rPr>
          <w:rFonts w:ascii="Arial" w:hAnsi="Arial" w:cs="Arial"/>
          <w:bCs/>
          <w:color w:val="auto"/>
        </w:rPr>
      </w:pPr>
    </w:p>
    <w:p w14:paraId="78E5EC30" w14:textId="586031F2" w:rsidR="00A05B88" w:rsidRDefault="00252AFE" w:rsidP="00A05B88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to </w:t>
      </w:r>
      <w:r w:rsidR="009861A7" w:rsidRPr="009861A7">
        <w:rPr>
          <w:rFonts w:ascii="Arial" w:hAnsi="Arial" w:cs="Arial"/>
        </w:rPr>
        <w:t xml:space="preserve">implement </w:t>
      </w:r>
      <w:r>
        <w:rPr>
          <w:rFonts w:ascii="Arial" w:hAnsi="Arial" w:cs="Arial"/>
        </w:rPr>
        <w:t xml:space="preserve">efficient </w:t>
      </w:r>
      <w:r w:rsidR="009861A7" w:rsidRPr="009861A7">
        <w:rPr>
          <w:rFonts w:ascii="Arial" w:hAnsi="Arial" w:cs="Arial"/>
        </w:rPr>
        <w:t>adaption and disaster risk reduction measures that allow to adequately protect people from the</w:t>
      </w:r>
      <w:r w:rsidR="009E0F0D">
        <w:rPr>
          <w:rFonts w:ascii="Arial" w:hAnsi="Arial" w:cs="Arial"/>
        </w:rPr>
        <w:t xml:space="preserve"> </w:t>
      </w:r>
      <w:r w:rsidR="009861A7" w:rsidRPr="009861A7">
        <w:rPr>
          <w:rFonts w:ascii="Arial" w:hAnsi="Arial" w:cs="Arial"/>
        </w:rPr>
        <w:t>impacts of the climate crisis</w:t>
      </w:r>
      <w:r w:rsidR="009E0F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5BFB5B" w14:textId="77777777" w:rsidR="00A05B88" w:rsidRPr="00A05B88" w:rsidRDefault="00A05B88" w:rsidP="00A05B88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79CD9BF6" w14:textId="77777777" w:rsidR="00986CBF" w:rsidRPr="00986CBF" w:rsidRDefault="00986CBF" w:rsidP="00986CBF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FE531AA" w14:textId="77777777" w:rsidR="00986CBF" w:rsidRPr="00986CBF" w:rsidRDefault="00986CBF" w:rsidP="00986CBF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</w:p>
    <w:p w14:paraId="76AF25FD" w14:textId="77777777" w:rsidR="00986CBF" w:rsidRPr="00986CBF" w:rsidRDefault="00986CBF" w:rsidP="00986CBF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  <w:r w:rsidRPr="00986CBF">
        <w:rPr>
          <w:rFonts w:ascii="Arial" w:hAnsi="Arial" w:cs="Arial"/>
          <w:bCs/>
          <w:color w:val="auto"/>
        </w:rPr>
        <w:t>Thank you.</w:t>
      </w:r>
    </w:p>
    <w:p w14:paraId="258A5B0A" w14:textId="77777777" w:rsidR="002E1CBE" w:rsidRPr="00F0604A" w:rsidRDefault="002E1CBE" w:rsidP="002E1CBE">
      <w:pPr>
        <w:pStyle w:val="NoSpacing"/>
      </w:pPr>
    </w:p>
    <w:p w14:paraId="47D346C1" w14:textId="77777777" w:rsidR="002E1CB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Default="002E1CBE" w:rsidP="002E1CBE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74BF783F" w14:textId="77777777" w:rsidR="002A18DF" w:rsidRDefault="002A18DF" w:rsidP="002A18D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Default="002E1CBE" w:rsidP="002A18DF">
      <w:pPr>
        <w:pStyle w:val="NoSpacing"/>
        <w:jc w:val="both"/>
        <w:rPr>
          <w:rFonts w:cs="Arial"/>
          <w:lang w:val="en-US"/>
        </w:rPr>
      </w:pPr>
    </w:p>
    <w:sectPr w:rsidR="002E1CB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1A4502"/>
    <w:rsid w:val="001D0C59"/>
    <w:rsid w:val="00252AFE"/>
    <w:rsid w:val="002A18DF"/>
    <w:rsid w:val="002D414D"/>
    <w:rsid w:val="002E1CBE"/>
    <w:rsid w:val="00327E9B"/>
    <w:rsid w:val="003F3138"/>
    <w:rsid w:val="004E6517"/>
    <w:rsid w:val="00570CD1"/>
    <w:rsid w:val="0057281F"/>
    <w:rsid w:val="005A6B5A"/>
    <w:rsid w:val="006273DE"/>
    <w:rsid w:val="007066F4"/>
    <w:rsid w:val="007D4682"/>
    <w:rsid w:val="008073BA"/>
    <w:rsid w:val="0085235A"/>
    <w:rsid w:val="008739BF"/>
    <w:rsid w:val="008C256B"/>
    <w:rsid w:val="008E77C5"/>
    <w:rsid w:val="009271C0"/>
    <w:rsid w:val="009861A7"/>
    <w:rsid w:val="00986CBF"/>
    <w:rsid w:val="009E0F0D"/>
    <w:rsid w:val="00A05B88"/>
    <w:rsid w:val="00A0786E"/>
    <w:rsid w:val="00AC1903"/>
    <w:rsid w:val="00B3575C"/>
    <w:rsid w:val="00BC5423"/>
    <w:rsid w:val="00D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9</cp:revision>
  <dcterms:created xsi:type="dcterms:W3CDTF">2021-05-11T06:22:00Z</dcterms:created>
  <dcterms:modified xsi:type="dcterms:W3CDTF">2021-12-13T10:42:00Z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