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F18E1" w14:textId="67F59B8F" w:rsidR="00A537B0" w:rsidRPr="00AA5BD4" w:rsidRDefault="00A537B0" w:rsidP="005465E2">
      <w:pPr>
        <w:spacing w:after="0" w:line="360" w:lineRule="auto"/>
        <w:rPr>
          <w:rFonts w:ascii="Times New Roman" w:hAnsi="Times New Roman" w:cs="Times New Roman"/>
          <w:sz w:val="28"/>
          <w:szCs w:val="28"/>
          <w:lang w:val="en-GB"/>
        </w:rPr>
      </w:pPr>
      <w:bookmarkStart w:id="0" w:name="_GoBack"/>
      <w:bookmarkEnd w:id="0"/>
      <w:r w:rsidRPr="00AA5BD4">
        <w:rPr>
          <w:rFonts w:ascii="Times New Roman" w:hAnsi="Times New Roman" w:cs="Times New Roman"/>
          <w:sz w:val="28"/>
          <w:szCs w:val="28"/>
          <w:lang w:val="en-GB"/>
        </w:rPr>
        <w:t>M</w:t>
      </w:r>
      <w:r w:rsidR="001063A8">
        <w:rPr>
          <w:rFonts w:ascii="Times New Roman" w:hAnsi="Times New Roman" w:cs="Times New Roman"/>
          <w:sz w:val="28"/>
          <w:szCs w:val="28"/>
          <w:lang w:val="en-GB"/>
        </w:rPr>
        <w:t>adam</w:t>
      </w:r>
      <w:r w:rsidR="005465E2" w:rsidRPr="00AA5BD4">
        <w:rPr>
          <w:rFonts w:ascii="Times New Roman" w:hAnsi="Times New Roman" w:cs="Times New Roman"/>
          <w:sz w:val="28"/>
          <w:szCs w:val="28"/>
          <w:lang w:val="en-GB"/>
        </w:rPr>
        <w:t xml:space="preserve"> </w:t>
      </w:r>
      <w:r w:rsidR="001063A8">
        <w:rPr>
          <w:rFonts w:ascii="Times New Roman" w:hAnsi="Times New Roman" w:cs="Times New Roman"/>
          <w:sz w:val="28"/>
          <w:szCs w:val="28"/>
          <w:lang w:val="en-GB"/>
        </w:rPr>
        <w:t>Vice-</w:t>
      </w:r>
      <w:r w:rsidR="00B42234">
        <w:rPr>
          <w:rFonts w:ascii="Times New Roman" w:hAnsi="Times New Roman" w:cs="Times New Roman"/>
          <w:sz w:val="28"/>
          <w:szCs w:val="28"/>
          <w:lang w:val="en-GB"/>
        </w:rPr>
        <w:t>P</w:t>
      </w:r>
      <w:r w:rsidRPr="00AA5BD4">
        <w:rPr>
          <w:rFonts w:ascii="Times New Roman" w:hAnsi="Times New Roman" w:cs="Times New Roman"/>
          <w:sz w:val="28"/>
          <w:szCs w:val="28"/>
          <w:lang w:val="en-GB"/>
        </w:rPr>
        <w:t xml:space="preserve">resident, </w:t>
      </w:r>
    </w:p>
    <w:p w14:paraId="2B31BC5D" w14:textId="77777777" w:rsidR="00A537B0" w:rsidRPr="00AA5BD4" w:rsidRDefault="00A537B0" w:rsidP="005465E2">
      <w:pPr>
        <w:spacing w:after="0" w:line="360" w:lineRule="auto"/>
        <w:rPr>
          <w:rFonts w:ascii="Times New Roman" w:hAnsi="Times New Roman" w:cs="Times New Roman"/>
          <w:sz w:val="28"/>
          <w:szCs w:val="28"/>
          <w:lang w:val="en-GB"/>
        </w:rPr>
      </w:pPr>
      <w:r w:rsidRPr="00AA5BD4">
        <w:rPr>
          <w:rFonts w:ascii="Times New Roman" w:hAnsi="Times New Roman" w:cs="Times New Roman"/>
          <w:sz w:val="28"/>
          <w:szCs w:val="28"/>
          <w:lang w:val="en-GB"/>
        </w:rPr>
        <w:t xml:space="preserve">Distinguished representatives of Member States, </w:t>
      </w:r>
    </w:p>
    <w:p w14:paraId="68005312" w14:textId="0CDA3BB8" w:rsidR="00A537B0" w:rsidRPr="00AA5BD4" w:rsidRDefault="00A537B0" w:rsidP="005465E2">
      <w:pPr>
        <w:spacing w:after="0" w:line="360" w:lineRule="auto"/>
        <w:rPr>
          <w:rFonts w:ascii="Times New Roman" w:hAnsi="Times New Roman" w:cs="Times New Roman"/>
          <w:sz w:val="28"/>
          <w:szCs w:val="28"/>
          <w:lang w:val="en-GB"/>
        </w:rPr>
      </w:pPr>
      <w:r w:rsidRPr="00AA5BD4">
        <w:rPr>
          <w:rFonts w:ascii="Times New Roman" w:hAnsi="Times New Roman" w:cs="Times New Roman"/>
          <w:sz w:val="28"/>
          <w:szCs w:val="28"/>
          <w:lang w:val="en-GB"/>
        </w:rPr>
        <w:t>Ladies and Gentlemen,</w:t>
      </w:r>
    </w:p>
    <w:p w14:paraId="7D2DD5EF" w14:textId="77777777" w:rsidR="0069562B" w:rsidRPr="00AA5BD4" w:rsidRDefault="0069562B" w:rsidP="005465E2">
      <w:pPr>
        <w:spacing w:line="360" w:lineRule="auto"/>
        <w:rPr>
          <w:rFonts w:ascii="Times New Roman" w:hAnsi="Times New Roman" w:cs="Times New Roman"/>
          <w:sz w:val="28"/>
          <w:szCs w:val="28"/>
          <w:lang w:val="en-GB"/>
        </w:rPr>
      </w:pPr>
    </w:p>
    <w:p w14:paraId="06155418" w14:textId="67A5A73A" w:rsidR="00AD2853" w:rsidRDefault="0069562B" w:rsidP="005465E2">
      <w:pPr>
        <w:pStyle w:val="Paragraphedeliste"/>
        <w:numPr>
          <w:ilvl w:val="0"/>
          <w:numId w:val="1"/>
        </w:numPr>
        <w:spacing w:line="360" w:lineRule="auto"/>
        <w:jc w:val="both"/>
        <w:rPr>
          <w:rFonts w:ascii="Times New Roman" w:hAnsi="Times New Roman" w:cs="Times New Roman"/>
          <w:sz w:val="28"/>
          <w:szCs w:val="28"/>
          <w:lang w:val="en-GB"/>
        </w:rPr>
      </w:pPr>
      <w:r w:rsidRPr="00AA5BD4">
        <w:rPr>
          <w:rFonts w:ascii="Times New Roman" w:hAnsi="Times New Roman" w:cs="Times New Roman"/>
          <w:sz w:val="28"/>
          <w:szCs w:val="28"/>
          <w:lang w:val="en-GB"/>
        </w:rPr>
        <w:t xml:space="preserve">I would like to thank you for the opportunity to present </w:t>
      </w:r>
      <w:r w:rsidR="00AD2853" w:rsidRPr="00AA5BD4">
        <w:rPr>
          <w:rFonts w:ascii="Times New Roman" w:hAnsi="Times New Roman" w:cs="Times New Roman"/>
          <w:sz w:val="28"/>
          <w:szCs w:val="28"/>
          <w:lang w:val="en-GB"/>
        </w:rPr>
        <w:t>the most significant developments in the field of social policy</w:t>
      </w:r>
      <w:r w:rsidR="00F8438A" w:rsidRPr="00AA5BD4">
        <w:rPr>
          <w:rFonts w:ascii="Times New Roman" w:hAnsi="Times New Roman" w:cs="Times New Roman"/>
          <w:sz w:val="28"/>
          <w:szCs w:val="28"/>
          <w:lang w:val="en-GB"/>
        </w:rPr>
        <w:t xml:space="preserve"> </w:t>
      </w:r>
      <w:r w:rsidR="002A61C9" w:rsidRPr="00AA5BD4">
        <w:rPr>
          <w:rFonts w:ascii="Times New Roman" w:hAnsi="Times New Roman" w:cs="Times New Roman"/>
          <w:sz w:val="28"/>
          <w:szCs w:val="28"/>
          <w:lang w:val="en-GB"/>
        </w:rPr>
        <w:t>and to express my sincere appreciation to ev</w:t>
      </w:r>
      <w:r w:rsidR="0067306B" w:rsidRPr="00AA5BD4">
        <w:rPr>
          <w:rFonts w:ascii="Times New Roman" w:hAnsi="Times New Roman" w:cs="Times New Roman"/>
          <w:sz w:val="28"/>
          <w:szCs w:val="28"/>
          <w:lang w:val="en-GB"/>
        </w:rPr>
        <w:t>ery</w:t>
      </w:r>
      <w:r w:rsidR="002A61C9" w:rsidRPr="00AA5BD4">
        <w:rPr>
          <w:rFonts w:ascii="Times New Roman" w:hAnsi="Times New Roman" w:cs="Times New Roman"/>
          <w:sz w:val="28"/>
          <w:szCs w:val="28"/>
          <w:lang w:val="en-GB"/>
        </w:rPr>
        <w:t>one engaging in such constructive exchanges.</w:t>
      </w:r>
      <w:r w:rsidR="002206EF" w:rsidRPr="00AA5BD4">
        <w:rPr>
          <w:rFonts w:ascii="Times New Roman" w:hAnsi="Times New Roman" w:cs="Times New Roman"/>
          <w:sz w:val="28"/>
          <w:szCs w:val="28"/>
          <w:lang w:val="en-GB"/>
        </w:rPr>
        <w:t xml:space="preserve"> </w:t>
      </w:r>
      <w:r w:rsidR="00AA5BD4">
        <w:rPr>
          <w:rFonts w:ascii="Times New Roman" w:hAnsi="Times New Roman" w:cs="Times New Roman"/>
          <w:sz w:val="28"/>
          <w:szCs w:val="28"/>
          <w:lang w:val="en-GB"/>
        </w:rPr>
        <w:t xml:space="preserve"> </w:t>
      </w:r>
    </w:p>
    <w:p w14:paraId="590D475E" w14:textId="77777777" w:rsidR="00AA5BD4" w:rsidRPr="00AA5BD4" w:rsidRDefault="00AA5BD4" w:rsidP="00AA5BD4">
      <w:pPr>
        <w:pStyle w:val="Paragraphedeliste"/>
        <w:spacing w:line="360" w:lineRule="auto"/>
        <w:ind w:left="360"/>
        <w:jc w:val="both"/>
        <w:rPr>
          <w:rFonts w:ascii="Times New Roman" w:hAnsi="Times New Roman" w:cs="Times New Roman"/>
          <w:sz w:val="28"/>
          <w:szCs w:val="28"/>
          <w:lang w:val="en-GB"/>
        </w:rPr>
      </w:pPr>
    </w:p>
    <w:p w14:paraId="410D508C" w14:textId="01699DE3" w:rsidR="00AA5BD4" w:rsidRPr="00AA5BD4" w:rsidRDefault="00A60470" w:rsidP="00AA5BD4">
      <w:pPr>
        <w:pStyle w:val="Paragraphedeliste"/>
        <w:numPr>
          <w:ilvl w:val="0"/>
          <w:numId w:val="1"/>
        </w:numPr>
        <w:spacing w:line="360" w:lineRule="auto"/>
        <w:jc w:val="both"/>
        <w:rPr>
          <w:rFonts w:ascii="Times New Roman" w:hAnsi="Times New Roman" w:cs="Times New Roman"/>
          <w:sz w:val="28"/>
          <w:szCs w:val="28"/>
          <w:lang w:val="en-GB"/>
        </w:rPr>
      </w:pPr>
      <w:r w:rsidRPr="00AA5BD4">
        <w:rPr>
          <w:rFonts w:ascii="Times New Roman" w:hAnsi="Times New Roman" w:cs="Times New Roman"/>
          <w:sz w:val="28"/>
          <w:szCs w:val="28"/>
          <w:lang w:val="en-GB"/>
        </w:rPr>
        <w:t xml:space="preserve">Lithuania is on the same path with the </w:t>
      </w:r>
      <w:r w:rsidR="00947B74" w:rsidRPr="00AA5BD4">
        <w:rPr>
          <w:rFonts w:ascii="Times New Roman" w:hAnsi="Times New Roman" w:cs="Times New Roman"/>
          <w:sz w:val="28"/>
          <w:szCs w:val="28"/>
          <w:lang w:val="en-GB"/>
        </w:rPr>
        <w:t xml:space="preserve">United Nations’ Sustainable Development Goals and the </w:t>
      </w:r>
      <w:r w:rsidRPr="00AA5BD4">
        <w:rPr>
          <w:rFonts w:ascii="Times New Roman" w:hAnsi="Times New Roman" w:cs="Times New Roman"/>
          <w:sz w:val="28"/>
          <w:szCs w:val="28"/>
          <w:lang w:val="en-GB"/>
        </w:rPr>
        <w:t xml:space="preserve">European Union </w:t>
      </w:r>
      <w:r w:rsidR="00BF3F1D" w:rsidRPr="00AA5BD4">
        <w:rPr>
          <w:rFonts w:ascii="Times New Roman" w:hAnsi="Times New Roman" w:cs="Times New Roman"/>
          <w:sz w:val="28"/>
          <w:szCs w:val="28"/>
          <w:lang w:val="en-GB"/>
        </w:rPr>
        <w:t xml:space="preserve">social </w:t>
      </w:r>
      <w:r w:rsidR="00947B74" w:rsidRPr="00AA5BD4">
        <w:rPr>
          <w:rFonts w:ascii="Times New Roman" w:hAnsi="Times New Roman" w:cs="Times New Roman"/>
          <w:sz w:val="28"/>
          <w:szCs w:val="28"/>
          <w:lang w:val="en-GB"/>
        </w:rPr>
        <w:t xml:space="preserve">policy </w:t>
      </w:r>
      <w:r w:rsidRPr="00AA5BD4">
        <w:rPr>
          <w:rFonts w:ascii="Times New Roman" w:hAnsi="Times New Roman" w:cs="Times New Roman"/>
          <w:sz w:val="28"/>
          <w:szCs w:val="28"/>
          <w:lang w:val="en-GB"/>
        </w:rPr>
        <w:t>towards reducing inequality, poverty and social exclusion</w:t>
      </w:r>
      <w:r w:rsidR="00BF3F1D" w:rsidRPr="00AA5BD4">
        <w:rPr>
          <w:rFonts w:ascii="Times New Roman" w:hAnsi="Times New Roman" w:cs="Times New Roman"/>
          <w:sz w:val="28"/>
          <w:szCs w:val="28"/>
          <w:lang w:val="en-GB"/>
        </w:rPr>
        <w:t xml:space="preserve"> as well as ensuring </w:t>
      </w:r>
      <w:r w:rsidR="00617D97" w:rsidRPr="00AA5BD4">
        <w:rPr>
          <w:rFonts w:ascii="Times New Roman" w:hAnsi="Times New Roman" w:cs="Times New Roman"/>
          <w:sz w:val="28"/>
          <w:szCs w:val="28"/>
          <w:lang w:val="en-GB"/>
        </w:rPr>
        <w:t xml:space="preserve">gender </w:t>
      </w:r>
      <w:r w:rsidR="00BF3F1D" w:rsidRPr="00AA5BD4">
        <w:rPr>
          <w:rFonts w:ascii="Times New Roman" w:hAnsi="Times New Roman" w:cs="Times New Roman"/>
          <w:sz w:val="28"/>
          <w:szCs w:val="28"/>
          <w:lang w:val="en-GB"/>
        </w:rPr>
        <w:t>equality, common values and employment.</w:t>
      </w:r>
    </w:p>
    <w:p w14:paraId="25EE4657" w14:textId="77777777" w:rsidR="00AA5BD4" w:rsidRPr="00AA5BD4" w:rsidRDefault="00AA5BD4" w:rsidP="00AA5BD4">
      <w:pPr>
        <w:pStyle w:val="Paragraphedeliste"/>
        <w:spacing w:line="360" w:lineRule="auto"/>
        <w:ind w:left="360"/>
        <w:jc w:val="both"/>
        <w:rPr>
          <w:rFonts w:ascii="Times New Roman" w:hAnsi="Times New Roman" w:cs="Times New Roman"/>
          <w:sz w:val="28"/>
          <w:szCs w:val="28"/>
          <w:lang w:val="en-GB"/>
        </w:rPr>
      </w:pPr>
    </w:p>
    <w:p w14:paraId="7E865239" w14:textId="3B8D9A87" w:rsidR="00E809BB" w:rsidRDefault="00F26EB6" w:rsidP="00D5531D">
      <w:pPr>
        <w:pStyle w:val="Paragraphedeliste"/>
        <w:numPr>
          <w:ilvl w:val="0"/>
          <w:numId w:val="1"/>
        </w:numPr>
        <w:spacing w:line="360" w:lineRule="auto"/>
        <w:jc w:val="both"/>
        <w:rPr>
          <w:rFonts w:ascii="Times New Roman" w:hAnsi="Times New Roman" w:cs="Times New Roman"/>
          <w:sz w:val="28"/>
          <w:szCs w:val="28"/>
          <w:lang w:val="en-GB"/>
        </w:rPr>
      </w:pPr>
      <w:r w:rsidRPr="00AA5BD4">
        <w:rPr>
          <w:rFonts w:ascii="Times New Roman" w:hAnsi="Times New Roman" w:cs="Times New Roman"/>
          <w:sz w:val="28"/>
          <w:szCs w:val="28"/>
          <w:lang w:val="en-GB"/>
        </w:rPr>
        <w:t>We have</w:t>
      </w:r>
      <w:r w:rsidR="000E2F3F" w:rsidRPr="00AA5BD4">
        <w:rPr>
          <w:rFonts w:ascii="Times New Roman" w:hAnsi="Times New Roman" w:cs="Times New Roman"/>
          <w:sz w:val="28"/>
          <w:szCs w:val="28"/>
          <w:lang w:val="en-GB"/>
        </w:rPr>
        <w:t xml:space="preserve"> carefully analysed </w:t>
      </w:r>
      <w:r w:rsidR="00841AF4" w:rsidRPr="00AA5BD4">
        <w:rPr>
          <w:rFonts w:ascii="Times New Roman" w:hAnsi="Times New Roman" w:cs="Times New Roman"/>
          <w:sz w:val="28"/>
          <w:szCs w:val="28"/>
          <w:lang w:val="en-GB"/>
        </w:rPr>
        <w:t xml:space="preserve">the questions </w:t>
      </w:r>
      <w:r w:rsidR="00E809BB" w:rsidRPr="00AA5BD4">
        <w:rPr>
          <w:rFonts w:ascii="Times New Roman" w:hAnsi="Times New Roman" w:cs="Times New Roman"/>
          <w:sz w:val="28"/>
          <w:szCs w:val="28"/>
          <w:lang w:val="en-GB"/>
        </w:rPr>
        <w:t>of</w:t>
      </w:r>
      <w:r w:rsidR="00841AF4" w:rsidRPr="00AA5BD4">
        <w:rPr>
          <w:rFonts w:ascii="Times New Roman" w:hAnsi="Times New Roman" w:cs="Times New Roman"/>
          <w:sz w:val="28"/>
          <w:szCs w:val="28"/>
          <w:lang w:val="en-GB"/>
        </w:rPr>
        <w:t xml:space="preserve"> social domain</w:t>
      </w:r>
      <w:r w:rsidR="00E809BB" w:rsidRPr="00AA5BD4">
        <w:rPr>
          <w:rFonts w:ascii="Times New Roman" w:hAnsi="Times New Roman" w:cs="Times New Roman"/>
          <w:sz w:val="28"/>
          <w:szCs w:val="28"/>
          <w:lang w:val="en-GB"/>
        </w:rPr>
        <w:t xml:space="preserve"> </w:t>
      </w:r>
      <w:r w:rsidR="00841AF4" w:rsidRPr="00AA5BD4">
        <w:rPr>
          <w:rFonts w:ascii="Times New Roman" w:hAnsi="Times New Roman" w:cs="Times New Roman"/>
          <w:sz w:val="28"/>
          <w:szCs w:val="28"/>
          <w:lang w:val="en-GB"/>
        </w:rPr>
        <w:t xml:space="preserve">prepared ahead </w:t>
      </w:r>
      <w:r w:rsidR="00E809BB" w:rsidRPr="00AA5BD4">
        <w:rPr>
          <w:rFonts w:ascii="Times New Roman" w:hAnsi="Times New Roman" w:cs="Times New Roman"/>
          <w:sz w:val="28"/>
          <w:szCs w:val="28"/>
          <w:lang w:val="en-GB"/>
        </w:rPr>
        <w:t xml:space="preserve">by </w:t>
      </w:r>
      <w:r w:rsidR="00841AF4" w:rsidRPr="00AA5BD4">
        <w:rPr>
          <w:rFonts w:ascii="Times New Roman" w:hAnsi="Times New Roman" w:cs="Times New Roman"/>
          <w:sz w:val="28"/>
          <w:szCs w:val="28"/>
          <w:lang w:val="en-GB"/>
        </w:rPr>
        <w:t>the distinguished delegations of Belgium, Panama, Spain and Sweden</w:t>
      </w:r>
      <w:r w:rsidRPr="00AA5BD4">
        <w:rPr>
          <w:rFonts w:ascii="Times New Roman" w:hAnsi="Times New Roman" w:cs="Times New Roman"/>
          <w:sz w:val="28"/>
          <w:szCs w:val="28"/>
          <w:lang w:val="en-GB"/>
        </w:rPr>
        <w:t xml:space="preserve">. We </w:t>
      </w:r>
      <w:r w:rsidR="00E809BB" w:rsidRPr="00AA5BD4">
        <w:rPr>
          <w:rFonts w:ascii="Times New Roman" w:hAnsi="Times New Roman" w:cs="Times New Roman"/>
          <w:sz w:val="28"/>
          <w:szCs w:val="28"/>
          <w:lang w:val="en-GB"/>
        </w:rPr>
        <w:t xml:space="preserve">share the concerns </w:t>
      </w:r>
      <w:r w:rsidR="00E3042E" w:rsidRPr="00AA5BD4">
        <w:rPr>
          <w:rFonts w:ascii="Times New Roman" w:hAnsi="Times New Roman" w:cs="Times New Roman"/>
          <w:sz w:val="28"/>
          <w:szCs w:val="28"/>
          <w:lang w:val="en-GB"/>
        </w:rPr>
        <w:t xml:space="preserve">raised </w:t>
      </w:r>
      <w:r w:rsidR="005B376C" w:rsidRPr="00AA5BD4">
        <w:rPr>
          <w:rFonts w:ascii="Times New Roman" w:hAnsi="Times New Roman" w:cs="Times New Roman"/>
          <w:sz w:val="28"/>
          <w:szCs w:val="28"/>
          <w:lang w:val="en-GB"/>
        </w:rPr>
        <w:t>with respect</w:t>
      </w:r>
      <w:r w:rsidR="00E809BB" w:rsidRPr="00AA5BD4">
        <w:rPr>
          <w:rFonts w:ascii="Times New Roman" w:hAnsi="Times New Roman" w:cs="Times New Roman"/>
          <w:sz w:val="28"/>
          <w:szCs w:val="28"/>
          <w:lang w:val="en-GB"/>
        </w:rPr>
        <w:t xml:space="preserve"> to violence against women and domestic violence, equal pay, social inclusion of the elderly</w:t>
      </w:r>
      <w:r w:rsidR="00D5531D" w:rsidRPr="00AA5BD4">
        <w:rPr>
          <w:rFonts w:ascii="Times New Roman" w:hAnsi="Times New Roman" w:cs="Times New Roman"/>
          <w:sz w:val="28"/>
          <w:szCs w:val="28"/>
          <w:lang w:val="en-GB"/>
        </w:rPr>
        <w:t xml:space="preserve"> and other groups</w:t>
      </w:r>
      <w:r w:rsidR="00E809BB" w:rsidRPr="00AA5BD4">
        <w:rPr>
          <w:rFonts w:ascii="Times New Roman" w:hAnsi="Times New Roman" w:cs="Times New Roman"/>
          <w:sz w:val="28"/>
          <w:szCs w:val="28"/>
          <w:lang w:val="en-GB"/>
        </w:rPr>
        <w:t xml:space="preserve">. </w:t>
      </w:r>
      <w:r w:rsidRPr="00AA5BD4">
        <w:rPr>
          <w:rFonts w:ascii="Times New Roman" w:hAnsi="Times New Roman" w:cs="Times New Roman"/>
          <w:sz w:val="28"/>
          <w:szCs w:val="28"/>
          <w:lang w:val="en-GB"/>
        </w:rPr>
        <w:t xml:space="preserve">Let me assure that </w:t>
      </w:r>
      <w:r w:rsidR="00E809BB" w:rsidRPr="00AA5BD4">
        <w:rPr>
          <w:rFonts w:ascii="Times New Roman" w:hAnsi="Times New Roman" w:cs="Times New Roman"/>
          <w:sz w:val="28"/>
          <w:szCs w:val="28"/>
          <w:lang w:val="en-GB"/>
        </w:rPr>
        <w:t xml:space="preserve">Lithuania </w:t>
      </w:r>
      <w:r w:rsidR="005B376C" w:rsidRPr="00AA5BD4">
        <w:rPr>
          <w:rFonts w:ascii="Times New Roman" w:hAnsi="Times New Roman" w:cs="Times New Roman"/>
          <w:sz w:val="28"/>
          <w:szCs w:val="28"/>
          <w:lang w:val="en-GB"/>
        </w:rPr>
        <w:t xml:space="preserve">has been taking </w:t>
      </w:r>
      <w:r w:rsidR="00E809BB" w:rsidRPr="00AA5BD4">
        <w:rPr>
          <w:rFonts w:ascii="Times New Roman" w:hAnsi="Times New Roman" w:cs="Times New Roman"/>
          <w:sz w:val="28"/>
          <w:szCs w:val="28"/>
          <w:lang w:val="en-GB"/>
        </w:rPr>
        <w:t xml:space="preserve">the </w:t>
      </w:r>
      <w:r w:rsidR="005B376C" w:rsidRPr="00AA5BD4">
        <w:rPr>
          <w:rFonts w:ascii="Times New Roman" w:hAnsi="Times New Roman" w:cs="Times New Roman"/>
          <w:sz w:val="28"/>
          <w:szCs w:val="28"/>
          <w:lang w:val="en-GB"/>
        </w:rPr>
        <w:t xml:space="preserve">necessary </w:t>
      </w:r>
      <w:r w:rsidR="00E809BB" w:rsidRPr="00AA5BD4">
        <w:rPr>
          <w:rFonts w:ascii="Times New Roman" w:hAnsi="Times New Roman" w:cs="Times New Roman"/>
          <w:sz w:val="28"/>
          <w:szCs w:val="28"/>
          <w:lang w:val="en-GB"/>
        </w:rPr>
        <w:t xml:space="preserve">measures </w:t>
      </w:r>
      <w:r w:rsidR="005B376C" w:rsidRPr="00AA5BD4">
        <w:rPr>
          <w:rFonts w:ascii="Times New Roman" w:hAnsi="Times New Roman" w:cs="Times New Roman"/>
          <w:sz w:val="28"/>
          <w:szCs w:val="28"/>
          <w:lang w:val="en-GB"/>
        </w:rPr>
        <w:t xml:space="preserve">to </w:t>
      </w:r>
      <w:r w:rsidR="00C12686" w:rsidRPr="00AA5BD4">
        <w:rPr>
          <w:rFonts w:ascii="Times New Roman" w:hAnsi="Times New Roman" w:cs="Times New Roman"/>
          <w:sz w:val="28"/>
          <w:szCs w:val="28"/>
          <w:lang w:val="en-GB"/>
        </w:rPr>
        <w:t>improve full participation of individuals and groups in our society.</w:t>
      </w:r>
    </w:p>
    <w:p w14:paraId="426DEEAE" w14:textId="77777777" w:rsidR="00AA5BD4" w:rsidRPr="00AA5BD4" w:rsidRDefault="00AA5BD4" w:rsidP="00AA5BD4">
      <w:pPr>
        <w:pStyle w:val="Paragraphedeliste"/>
        <w:spacing w:line="360" w:lineRule="auto"/>
        <w:ind w:left="360"/>
        <w:jc w:val="both"/>
        <w:rPr>
          <w:rFonts w:ascii="Times New Roman" w:hAnsi="Times New Roman" w:cs="Times New Roman"/>
          <w:sz w:val="28"/>
          <w:szCs w:val="28"/>
          <w:lang w:val="en-GB"/>
        </w:rPr>
      </w:pPr>
    </w:p>
    <w:p w14:paraId="74A87A11" w14:textId="53DB065C" w:rsidR="00533317" w:rsidRPr="00AA5BD4" w:rsidRDefault="003119F6" w:rsidP="00533317">
      <w:pPr>
        <w:pStyle w:val="Paragraphedeliste"/>
        <w:numPr>
          <w:ilvl w:val="0"/>
          <w:numId w:val="1"/>
        </w:numPr>
        <w:spacing w:line="360" w:lineRule="auto"/>
        <w:jc w:val="both"/>
        <w:rPr>
          <w:rFonts w:ascii="Times New Roman" w:hAnsi="Times New Roman" w:cs="Times New Roman"/>
          <w:sz w:val="28"/>
          <w:szCs w:val="28"/>
          <w:lang w:val="en-GB"/>
        </w:rPr>
      </w:pPr>
      <w:r w:rsidRPr="00AA5BD4">
        <w:rPr>
          <w:rFonts w:ascii="Times New Roman" w:hAnsi="Times New Roman" w:cs="Times New Roman"/>
          <w:sz w:val="28"/>
          <w:szCs w:val="28"/>
          <w:lang w:val="en-GB"/>
        </w:rPr>
        <w:t xml:space="preserve">I am glad to note that social policy in Lithuania has </w:t>
      </w:r>
      <w:r w:rsidR="00810F81" w:rsidRPr="00AA5BD4">
        <w:rPr>
          <w:rFonts w:ascii="Times New Roman" w:hAnsi="Times New Roman" w:cs="Times New Roman"/>
          <w:sz w:val="28"/>
          <w:szCs w:val="28"/>
          <w:lang w:val="en-GB"/>
        </w:rPr>
        <w:t xml:space="preserve">been </w:t>
      </w:r>
      <w:r w:rsidRPr="00AA5BD4">
        <w:rPr>
          <w:rFonts w:ascii="Times New Roman" w:hAnsi="Times New Roman" w:cs="Times New Roman"/>
          <w:sz w:val="28"/>
          <w:szCs w:val="28"/>
          <w:lang w:val="en-GB"/>
        </w:rPr>
        <w:t>shift</w:t>
      </w:r>
      <w:r w:rsidR="00810F81" w:rsidRPr="00AA5BD4">
        <w:rPr>
          <w:rFonts w:ascii="Times New Roman" w:hAnsi="Times New Roman" w:cs="Times New Roman"/>
          <w:sz w:val="28"/>
          <w:szCs w:val="28"/>
          <w:lang w:val="en-GB"/>
        </w:rPr>
        <w:t>ing from fragmented</w:t>
      </w:r>
      <w:r w:rsidRPr="00AA5BD4">
        <w:rPr>
          <w:rFonts w:ascii="Times New Roman" w:hAnsi="Times New Roman" w:cs="Times New Roman"/>
          <w:sz w:val="28"/>
          <w:szCs w:val="28"/>
          <w:lang w:val="en-GB"/>
        </w:rPr>
        <w:t xml:space="preserve"> to more sustainable, inclusive and better targeted for individual needs. </w:t>
      </w:r>
      <w:r w:rsidR="00533317" w:rsidRPr="00AA5BD4">
        <w:rPr>
          <w:rFonts w:ascii="Times New Roman" w:hAnsi="Times New Roman" w:cs="Times New Roman"/>
          <w:sz w:val="28"/>
          <w:szCs w:val="28"/>
          <w:lang w:val="en-GB"/>
        </w:rPr>
        <w:t>To illustrate this point, the Ministry of Social Security and Labour prepared</w:t>
      </w:r>
      <w:r w:rsidRPr="00AA5BD4">
        <w:rPr>
          <w:rFonts w:ascii="Times New Roman" w:hAnsi="Times New Roman" w:cs="Times New Roman"/>
          <w:sz w:val="28"/>
          <w:szCs w:val="28"/>
          <w:lang w:val="en-GB"/>
        </w:rPr>
        <w:t xml:space="preserve"> </w:t>
      </w:r>
      <w:r w:rsidR="00533317" w:rsidRPr="00AA5BD4">
        <w:rPr>
          <w:rFonts w:ascii="Times New Roman" w:hAnsi="Times New Roman" w:cs="Times New Roman"/>
          <w:sz w:val="28"/>
          <w:szCs w:val="28"/>
          <w:lang w:val="en-GB"/>
        </w:rPr>
        <w:t xml:space="preserve">five long-term development programs within the framework of the National Progress Plan, specifically targeted for the most serious challenges in our society: 1) reducing income inequality, 2) reducing social exclusion, 3) inclusive labour market, 4) family policy and 5) adapting the environment for the disabled. </w:t>
      </w:r>
    </w:p>
    <w:p w14:paraId="5559D639" w14:textId="0E6A678D" w:rsidR="00110B40" w:rsidRDefault="002817BB" w:rsidP="00157330">
      <w:pPr>
        <w:pStyle w:val="Paragraphedeliste"/>
        <w:numPr>
          <w:ilvl w:val="0"/>
          <w:numId w:val="1"/>
        </w:numPr>
        <w:spacing w:before="240" w:after="0" w:line="360" w:lineRule="auto"/>
        <w:jc w:val="both"/>
        <w:rPr>
          <w:rFonts w:ascii="Times New Roman" w:eastAsia="Times New Roman" w:hAnsi="Times New Roman" w:cs="Times New Roman"/>
          <w:sz w:val="28"/>
          <w:szCs w:val="28"/>
          <w:lang w:val="en-GB"/>
        </w:rPr>
      </w:pPr>
      <w:r w:rsidRPr="00AA5BD4">
        <w:rPr>
          <w:rFonts w:ascii="Times New Roman" w:eastAsia="Times New Roman" w:hAnsi="Times New Roman" w:cs="Times New Roman"/>
          <w:sz w:val="28"/>
          <w:szCs w:val="28"/>
          <w:lang w:val="en-GB"/>
        </w:rPr>
        <w:lastRenderedPageBreak/>
        <w:t xml:space="preserve">Comprehensive policy action </w:t>
      </w:r>
      <w:r w:rsidR="00F6123A" w:rsidRPr="00AA5BD4">
        <w:rPr>
          <w:rFonts w:ascii="Times New Roman" w:eastAsia="Times New Roman" w:hAnsi="Times New Roman" w:cs="Times New Roman"/>
          <w:sz w:val="28"/>
          <w:szCs w:val="28"/>
          <w:lang w:val="en-GB"/>
        </w:rPr>
        <w:t>was taken</w:t>
      </w:r>
      <w:r w:rsidRPr="00AA5BD4">
        <w:rPr>
          <w:rFonts w:ascii="Times New Roman" w:eastAsia="Times New Roman" w:hAnsi="Times New Roman" w:cs="Times New Roman"/>
          <w:sz w:val="28"/>
          <w:szCs w:val="28"/>
          <w:lang w:val="en-GB"/>
        </w:rPr>
        <w:t xml:space="preserve"> in the past few years.</w:t>
      </w:r>
      <w:r w:rsidR="00E3042E" w:rsidRPr="00AA5BD4">
        <w:rPr>
          <w:rFonts w:ascii="Times New Roman" w:eastAsia="Times New Roman" w:hAnsi="Times New Roman" w:cs="Times New Roman"/>
          <w:sz w:val="28"/>
          <w:szCs w:val="28"/>
          <w:lang w:val="en-GB"/>
        </w:rPr>
        <w:t xml:space="preserve"> </w:t>
      </w:r>
      <w:r w:rsidR="00151CF5" w:rsidRPr="00AA5BD4">
        <w:rPr>
          <w:rFonts w:ascii="Times New Roman" w:eastAsia="Times New Roman" w:hAnsi="Times New Roman" w:cs="Times New Roman"/>
          <w:sz w:val="28"/>
          <w:szCs w:val="28"/>
          <w:lang w:val="en-GB"/>
        </w:rPr>
        <w:t xml:space="preserve">To name a few, old age pensions were indexed and linked to wage changes in the economy. The system of unemployment benefits was reformed, broadening coverage and prolonging the length of assistance. An annually-variable minimal consumption needs level was established and is linked to basic social indicators.  A universal child benefit scheme was introduced, allowing low-income earners to fully benefit from child support. </w:t>
      </w:r>
      <w:r w:rsidR="00110B40" w:rsidRPr="00AA5BD4">
        <w:rPr>
          <w:rFonts w:ascii="Times New Roman" w:eastAsia="Times New Roman" w:hAnsi="Times New Roman" w:cs="Times New Roman"/>
          <w:sz w:val="28"/>
          <w:szCs w:val="28"/>
          <w:lang w:val="en-GB"/>
        </w:rPr>
        <w:t>These r</w:t>
      </w:r>
      <w:r w:rsidRPr="00AA5BD4">
        <w:rPr>
          <w:rFonts w:ascii="Times New Roman" w:eastAsia="Times New Roman" w:hAnsi="Times New Roman" w:cs="Times New Roman"/>
          <w:sz w:val="28"/>
          <w:szCs w:val="28"/>
          <w:lang w:val="en-GB"/>
        </w:rPr>
        <w:t xml:space="preserve">eforms increased the adequacy of key cash benefits, especially for families, while strengthening incentives to work and making labour market more flexible. </w:t>
      </w:r>
    </w:p>
    <w:p w14:paraId="231333A3" w14:textId="77777777" w:rsidR="00AA5BD4" w:rsidRPr="00AA5BD4" w:rsidRDefault="00AA5BD4" w:rsidP="00AA5BD4">
      <w:pPr>
        <w:pStyle w:val="Paragraphedeliste"/>
        <w:spacing w:before="240" w:after="0" w:line="360" w:lineRule="auto"/>
        <w:ind w:left="360"/>
        <w:jc w:val="both"/>
        <w:rPr>
          <w:rFonts w:ascii="Times New Roman" w:eastAsia="Times New Roman" w:hAnsi="Times New Roman" w:cs="Times New Roman"/>
          <w:sz w:val="28"/>
          <w:szCs w:val="28"/>
          <w:lang w:val="en-GB"/>
        </w:rPr>
      </w:pPr>
    </w:p>
    <w:p w14:paraId="413D1F05" w14:textId="1D8107A8" w:rsidR="00AA5BD4" w:rsidRPr="00AA5BD4" w:rsidRDefault="00C74118" w:rsidP="00AA5BD4">
      <w:pPr>
        <w:pStyle w:val="Paragraphedeliste"/>
        <w:numPr>
          <w:ilvl w:val="0"/>
          <w:numId w:val="1"/>
        </w:numPr>
        <w:spacing w:before="240" w:after="0" w:line="360" w:lineRule="auto"/>
        <w:jc w:val="both"/>
        <w:rPr>
          <w:rFonts w:ascii="Times New Roman" w:hAnsi="Times New Roman" w:cs="Times New Roman"/>
          <w:sz w:val="28"/>
          <w:szCs w:val="28"/>
          <w:lang w:val="en-GB"/>
        </w:rPr>
      </w:pPr>
      <w:r w:rsidRPr="00AA5BD4">
        <w:rPr>
          <w:rFonts w:ascii="Times New Roman" w:eastAsia="Times New Roman" w:hAnsi="Times New Roman" w:cs="Times New Roman"/>
          <w:sz w:val="28"/>
          <w:szCs w:val="28"/>
          <w:lang w:val="en-GB"/>
        </w:rPr>
        <w:t>Lithuania</w:t>
      </w:r>
      <w:r w:rsidR="00C12B0F" w:rsidRPr="00AA5BD4">
        <w:rPr>
          <w:rFonts w:ascii="Times New Roman" w:eastAsia="Times New Roman" w:hAnsi="Times New Roman" w:cs="Times New Roman"/>
          <w:sz w:val="28"/>
          <w:szCs w:val="28"/>
          <w:lang w:val="en-GB"/>
        </w:rPr>
        <w:t xml:space="preserve"> is </w:t>
      </w:r>
      <w:r w:rsidR="00110B40" w:rsidRPr="00AA5BD4">
        <w:rPr>
          <w:rFonts w:ascii="Times New Roman" w:eastAsia="Times New Roman" w:hAnsi="Times New Roman" w:cs="Times New Roman"/>
          <w:sz w:val="28"/>
          <w:szCs w:val="28"/>
          <w:lang w:val="en-GB"/>
        </w:rPr>
        <w:t>further address</w:t>
      </w:r>
      <w:r w:rsidR="00C12B0F" w:rsidRPr="00AA5BD4">
        <w:rPr>
          <w:rFonts w:ascii="Times New Roman" w:eastAsia="Times New Roman" w:hAnsi="Times New Roman" w:cs="Times New Roman"/>
          <w:sz w:val="28"/>
          <w:szCs w:val="28"/>
          <w:lang w:val="en-GB"/>
        </w:rPr>
        <w:t>ing</w:t>
      </w:r>
      <w:r w:rsidR="00110B40" w:rsidRPr="00AA5BD4">
        <w:rPr>
          <w:rFonts w:ascii="Times New Roman" w:eastAsia="Times New Roman" w:hAnsi="Times New Roman" w:cs="Times New Roman"/>
          <w:sz w:val="28"/>
          <w:szCs w:val="28"/>
          <w:lang w:val="en-GB"/>
        </w:rPr>
        <w:t xml:space="preserve"> </w:t>
      </w:r>
      <w:r w:rsidR="009F71FE" w:rsidRPr="00AA5BD4">
        <w:rPr>
          <w:rFonts w:ascii="Times New Roman" w:eastAsia="Times New Roman" w:hAnsi="Times New Roman" w:cs="Times New Roman"/>
          <w:sz w:val="28"/>
          <w:szCs w:val="28"/>
          <w:lang w:val="en-GB"/>
        </w:rPr>
        <w:t xml:space="preserve">policy reforms to tackle poverty and increase social welfare and inclusion of citizens. </w:t>
      </w:r>
      <w:r w:rsidR="003836B1" w:rsidRPr="00AA5BD4">
        <w:rPr>
          <w:rFonts w:ascii="Times New Roman" w:eastAsia="Times New Roman" w:hAnsi="Times New Roman" w:cs="Times New Roman"/>
          <w:sz w:val="28"/>
          <w:szCs w:val="28"/>
          <w:lang w:val="en-GB"/>
        </w:rPr>
        <w:t xml:space="preserve">In 2022, </w:t>
      </w:r>
      <w:r w:rsidR="00110B40" w:rsidRPr="00AA5BD4">
        <w:rPr>
          <w:rFonts w:ascii="Times New Roman" w:eastAsia="Times New Roman" w:hAnsi="Times New Roman" w:cs="Times New Roman"/>
          <w:sz w:val="28"/>
          <w:szCs w:val="28"/>
          <w:lang w:val="en-GB"/>
        </w:rPr>
        <w:t xml:space="preserve">all pensions </w:t>
      </w:r>
      <w:r w:rsidR="00C12B0F" w:rsidRPr="00AA5BD4">
        <w:rPr>
          <w:rFonts w:ascii="Times New Roman" w:eastAsia="Times New Roman" w:hAnsi="Times New Roman" w:cs="Times New Roman"/>
          <w:sz w:val="28"/>
          <w:szCs w:val="28"/>
          <w:lang w:val="en-GB"/>
        </w:rPr>
        <w:t>have increased</w:t>
      </w:r>
      <w:r w:rsidR="00110B40" w:rsidRPr="00AA5BD4">
        <w:rPr>
          <w:rFonts w:ascii="Times New Roman" w:eastAsia="Times New Roman" w:hAnsi="Times New Roman" w:cs="Times New Roman"/>
          <w:sz w:val="28"/>
          <w:szCs w:val="28"/>
          <w:lang w:val="en-GB"/>
        </w:rPr>
        <w:t xml:space="preserve"> on average by about 11%. </w:t>
      </w:r>
      <w:r w:rsidRPr="00AA5BD4">
        <w:rPr>
          <w:rFonts w:ascii="Times New Roman" w:eastAsia="Times New Roman" w:hAnsi="Times New Roman" w:cs="Times New Roman"/>
          <w:sz w:val="28"/>
          <w:szCs w:val="28"/>
          <w:lang w:val="en-GB"/>
        </w:rPr>
        <w:t>S</w:t>
      </w:r>
      <w:r w:rsidR="00110B40" w:rsidRPr="00AA5BD4">
        <w:rPr>
          <w:rFonts w:ascii="Times New Roman" w:eastAsia="Times New Roman" w:hAnsi="Times New Roman" w:cs="Times New Roman"/>
          <w:sz w:val="28"/>
          <w:szCs w:val="28"/>
          <w:lang w:val="en-GB"/>
        </w:rPr>
        <w:t xml:space="preserve">ingle people of retirement age and the disabled will receive single person benefit which will be granted automatically without any application procedure. </w:t>
      </w:r>
      <w:r w:rsidR="0035448E" w:rsidRPr="00AA5BD4">
        <w:rPr>
          <w:rFonts w:ascii="Times New Roman" w:eastAsia="Times New Roman" w:hAnsi="Times New Roman" w:cs="Times New Roman"/>
          <w:sz w:val="28"/>
          <w:szCs w:val="28"/>
          <w:lang w:val="en-GB"/>
        </w:rPr>
        <w:t xml:space="preserve">There </w:t>
      </w:r>
      <w:r w:rsidR="00C12B0F" w:rsidRPr="00AA5BD4">
        <w:rPr>
          <w:rFonts w:ascii="Times New Roman" w:eastAsia="Times New Roman" w:hAnsi="Times New Roman" w:cs="Times New Roman"/>
          <w:sz w:val="28"/>
          <w:szCs w:val="28"/>
          <w:lang w:val="en-GB"/>
        </w:rPr>
        <w:t>is one of the most significant minimum wage increases in a decade</w:t>
      </w:r>
      <w:r w:rsidR="00027D43" w:rsidRPr="00AA5BD4">
        <w:rPr>
          <w:rFonts w:ascii="Times New Roman" w:eastAsia="Times New Roman" w:hAnsi="Times New Roman" w:cs="Times New Roman"/>
          <w:sz w:val="28"/>
          <w:szCs w:val="28"/>
          <w:lang w:val="en-GB"/>
        </w:rPr>
        <w:t xml:space="preserve"> by almost 14 %</w:t>
      </w:r>
      <w:r w:rsidR="00C12B0F" w:rsidRPr="00AA5BD4">
        <w:rPr>
          <w:rFonts w:ascii="Times New Roman" w:eastAsia="Times New Roman" w:hAnsi="Times New Roman" w:cs="Times New Roman"/>
          <w:sz w:val="28"/>
          <w:szCs w:val="28"/>
          <w:lang w:val="en-GB"/>
        </w:rPr>
        <w:t xml:space="preserve">. </w:t>
      </w:r>
      <w:r w:rsidR="00D72F1D" w:rsidRPr="00AA5BD4">
        <w:rPr>
          <w:rFonts w:ascii="Times New Roman" w:eastAsia="Times New Roman" w:hAnsi="Times New Roman" w:cs="Times New Roman"/>
          <w:sz w:val="28"/>
          <w:szCs w:val="28"/>
          <w:lang w:val="en-GB"/>
        </w:rPr>
        <w:t>In addition, we</w:t>
      </w:r>
      <w:r w:rsidR="00C12686" w:rsidRPr="00AA5BD4">
        <w:rPr>
          <w:rFonts w:ascii="Times New Roman" w:eastAsia="Times New Roman" w:hAnsi="Times New Roman" w:cs="Times New Roman"/>
          <w:sz w:val="28"/>
          <w:szCs w:val="28"/>
          <w:lang w:val="en-GB"/>
        </w:rPr>
        <w:t xml:space="preserve"> are developing different measures to </w:t>
      </w:r>
      <w:r w:rsidR="00D72F1D" w:rsidRPr="00AA5BD4">
        <w:rPr>
          <w:rFonts w:ascii="Times New Roman" w:eastAsia="Times New Roman" w:hAnsi="Times New Roman" w:cs="Times New Roman"/>
          <w:sz w:val="28"/>
          <w:szCs w:val="28"/>
          <w:lang w:val="en-GB"/>
        </w:rPr>
        <w:t>ensure availability and quality of social services.</w:t>
      </w:r>
      <w:r w:rsidR="00727D5D" w:rsidRPr="00AA5BD4">
        <w:rPr>
          <w:rFonts w:ascii="Times New Roman" w:eastAsia="Times New Roman" w:hAnsi="Times New Roman" w:cs="Times New Roman"/>
          <w:sz w:val="28"/>
          <w:szCs w:val="28"/>
          <w:lang w:val="en-GB"/>
        </w:rPr>
        <w:t xml:space="preserve"> For instance, we are putting effort to ensure stable financing and quality services provision in children's day care centres by introducing accreditation system.</w:t>
      </w:r>
    </w:p>
    <w:p w14:paraId="419E3238" w14:textId="77777777" w:rsidR="00AA5BD4" w:rsidRPr="00AA5BD4" w:rsidRDefault="00AA5BD4" w:rsidP="00AA5BD4">
      <w:pPr>
        <w:pStyle w:val="Paragraphedeliste"/>
        <w:rPr>
          <w:rFonts w:ascii="Times New Roman" w:hAnsi="Times New Roman" w:cs="Times New Roman"/>
          <w:sz w:val="28"/>
          <w:szCs w:val="28"/>
          <w:lang w:val="en-GB"/>
        </w:rPr>
      </w:pPr>
    </w:p>
    <w:p w14:paraId="7A0F8CEC" w14:textId="77777777" w:rsidR="00AA5BD4" w:rsidRPr="00AA5BD4" w:rsidRDefault="00AA5BD4" w:rsidP="00AA5BD4">
      <w:pPr>
        <w:pStyle w:val="Paragraphedeliste"/>
        <w:spacing w:before="240" w:after="0" w:line="360" w:lineRule="auto"/>
        <w:ind w:left="360"/>
        <w:jc w:val="both"/>
        <w:rPr>
          <w:rFonts w:ascii="Times New Roman" w:hAnsi="Times New Roman" w:cs="Times New Roman"/>
          <w:sz w:val="28"/>
          <w:szCs w:val="28"/>
          <w:lang w:val="en-GB"/>
        </w:rPr>
      </w:pPr>
    </w:p>
    <w:p w14:paraId="75B666EC" w14:textId="7E49012D" w:rsidR="009F71FE" w:rsidRDefault="0018388A" w:rsidP="009942BD">
      <w:pPr>
        <w:pStyle w:val="Paragraphedeliste"/>
        <w:numPr>
          <w:ilvl w:val="0"/>
          <w:numId w:val="1"/>
        </w:numPr>
        <w:spacing w:before="240" w:after="0" w:line="360" w:lineRule="auto"/>
        <w:jc w:val="both"/>
        <w:rPr>
          <w:rFonts w:ascii="Times New Roman" w:eastAsia="Times New Roman" w:hAnsi="Times New Roman" w:cs="Times New Roman"/>
          <w:sz w:val="28"/>
          <w:szCs w:val="28"/>
          <w:lang w:val="en-GB"/>
        </w:rPr>
      </w:pPr>
      <w:r w:rsidRPr="00AA5BD4">
        <w:rPr>
          <w:rFonts w:ascii="Times New Roman" w:eastAsia="Times New Roman" w:hAnsi="Times New Roman" w:cs="Times New Roman"/>
          <w:sz w:val="28"/>
          <w:szCs w:val="28"/>
          <w:lang w:val="en-GB"/>
        </w:rPr>
        <w:t xml:space="preserve">To narrow the disability employment gap, Lithuania has developed a new model of employment of persons with disabilities </w:t>
      </w:r>
      <w:r w:rsidR="009F71FE" w:rsidRPr="00AA5BD4">
        <w:rPr>
          <w:rFonts w:ascii="Times New Roman" w:eastAsia="Times New Roman" w:hAnsi="Times New Roman" w:cs="Times New Roman"/>
          <w:sz w:val="28"/>
          <w:szCs w:val="28"/>
          <w:lang w:val="en-GB"/>
        </w:rPr>
        <w:t xml:space="preserve">in the open labour market. </w:t>
      </w:r>
      <w:r w:rsidR="00CF4492" w:rsidRPr="00AA5BD4">
        <w:rPr>
          <w:rFonts w:ascii="Times New Roman" w:eastAsia="Times New Roman" w:hAnsi="Times New Roman" w:cs="Times New Roman"/>
          <w:sz w:val="28"/>
          <w:szCs w:val="28"/>
          <w:lang w:val="en-GB"/>
        </w:rPr>
        <w:t>F</w:t>
      </w:r>
      <w:r w:rsidR="009F71FE" w:rsidRPr="00AA5BD4">
        <w:rPr>
          <w:rFonts w:ascii="Times New Roman" w:eastAsia="Times New Roman" w:hAnsi="Times New Roman" w:cs="Times New Roman"/>
          <w:sz w:val="28"/>
          <w:szCs w:val="28"/>
          <w:lang w:val="en-GB"/>
        </w:rPr>
        <w:t xml:space="preserve">unding </w:t>
      </w:r>
      <w:r w:rsidR="00CF4492" w:rsidRPr="00AA5BD4">
        <w:rPr>
          <w:rFonts w:ascii="Times New Roman" w:eastAsia="Times New Roman" w:hAnsi="Times New Roman" w:cs="Times New Roman"/>
          <w:sz w:val="28"/>
          <w:szCs w:val="28"/>
          <w:lang w:val="en-GB"/>
        </w:rPr>
        <w:t>is</w:t>
      </w:r>
      <w:r w:rsidR="009F71FE" w:rsidRPr="00AA5BD4">
        <w:rPr>
          <w:rFonts w:ascii="Times New Roman" w:eastAsia="Times New Roman" w:hAnsi="Times New Roman" w:cs="Times New Roman"/>
          <w:sz w:val="28"/>
          <w:szCs w:val="28"/>
          <w:lang w:val="en-GB"/>
        </w:rPr>
        <w:t xml:space="preserve"> allocated for adjustment and improvement of workplaces and work environment. Special attention will be paid to </w:t>
      </w:r>
      <w:r w:rsidR="003836B1" w:rsidRPr="00AA5BD4">
        <w:rPr>
          <w:rFonts w:ascii="Times New Roman" w:eastAsia="Times New Roman" w:hAnsi="Times New Roman" w:cs="Times New Roman"/>
          <w:sz w:val="28"/>
          <w:szCs w:val="28"/>
          <w:lang w:val="en-GB"/>
        </w:rPr>
        <w:t>retain employment of persons</w:t>
      </w:r>
      <w:r w:rsidR="009F71FE" w:rsidRPr="00AA5BD4">
        <w:rPr>
          <w:rFonts w:ascii="Times New Roman" w:eastAsia="Times New Roman" w:hAnsi="Times New Roman" w:cs="Times New Roman"/>
          <w:sz w:val="28"/>
          <w:szCs w:val="28"/>
          <w:lang w:val="en-GB"/>
        </w:rPr>
        <w:t xml:space="preserve"> who become disabled for the first time. </w:t>
      </w:r>
      <w:r w:rsidR="00BA61C9" w:rsidRPr="00AA5BD4">
        <w:rPr>
          <w:rFonts w:ascii="Times New Roman" w:eastAsia="Times New Roman" w:hAnsi="Times New Roman" w:cs="Times New Roman"/>
          <w:sz w:val="28"/>
          <w:szCs w:val="28"/>
          <w:lang w:val="en-GB"/>
        </w:rPr>
        <w:t xml:space="preserve">The pilot job carving </w:t>
      </w:r>
      <w:r w:rsidR="00920F39" w:rsidRPr="00AA5BD4">
        <w:rPr>
          <w:rFonts w:ascii="Times New Roman" w:eastAsia="Times New Roman" w:hAnsi="Times New Roman" w:cs="Times New Roman"/>
          <w:sz w:val="28"/>
          <w:szCs w:val="28"/>
          <w:lang w:val="en-GB"/>
        </w:rPr>
        <w:t xml:space="preserve">project </w:t>
      </w:r>
      <w:r w:rsidR="00BA61C9" w:rsidRPr="00AA5BD4">
        <w:rPr>
          <w:rFonts w:ascii="Times New Roman" w:eastAsia="Times New Roman" w:hAnsi="Times New Roman" w:cs="Times New Roman"/>
          <w:sz w:val="28"/>
          <w:szCs w:val="28"/>
          <w:lang w:val="en-GB"/>
        </w:rPr>
        <w:t>will be implemented</w:t>
      </w:r>
      <w:r w:rsidR="00C12B0F" w:rsidRPr="00AA5BD4">
        <w:rPr>
          <w:rFonts w:ascii="Times New Roman" w:eastAsia="Times New Roman" w:hAnsi="Times New Roman" w:cs="Times New Roman"/>
          <w:sz w:val="28"/>
          <w:szCs w:val="28"/>
          <w:lang w:val="en-GB"/>
        </w:rPr>
        <w:t xml:space="preserve"> </w:t>
      </w:r>
      <w:r w:rsidR="00F26EB6" w:rsidRPr="00AA5BD4">
        <w:rPr>
          <w:rFonts w:ascii="Times New Roman" w:eastAsia="Times New Roman" w:hAnsi="Times New Roman" w:cs="Times New Roman"/>
          <w:sz w:val="28"/>
          <w:szCs w:val="28"/>
          <w:lang w:val="en-GB"/>
        </w:rPr>
        <w:t xml:space="preserve">offering </w:t>
      </w:r>
      <w:r w:rsidR="00C12B0F" w:rsidRPr="00AA5BD4">
        <w:rPr>
          <w:rFonts w:ascii="Times New Roman" w:eastAsia="Times New Roman" w:hAnsi="Times New Roman" w:cs="Times New Roman"/>
          <w:sz w:val="28"/>
          <w:szCs w:val="28"/>
          <w:lang w:val="en-GB"/>
        </w:rPr>
        <w:t>organisations a disabled workforce.</w:t>
      </w:r>
    </w:p>
    <w:p w14:paraId="51BF19C0" w14:textId="2B4BC513" w:rsidR="00AA5BD4" w:rsidRDefault="00AA5BD4" w:rsidP="00AA5BD4">
      <w:pPr>
        <w:pStyle w:val="Paragraphedeliste"/>
        <w:spacing w:before="240" w:after="0" w:line="360" w:lineRule="auto"/>
        <w:ind w:left="360"/>
        <w:jc w:val="both"/>
        <w:rPr>
          <w:rFonts w:ascii="Times New Roman" w:eastAsia="Times New Roman" w:hAnsi="Times New Roman" w:cs="Times New Roman"/>
          <w:sz w:val="28"/>
          <w:szCs w:val="28"/>
          <w:lang w:val="en-GB"/>
        </w:rPr>
      </w:pPr>
    </w:p>
    <w:p w14:paraId="14D43A14" w14:textId="77777777" w:rsidR="00AA5BD4" w:rsidRPr="00AA5BD4" w:rsidRDefault="00AA5BD4" w:rsidP="00AA5BD4">
      <w:pPr>
        <w:pStyle w:val="Paragraphedeliste"/>
        <w:spacing w:before="240" w:after="0" w:line="360" w:lineRule="auto"/>
        <w:ind w:left="360"/>
        <w:jc w:val="both"/>
        <w:rPr>
          <w:rFonts w:ascii="Times New Roman" w:eastAsia="Times New Roman" w:hAnsi="Times New Roman" w:cs="Times New Roman"/>
          <w:sz w:val="28"/>
          <w:szCs w:val="28"/>
          <w:lang w:val="en-GB"/>
        </w:rPr>
      </w:pPr>
    </w:p>
    <w:p w14:paraId="4A1A0B3D" w14:textId="4BDACC8E" w:rsidR="00E26A8E" w:rsidRDefault="00F621AE" w:rsidP="0057494E">
      <w:pPr>
        <w:pStyle w:val="Paragraphedeliste"/>
        <w:numPr>
          <w:ilvl w:val="0"/>
          <w:numId w:val="1"/>
        </w:numPr>
        <w:spacing w:line="360" w:lineRule="auto"/>
        <w:jc w:val="both"/>
        <w:rPr>
          <w:rFonts w:ascii="Times New Roman" w:eastAsia="Times New Roman" w:hAnsi="Times New Roman" w:cs="Times New Roman"/>
          <w:sz w:val="28"/>
          <w:szCs w:val="28"/>
          <w:lang w:val="en-GB"/>
        </w:rPr>
      </w:pPr>
      <w:r w:rsidRPr="00AA5BD4">
        <w:rPr>
          <w:rFonts w:ascii="Times New Roman" w:eastAsia="Times New Roman" w:hAnsi="Times New Roman" w:cs="Times New Roman"/>
          <w:sz w:val="28"/>
          <w:szCs w:val="28"/>
          <w:lang w:val="en-GB"/>
        </w:rPr>
        <w:lastRenderedPageBreak/>
        <w:t xml:space="preserve">Adapting the environment to make it less handicapping </w:t>
      </w:r>
      <w:r w:rsidR="00E26A8E" w:rsidRPr="00AA5BD4">
        <w:rPr>
          <w:rFonts w:ascii="Times New Roman" w:eastAsia="Times New Roman" w:hAnsi="Times New Roman" w:cs="Times New Roman"/>
          <w:sz w:val="28"/>
          <w:szCs w:val="28"/>
          <w:lang w:val="en-GB"/>
        </w:rPr>
        <w:t xml:space="preserve">and closing digital divide gap </w:t>
      </w:r>
      <w:r w:rsidRPr="00AA5BD4">
        <w:rPr>
          <w:rFonts w:ascii="Times New Roman" w:eastAsia="Times New Roman" w:hAnsi="Times New Roman" w:cs="Times New Roman"/>
          <w:sz w:val="28"/>
          <w:szCs w:val="28"/>
          <w:lang w:val="en-GB"/>
        </w:rPr>
        <w:t xml:space="preserve">is a significant </w:t>
      </w:r>
      <w:r w:rsidR="00D72F1D" w:rsidRPr="00AA5BD4">
        <w:rPr>
          <w:rFonts w:ascii="Times New Roman" w:eastAsia="Times New Roman" w:hAnsi="Times New Roman" w:cs="Times New Roman"/>
          <w:sz w:val="28"/>
          <w:szCs w:val="28"/>
          <w:lang w:val="en-GB"/>
        </w:rPr>
        <w:t>part</w:t>
      </w:r>
      <w:r w:rsidRPr="00AA5BD4">
        <w:rPr>
          <w:rFonts w:ascii="Times New Roman" w:eastAsia="Times New Roman" w:hAnsi="Times New Roman" w:cs="Times New Roman"/>
          <w:sz w:val="28"/>
          <w:szCs w:val="28"/>
          <w:lang w:val="en-GB"/>
        </w:rPr>
        <w:t xml:space="preserve"> of </w:t>
      </w:r>
      <w:r w:rsidR="00E26A8E" w:rsidRPr="00AA5BD4">
        <w:rPr>
          <w:rFonts w:ascii="Times New Roman" w:eastAsia="Times New Roman" w:hAnsi="Times New Roman" w:cs="Times New Roman"/>
          <w:sz w:val="28"/>
          <w:szCs w:val="28"/>
          <w:lang w:val="en-GB"/>
        </w:rPr>
        <w:t xml:space="preserve">our </w:t>
      </w:r>
      <w:r w:rsidRPr="00AA5BD4">
        <w:rPr>
          <w:rFonts w:ascii="Times New Roman" w:eastAsia="Times New Roman" w:hAnsi="Times New Roman" w:cs="Times New Roman"/>
          <w:sz w:val="28"/>
          <w:szCs w:val="28"/>
          <w:lang w:val="en-GB"/>
        </w:rPr>
        <w:t xml:space="preserve">reforms. </w:t>
      </w:r>
      <w:r w:rsidR="002C12BC" w:rsidRPr="00AA5BD4">
        <w:rPr>
          <w:rFonts w:ascii="Times New Roman" w:eastAsia="Times New Roman" w:hAnsi="Times New Roman" w:cs="Times New Roman"/>
          <w:sz w:val="28"/>
          <w:szCs w:val="28"/>
          <w:lang w:val="en-GB"/>
        </w:rPr>
        <w:t xml:space="preserve">The </w:t>
      </w:r>
      <w:r w:rsidRPr="00AA5BD4">
        <w:rPr>
          <w:rFonts w:ascii="Times New Roman" w:eastAsia="Times New Roman" w:hAnsi="Times New Roman" w:cs="Times New Roman"/>
          <w:sz w:val="28"/>
          <w:szCs w:val="28"/>
          <w:lang w:val="en-GB"/>
        </w:rPr>
        <w:t xml:space="preserve">Ministry developed a </w:t>
      </w:r>
      <w:r w:rsidR="00D72F1D" w:rsidRPr="00AA5BD4">
        <w:rPr>
          <w:rFonts w:ascii="Times New Roman" w:eastAsia="Times New Roman" w:hAnsi="Times New Roman" w:cs="Times New Roman"/>
          <w:sz w:val="28"/>
          <w:szCs w:val="28"/>
          <w:lang w:val="en-GB"/>
        </w:rPr>
        <w:t xml:space="preserve">long-term </w:t>
      </w:r>
      <w:r w:rsidRPr="00AA5BD4">
        <w:rPr>
          <w:rFonts w:ascii="Times New Roman" w:eastAsia="Times New Roman" w:hAnsi="Times New Roman" w:cs="Times New Roman"/>
          <w:sz w:val="28"/>
          <w:szCs w:val="28"/>
          <w:lang w:val="en-GB"/>
        </w:rPr>
        <w:t>program which aims to create</w:t>
      </w:r>
      <w:r w:rsidR="002C12BC" w:rsidRPr="00AA5BD4">
        <w:rPr>
          <w:rFonts w:ascii="Times New Roman" w:eastAsia="Times New Roman" w:hAnsi="Times New Roman" w:cs="Times New Roman"/>
          <w:sz w:val="28"/>
          <w:szCs w:val="28"/>
          <w:lang w:val="en-GB"/>
        </w:rPr>
        <w:t xml:space="preserve"> </w:t>
      </w:r>
      <w:r w:rsidRPr="00AA5BD4">
        <w:rPr>
          <w:rFonts w:ascii="Times New Roman" w:eastAsia="Times New Roman" w:hAnsi="Times New Roman" w:cs="Times New Roman"/>
          <w:sz w:val="28"/>
          <w:szCs w:val="28"/>
          <w:lang w:val="en-GB"/>
        </w:rPr>
        <w:t>d</w:t>
      </w:r>
      <w:r w:rsidR="002C12BC" w:rsidRPr="00AA5BD4">
        <w:rPr>
          <w:rFonts w:ascii="Times New Roman" w:eastAsia="Times New Roman" w:hAnsi="Times New Roman" w:cs="Times New Roman"/>
          <w:sz w:val="28"/>
          <w:szCs w:val="28"/>
          <w:lang w:val="en-GB"/>
        </w:rPr>
        <w:t>isability-</w:t>
      </w:r>
      <w:r w:rsidRPr="00AA5BD4">
        <w:rPr>
          <w:rFonts w:ascii="Times New Roman" w:eastAsia="Times New Roman" w:hAnsi="Times New Roman" w:cs="Times New Roman"/>
          <w:sz w:val="28"/>
          <w:szCs w:val="28"/>
          <w:lang w:val="en-GB"/>
        </w:rPr>
        <w:t>f</w:t>
      </w:r>
      <w:r w:rsidR="002C12BC" w:rsidRPr="00AA5BD4">
        <w:rPr>
          <w:rFonts w:ascii="Times New Roman" w:eastAsia="Times New Roman" w:hAnsi="Times New Roman" w:cs="Times New Roman"/>
          <w:sz w:val="28"/>
          <w:szCs w:val="28"/>
          <w:lang w:val="en-GB"/>
        </w:rPr>
        <w:t xml:space="preserve">riendly </w:t>
      </w:r>
      <w:r w:rsidRPr="00AA5BD4">
        <w:rPr>
          <w:rFonts w:ascii="Times New Roman" w:eastAsia="Times New Roman" w:hAnsi="Times New Roman" w:cs="Times New Roman"/>
          <w:sz w:val="28"/>
          <w:szCs w:val="28"/>
          <w:lang w:val="en-GB"/>
        </w:rPr>
        <w:t>e</w:t>
      </w:r>
      <w:r w:rsidR="002C12BC" w:rsidRPr="00AA5BD4">
        <w:rPr>
          <w:rFonts w:ascii="Times New Roman" w:eastAsia="Times New Roman" w:hAnsi="Times New Roman" w:cs="Times New Roman"/>
          <w:sz w:val="28"/>
          <w:szCs w:val="28"/>
          <w:lang w:val="en-GB"/>
        </w:rPr>
        <w:t xml:space="preserve">nvironment in </w:t>
      </w:r>
      <w:r w:rsidRPr="00AA5BD4">
        <w:rPr>
          <w:rFonts w:ascii="Times New Roman" w:eastAsia="Times New Roman" w:hAnsi="Times New Roman" w:cs="Times New Roman"/>
          <w:sz w:val="28"/>
          <w:szCs w:val="28"/>
          <w:lang w:val="en-GB"/>
        </w:rPr>
        <w:t xml:space="preserve">all areas </w:t>
      </w:r>
      <w:r w:rsidR="002C12BC" w:rsidRPr="00AA5BD4">
        <w:rPr>
          <w:rFonts w:ascii="Times New Roman" w:eastAsia="Times New Roman" w:hAnsi="Times New Roman" w:cs="Times New Roman"/>
          <w:sz w:val="28"/>
          <w:szCs w:val="28"/>
          <w:lang w:val="en-GB"/>
        </w:rPr>
        <w:t xml:space="preserve">of </w:t>
      </w:r>
      <w:r w:rsidRPr="00AA5BD4">
        <w:rPr>
          <w:rFonts w:ascii="Times New Roman" w:eastAsia="Times New Roman" w:hAnsi="Times New Roman" w:cs="Times New Roman"/>
          <w:sz w:val="28"/>
          <w:szCs w:val="28"/>
          <w:lang w:val="en-GB"/>
        </w:rPr>
        <w:t xml:space="preserve">life </w:t>
      </w:r>
      <w:r w:rsidR="00E26A8E" w:rsidRPr="00AA5BD4">
        <w:rPr>
          <w:rFonts w:ascii="Times New Roman" w:eastAsia="Times New Roman" w:hAnsi="Times New Roman" w:cs="Times New Roman"/>
          <w:sz w:val="28"/>
          <w:szCs w:val="28"/>
          <w:lang w:val="en-GB"/>
        </w:rPr>
        <w:t xml:space="preserve">for persons with disabilities </w:t>
      </w:r>
      <w:r w:rsidRPr="00AA5BD4">
        <w:rPr>
          <w:rFonts w:ascii="Times New Roman" w:eastAsia="Times New Roman" w:hAnsi="Times New Roman" w:cs="Times New Roman"/>
          <w:sz w:val="28"/>
          <w:szCs w:val="28"/>
          <w:lang w:val="en-GB"/>
        </w:rPr>
        <w:t xml:space="preserve">including </w:t>
      </w:r>
      <w:r w:rsidR="002C12BC" w:rsidRPr="00AA5BD4">
        <w:rPr>
          <w:rFonts w:ascii="Times New Roman" w:eastAsia="Times New Roman" w:hAnsi="Times New Roman" w:cs="Times New Roman"/>
          <w:sz w:val="28"/>
          <w:szCs w:val="28"/>
          <w:lang w:val="en-GB"/>
        </w:rPr>
        <w:t>access to the necessary facilities</w:t>
      </w:r>
      <w:r w:rsidR="00CF4492" w:rsidRPr="00AA5BD4">
        <w:rPr>
          <w:rFonts w:ascii="Times New Roman" w:eastAsia="Times New Roman" w:hAnsi="Times New Roman" w:cs="Times New Roman"/>
          <w:sz w:val="28"/>
          <w:szCs w:val="28"/>
          <w:lang w:val="en-GB"/>
        </w:rPr>
        <w:t xml:space="preserve"> and digital </w:t>
      </w:r>
      <w:r w:rsidR="002C12BC" w:rsidRPr="00AA5BD4">
        <w:rPr>
          <w:rFonts w:ascii="Times New Roman" w:eastAsia="Times New Roman" w:hAnsi="Times New Roman" w:cs="Times New Roman"/>
          <w:sz w:val="28"/>
          <w:szCs w:val="28"/>
          <w:lang w:val="en-GB"/>
        </w:rPr>
        <w:t xml:space="preserve">information. </w:t>
      </w:r>
    </w:p>
    <w:p w14:paraId="23E63B2E" w14:textId="77777777" w:rsidR="00AA5BD4" w:rsidRPr="00AA5BD4" w:rsidRDefault="00AA5BD4" w:rsidP="00AA5BD4">
      <w:pPr>
        <w:pStyle w:val="Paragraphedeliste"/>
        <w:spacing w:line="360" w:lineRule="auto"/>
        <w:ind w:left="360"/>
        <w:jc w:val="both"/>
        <w:rPr>
          <w:rFonts w:ascii="Times New Roman" w:eastAsia="Times New Roman" w:hAnsi="Times New Roman" w:cs="Times New Roman"/>
          <w:sz w:val="28"/>
          <w:szCs w:val="28"/>
          <w:lang w:val="en-GB"/>
        </w:rPr>
      </w:pPr>
    </w:p>
    <w:p w14:paraId="353D77A9" w14:textId="52791F9D" w:rsidR="00C15321" w:rsidRPr="00AA5BD4" w:rsidRDefault="007C2515" w:rsidP="00E3042E">
      <w:pPr>
        <w:pStyle w:val="Paragraphedeliste"/>
        <w:numPr>
          <w:ilvl w:val="0"/>
          <w:numId w:val="1"/>
        </w:numPr>
        <w:spacing w:line="360" w:lineRule="auto"/>
        <w:jc w:val="both"/>
        <w:rPr>
          <w:rFonts w:ascii="Times New Roman" w:eastAsia="Times New Roman" w:hAnsi="Times New Roman" w:cs="Times New Roman"/>
          <w:sz w:val="28"/>
          <w:szCs w:val="28"/>
          <w:lang w:val="en-GB"/>
        </w:rPr>
      </w:pPr>
      <w:r w:rsidRPr="00AA5BD4">
        <w:rPr>
          <w:rFonts w:ascii="Times New Roman" w:hAnsi="Times New Roman" w:cs="Times New Roman"/>
          <w:sz w:val="28"/>
          <w:szCs w:val="28"/>
          <w:lang w:val="en-GB"/>
        </w:rPr>
        <w:t>Technical aids are essential for integration of persons with disabilities</w:t>
      </w:r>
      <w:r w:rsidR="00700CA8" w:rsidRPr="00AA5BD4">
        <w:rPr>
          <w:rFonts w:ascii="Times New Roman" w:hAnsi="Times New Roman" w:cs="Times New Roman"/>
          <w:sz w:val="28"/>
          <w:szCs w:val="28"/>
          <w:lang w:val="en-GB"/>
        </w:rPr>
        <w:t xml:space="preserve"> and promoting disability-inclusive education. </w:t>
      </w:r>
      <w:r w:rsidRPr="00AA5BD4">
        <w:rPr>
          <w:rFonts w:ascii="Times New Roman" w:hAnsi="Times New Roman" w:cs="Times New Roman"/>
          <w:sz w:val="28"/>
          <w:szCs w:val="28"/>
          <w:lang w:val="en-GB"/>
        </w:rPr>
        <w:t>The state has planned financial resources (</w:t>
      </w:r>
      <w:r w:rsidR="00683554" w:rsidRPr="00AA5BD4">
        <w:rPr>
          <w:rFonts w:ascii="Times New Roman" w:hAnsi="Times New Roman" w:cs="Times New Roman"/>
          <w:sz w:val="28"/>
          <w:szCs w:val="28"/>
          <w:lang w:val="en-GB"/>
        </w:rPr>
        <w:t>EUR 3.7 million</w:t>
      </w:r>
      <w:r w:rsidRPr="00AA5BD4">
        <w:rPr>
          <w:rFonts w:ascii="Times New Roman" w:hAnsi="Times New Roman" w:cs="Times New Roman"/>
          <w:sz w:val="28"/>
          <w:szCs w:val="28"/>
          <w:lang w:val="en-GB"/>
        </w:rPr>
        <w:t>)</w:t>
      </w:r>
      <w:r w:rsidR="00683554" w:rsidRPr="00AA5BD4">
        <w:rPr>
          <w:rFonts w:ascii="Times New Roman" w:hAnsi="Times New Roman" w:cs="Times New Roman"/>
          <w:sz w:val="28"/>
          <w:szCs w:val="28"/>
          <w:lang w:val="en-GB"/>
        </w:rPr>
        <w:t xml:space="preserve"> </w:t>
      </w:r>
      <w:r w:rsidRPr="00AA5BD4">
        <w:rPr>
          <w:rFonts w:ascii="Times New Roman" w:hAnsi="Times New Roman" w:cs="Times New Roman"/>
          <w:sz w:val="28"/>
          <w:szCs w:val="28"/>
          <w:lang w:val="en-GB"/>
        </w:rPr>
        <w:t xml:space="preserve">for </w:t>
      </w:r>
      <w:r w:rsidR="00683554" w:rsidRPr="00AA5BD4">
        <w:rPr>
          <w:rFonts w:ascii="Times New Roman" w:hAnsi="Times New Roman" w:cs="Times New Roman"/>
          <w:sz w:val="28"/>
          <w:szCs w:val="28"/>
          <w:lang w:val="en-GB"/>
        </w:rPr>
        <w:t>compensation for all the costs</w:t>
      </w:r>
      <w:r w:rsidRPr="00AA5BD4">
        <w:rPr>
          <w:rFonts w:ascii="Times New Roman" w:hAnsi="Times New Roman" w:cs="Times New Roman"/>
          <w:sz w:val="28"/>
          <w:szCs w:val="28"/>
          <w:lang w:val="en-GB"/>
        </w:rPr>
        <w:t xml:space="preserve"> of the technical aids acquisition. </w:t>
      </w:r>
      <w:r w:rsidR="00D72F1D" w:rsidRPr="00AA5BD4">
        <w:rPr>
          <w:rFonts w:ascii="Times New Roman" w:hAnsi="Times New Roman" w:cs="Times New Roman"/>
          <w:sz w:val="28"/>
          <w:szCs w:val="28"/>
          <w:lang w:val="en-GB"/>
        </w:rPr>
        <w:t>A</w:t>
      </w:r>
      <w:r w:rsidR="00F359A4" w:rsidRPr="00AA5BD4">
        <w:rPr>
          <w:rFonts w:ascii="Times New Roman" w:eastAsia="Times New Roman" w:hAnsi="Times New Roman" w:cs="Times New Roman"/>
          <w:sz w:val="28"/>
          <w:szCs w:val="28"/>
          <w:lang w:val="en-GB"/>
        </w:rPr>
        <w:t xml:space="preserve"> pilot </w:t>
      </w:r>
      <w:r w:rsidR="002C12BC" w:rsidRPr="00AA5BD4">
        <w:rPr>
          <w:rFonts w:ascii="Times New Roman" w:eastAsia="Times New Roman" w:hAnsi="Times New Roman" w:cs="Times New Roman"/>
          <w:sz w:val="28"/>
          <w:szCs w:val="28"/>
          <w:lang w:val="en-GB"/>
        </w:rPr>
        <w:t xml:space="preserve">mobile </w:t>
      </w:r>
      <w:proofErr w:type="gramStart"/>
      <w:r w:rsidR="002C12BC" w:rsidRPr="00AA5BD4">
        <w:rPr>
          <w:rFonts w:ascii="Times New Roman" w:eastAsia="Times New Roman" w:hAnsi="Times New Roman" w:cs="Times New Roman"/>
          <w:sz w:val="28"/>
          <w:szCs w:val="28"/>
          <w:lang w:val="en-GB"/>
        </w:rPr>
        <w:t>teams</w:t>
      </w:r>
      <w:proofErr w:type="gramEnd"/>
      <w:r w:rsidR="002C12BC" w:rsidRPr="00AA5BD4">
        <w:rPr>
          <w:rFonts w:ascii="Times New Roman" w:eastAsia="Times New Roman" w:hAnsi="Times New Roman" w:cs="Times New Roman"/>
          <w:sz w:val="28"/>
          <w:szCs w:val="28"/>
          <w:lang w:val="en-GB"/>
        </w:rPr>
        <w:t xml:space="preserve"> project </w:t>
      </w:r>
      <w:r w:rsidR="00E26A8E" w:rsidRPr="00AA5BD4">
        <w:rPr>
          <w:rFonts w:ascii="Times New Roman" w:eastAsia="Times New Roman" w:hAnsi="Times New Roman" w:cs="Times New Roman"/>
          <w:sz w:val="28"/>
          <w:szCs w:val="28"/>
          <w:lang w:val="en-GB"/>
        </w:rPr>
        <w:t xml:space="preserve">has been recently </w:t>
      </w:r>
      <w:r w:rsidR="00F359A4" w:rsidRPr="00AA5BD4">
        <w:rPr>
          <w:rFonts w:ascii="Times New Roman" w:eastAsia="Times New Roman" w:hAnsi="Times New Roman" w:cs="Times New Roman"/>
          <w:sz w:val="28"/>
          <w:szCs w:val="28"/>
          <w:lang w:val="en-GB"/>
        </w:rPr>
        <w:t>launched to</w:t>
      </w:r>
      <w:r w:rsidR="002C12BC" w:rsidRPr="00AA5BD4">
        <w:rPr>
          <w:rFonts w:ascii="Times New Roman" w:eastAsia="Times New Roman" w:hAnsi="Times New Roman" w:cs="Times New Roman"/>
          <w:sz w:val="28"/>
          <w:szCs w:val="28"/>
          <w:lang w:val="en-GB"/>
        </w:rPr>
        <w:t xml:space="preserve"> support </w:t>
      </w:r>
      <w:r w:rsidR="00683554" w:rsidRPr="00AA5BD4">
        <w:rPr>
          <w:rFonts w:ascii="Times New Roman" w:eastAsia="Times New Roman" w:hAnsi="Times New Roman" w:cs="Times New Roman"/>
          <w:sz w:val="28"/>
          <w:szCs w:val="28"/>
          <w:lang w:val="en-GB"/>
        </w:rPr>
        <w:t xml:space="preserve">the integration of </w:t>
      </w:r>
      <w:r w:rsidR="002C12BC" w:rsidRPr="00AA5BD4">
        <w:rPr>
          <w:rFonts w:ascii="Times New Roman" w:eastAsia="Times New Roman" w:hAnsi="Times New Roman" w:cs="Times New Roman"/>
          <w:sz w:val="28"/>
          <w:szCs w:val="28"/>
          <w:lang w:val="en-GB"/>
        </w:rPr>
        <w:t xml:space="preserve">people with movement, hearing, vision, communication or sensory impairments. </w:t>
      </w:r>
      <w:r w:rsidR="00E64400" w:rsidRPr="00AA5BD4">
        <w:rPr>
          <w:rFonts w:ascii="Times New Roman" w:eastAsia="Times New Roman" w:hAnsi="Times New Roman" w:cs="Times New Roman"/>
          <w:sz w:val="28"/>
          <w:szCs w:val="28"/>
          <w:lang w:val="en-GB"/>
        </w:rPr>
        <w:t xml:space="preserve">The specialists of these teams </w:t>
      </w:r>
      <w:r w:rsidR="00683554" w:rsidRPr="00AA5BD4">
        <w:rPr>
          <w:rFonts w:ascii="Times New Roman" w:eastAsia="Times New Roman" w:hAnsi="Times New Roman" w:cs="Times New Roman"/>
          <w:sz w:val="28"/>
          <w:szCs w:val="28"/>
          <w:lang w:val="en-GB"/>
        </w:rPr>
        <w:t xml:space="preserve">will arrive </w:t>
      </w:r>
      <w:r w:rsidR="003836B1" w:rsidRPr="00AA5BD4">
        <w:rPr>
          <w:rFonts w:ascii="Times New Roman" w:eastAsia="Times New Roman" w:hAnsi="Times New Roman" w:cs="Times New Roman"/>
          <w:sz w:val="28"/>
          <w:szCs w:val="28"/>
          <w:lang w:val="en-GB"/>
        </w:rPr>
        <w:t xml:space="preserve">directly to the place of residence of </w:t>
      </w:r>
      <w:r w:rsidR="00E64400" w:rsidRPr="00AA5BD4">
        <w:rPr>
          <w:rFonts w:ascii="Times New Roman" w:eastAsia="Times New Roman" w:hAnsi="Times New Roman" w:cs="Times New Roman"/>
          <w:sz w:val="28"/>
          <w:szCs w:val="28"/>
          <w:lang w:val="en-GB"/>
        </w:rPr>
        <w:t xml:space="preserve">a child or </w:t>
      </w:r>
      <w:r w:rsidR="00F359A4" w:rsidRPr="00AA5BD4">
        <w:rPr>
          <w:rFonts w:ascii="Times New Roman" w:eastAsia="Times New Roman" w:hAnsi="Times New Roman" w:cs="Times New Roman"/>
          <w:sz w:val="28"/>
          <w:szCs w:val="28"/>
          <w:lang w:val="en-GB"/>
        </w:rPr>
        <w:t xml:space="preserve">an </w:t>
      </w:r>
      <w:r w:rsidR="00E64400" w:rsidRPr="00AA5BD4">
        <w:rPr>
          <w:rFonts w:ascii="Times New Roman" w:eastAsia="Times New Roman" w:hAnsi="Times New Roman" w:cs="Times New Roman"/>
          <w:sz w:val="28"/>
          <w:szCs w:val="28"/>
          <w:lang w:val="en-GB"/>
        </w:rPr>
        <w:t xml:space="preserve">adult with a disability </w:t>
      </w:r>
      <w:r w:rsidR="003836B1" w:rsidRPr="00AA5BD4">
        <w:rPr>
          <w:rFonts w:ascii="Times New Roman" w:eastAsia="Times New Roman" w:hAnsi="Times New Roman" w:cs="Times New Roman"/>
          <w:sz w:val="28"/>
          <w:szCs w:val="28"/>
          <w:lang w:val="en-GB"/>
        </w:rPr>
        <w:t>and provide support</w:t>
      </w:r>
      <w:r w:rsidR="00E64400" w:rsidRPr="00AA5BD4">
        <w:rPr>
          <w:rFonts w:ascii="Times New Roman" w:eastAsia="Times New Roman" w:hAnsi="Times New Roman" w:cs="Times New Roman"/>
          <w:sz w:val="28"/>
          <w:szCs w:val="28"/>
          <w:lang w:val="en-GB"/>
        </w:rPr>
        <w:t xml:space="preserve"> with technical aids</w:t>
      </w:r>
      <w:r w:rsidR="00E3042E" w:rsidRPr="00AA5BD4">
        <w:rPr>
          <w:rFonts w:ascii="Times New Roman" w:hAnsi="Times New Roman" w:cs="Times New Roman"/>
          <w:sz w:val="28"/>
          <w:szCs w:val="28"/>
          <w:lang w:val="en-GB"/>
        </w:rPr>
        <w:t xml:space="preserve"> acquisition and adoption.</w:t>
      </w:r>
    </w:p>
    <w:p w14:paraId="2BA479EB" w14:textId="77777777" w:rsidR="00AA5BD4" w:rsidRPr="00AA5BD4" w:rsidRDefault="00AA5BD4" w:rsidP="00AA5BD4">
      <w:pPr>
        <w:pStyle w:val="Paragraphedeliste"/>
        <w:rPr>
          <w:rFonts w:ascii="Times New Roman" w:eastAsia="Times New Roman" w:hAnsi="Times New Roman" w:cs="Times New Roman"/>
          <w:sz w:val="28"/>
          <w:szCs w:val="28"/>
          <w:lang w:val="en-GB"/>
        </w:rPr>
      </w:pPr>
    </w:p>
    <w:p w14:paraId="0BBEA3F4" w14:textId="77777777" w:rsidR="00AA5BD4" w:rsidRPr="00AA5BD4" w:rsidRDefault="00AA5BD4" w:rsidP="00AA5BD4">
      <w:pPr>
        <w:pStyle w:val="Paragraphedeliste"/>
        <w:spacing w:line="360" w:lineRule="auto"/>
        <w:ind w:left="360"/>
        <w:jc w:val="both"/>
        <w:rPr>
          <w:rFonts w:ascii="Times New Roman" w:eastAsia="Times New Roman" w:hAnsi="Times New Roman" w:cs="Times New Roman"/>
          <w:sz w:val="28"/>
          <w:szCs w:val="28"/>
          <w:lang w:val="en-GB"/>
        </w:rPr>
      </w:pPr>
    </w:p>
    <w:p w14:paraId="65AA9A53" w14:textId="40356BB4" w:rsidR="00683554" w:rsidRDefault="000E2F3F" w:rsidP="000E2F3F">
      <w:pPr>
        <w:pStyle w:val="Paragraphedeliste"/>
        <w:numPr>
          <w:ilvl w:val="0"/>
          <w:numId w:val="1"/>
        </w:numPr>
        <w:spacing w:line="360" w:lineRule="auto"/>
        <w:jc w:val="both"/>
        <w:rPr>
          <w:rFonts w:ascii="Times New Roman" w:eastAsia="Times New Roman" w:hAnsi="Times New Roman" w:cs="Times New Roman"/>
          <w:sz w:val="28"/>
          <w:szCs w:val="28"/>
          <w:lang w:val="en-GB"/>
        </w:rPr>
      </w:pPr>
      <w:r w:rsidRPr="00AA5BD4">
        <w:rPr>
          <w:rFonts w:ascii="Times New Roman" w:hAnsi="Times New Roman" w:cs="Times New Roman"/>
          <w:sz w:val="28"/>
          <w:szCs w:val="28"/>
          <w:lang w:val="en-GB"/>
        </w:rPr>
        <w:t xml:space="preserve">With the acceleration of the aging process, personal dignity and support for the elderly has attracted more and more attention in Lithuania. </w:t>
      </w:r>
      <w:r w:rsidR="00D57827" w:rsidRPr="00AA5BD4">
        <w:rPr>
          <w:rFonts w:ascii="Times New Roman" w:hAnsi="Times New Roman" w:cs="Times New Roman"/>
          <w:sz w:val="28"/>
          <w:szCs w:val="28"/>
          <w:lang w:val="en-GB"/>
        </w:rPr>
        <w:t xml:space="preserve">Since 2014, Lithuania has been </w:t>
      </w:r>
      <w:bookmarkStart w:id="1" w:name="_Hlk93663904"/>
      <w:r w:rsidR="00C1489F" w:rsidRPr="00AA5BD4">
        <w:rPr>
          <w:rFonts w:ascii="Times New Roman" w:hAnsi="Times New Roman" w:cs="Times New Roman"/>
          <w:sz w:val="28"/>
          <w:szCs w:val="28"/>
          <w:lang w:val="en-GB"/>
        </w:rPr>
        <w:t xml:space="preserve">undergoing major institutional care transformation reform </w:t>
      </w:r>
      <w:r w:rsidR="00D57827" w:rsidRPr="00AA5BD4">
        <w:rPr>
          <w:rFonts w:ascii="Times New Roman" w:hAnsi="Times New Roman" w:cs="Times New Roman"/>
          <w:sz w:val="28"/>
          <w:szCs w:val="28"/>
          <w:lang w:val="en-GB"/>
        </w:rPr>
        <w:t xml:space="preserve">which aims </w:t>
      </w:r>
      <w:r w:rsidR="00683554" w:rsidRPr="00AA5BD4">
        <w:rPr>
          <w:rFonts w:ascii="Times New Roman" w:eastAsia="Times New Roman" w:hAnsi="Times New Roman" w:cs="Times New Roman"/>
          <w:sz w:val="28"/>
          <w:szCs w:val="28"/>
          <w:lang w:val="en-GB"/>
        </w:rPr>
        <w:t>to create a coherent and coordinated system of support and services that enables every child with a disability left without parental care or a disabled person to receive individual services and assistance and to participate in community life. Seeking to manage the virus outbreak, especially in large care facilities, and aiming to achieve a higher quality of care services for elderly</w:t>
      </w:r>
      <w:r w:rsidR="00F6123A" w:rsidRPr="00AA5BD4">
        <w:rPr>
          <w:rFonts w:ascii="Times New Roman" w:eastAsia="Times New Roman" w:hAnsi="Times New Roman" w:cs="Times New Roman"/>
          <w:sz w:val="28"/>
          <w:szCs w:val="28"/>
          <w:lang w:val="en-GB"/>
        </w:rPr>
        <w:t xml:space="preserve"> and respect </w:t>
      </w:r>
      <w:r w:rsidR="007C2515" w:rsidRPr="00AA5BD4">
        <w:rPr>
          <w:rFonts w:ascii="Times New Roman" w:eastAsia="Times New Roman" w:hAnsi="Times New Roman" w:cs="Times New Roman"/>
          <w:sz w:val="28"/>
          <w:szCs w:val="28"/>
          <w:lang w:val="en-GB"/>
        </w:rPr>
        <w:t>their</w:t>
      </w:r>
      <w:r w:rsidR="00F6123A" w:rsidRPr="00AA5BD4">
        <w:rPr>
          <w:rFonts w:ascii="Times New Roman" w:eastAsia="Times New Roman" w:hAnsi="Times New Roman" w:cs="Times New Roman"/>
          <w:sz w:val="28"/>
          <w:szCs w:val="28"/>
          <w:lang w:val="en-GB"/>
        </w:rPr>
        <w:t xml:space="preserve"> private life based on individual needs</w:t>
      </w:r>
      <w:r w:rsidR="00683554" w:rsidRPr="00AA5BD4">
        <w:rPr>
          <w:rFonts w:ascii="Times New Roman" w:eastAsia="Times New Roman" w:hAnsi="Times New Roman" w:cs="Times New Roman"/>
          <w:sz w:val="28"/>
          <w:szCs w:val="28"/>
          <w:lang w:val="en-GB"/>
        </w:rPr>
        <w:t xml:space="preserve">, </w:t>
      </w:r>
      <w:r w:rsidR="00F6123A" w:rsidRPr="00AA5BD4">
        <w:rPr>
          <w:rFonts w:ascii="Times New Roman" w:eastAsia="Times New Roman" w:hAnsi="Times New Roman" w:cs="Times New Roman"/>
          <w:sz w:val="28"/>
          <w:szCs w:val="28"/>
          <w:lang w:val="en-GB"/>
        </w:rPr>
        <w:t>we</w:t>
      </w:r>
      <w:r w:rsidR="00683554" w:rsidRPr="00AA5BD4">
        <w:rPr>
          <w:rFonts w:ascii="Times New Roman" w:eastAsia="Times New Roman" w:hAnsi="Times New Roman" w:cs="Times New Roman"/>
          <w:sz w:val="28"/>
          <w:szCs w:val="28"/>
          <w:lang w:val="en-GB"/>
        </w:rPr>
        <w:t xml:space="preserve"> optimis</w:t>
      </w:r>
      <w:r w:rsidR="00F6123A" w:rsidRPr="00AA5BD4">
        <w:rPr>
          <w:rFonts w:ascii="Times New Roman" w:eastAsia="Times New Roman" w:hAnsi="Times New Roman" w:cs="Times New Roman"/>
          <w:sz w:val="28"/>
          <w:szCs w:val="28"/>
          <w:lang w:val="en-GB"/>
        </w:rPr>
        <w:t>ed</w:t>
      </w:r>
      <w:r w:rsidR="00683554" w:rsidRPr="00AA5BD4">
        <w:rPr>
          <w:rFonts w:ascii="Times New Roman" w:eastAsia="Times New Roman" w:hAnsi="Times New Roman" w:cs="Times New Roman"/>
          <w:sz w:val="28"/>
          <w:szCs w:val="28"/>
          <w:lang w:val="en-GB"/>
        </w:rPr>
        <w:t xml:space="preserve"> </w:t>
      </w:r>
      <w:r w:rsidR="00F6123A" w:rsidRPr="00AA5BD4">
        <w:rPr>
          <w:rFonts w:ascii="Times New Roman" w:eastAsia="Times New Roman" w:hAnsi="Times New Roman" w:cs="Times New Roman"/>
          <w:sz w:val="28"/>
          <w:szCs w:val="28"/>
          <w:lang w:val="en-GB"/>
        </w:rPr>
        <w:t>the</w:t>
      </w:r>
      <w:r w:rsidR="00683554" w:rsidRPr="00AA5BD4">
        <w:rPr>
          <w:rFonts w:ascii="Times New Roman" w:eastAsia="Times New Roman" w:hAnsi="Times New Roman" w:cs="Times New Roman"/>
          <w:sz w:val="28"/>
          <w:szCs w:val="28"/>
          <w:lang w:val="en-GB"/>
        </w:rPr>
        <w:t xml:space="preserve"> living conditions.</w:t>
      </w:r>
    </w:p>
    <w:p w14:paraId="5C71BA19" w14:textId="5F34CE0A" w:rsidR="00AA5BD4" w:rsidRDefault="00AA5BD4" w:rsidP="00AA5BD4">
      <w:pPr>
        <w:pStyle w:val="Paragraphedeliste"/>
        <w:spacing w:line="360" w:lineRule="auto"/>
        <w:ind w:left="360"/>
        <w:jc w:val="both"/>
        <w:rPr>
          <w:rFonts w:ascii="Times New Roman" w:eastAsia="Times New Roman" w:hAnsi="Times New Roman" w:cs="Times New Roman"/>
          <w:sz w:val="28"/>
          <w:szCs w:val="28"/>
          <w:lang w:val="en-GB"/>
        </w:rPr>
      </w:pPr>
    </w:p>
    <w:p w14:paraId="07D14E32" w14:textId="7F4D2418" w:rsidR="00AA5BD4" w:rsidRDefault="00AA5BD4" w:rsidP="00AA5BD4">
      <w:pPr>
        <w:pStyle w:val="Paragraphedeliste"/>
        <w:spacing w:line="360" w:lineRule="auto"/>
        <w:ind w:left="360"/>
        <w:jc w:val="both"/>
        <w:rPr>
          <w:rFonts w:ascii="Times New Roman" w:eastAsia="Times New Roman" w:hAnsi="Times New Roman" w:cs="Times New Roman"/>
          <w:sz w:val="28"/>
          <w:szCs w:val="28"/>
          <w:lang w:val="en-GB"/>
        </w:rPr>
      </w:pPr>
    </w:p>
    <w:p w14:paraId="4D6EACC5" w14:textId="77777777" w:rsidR="00AA5BD4" w:rsidRPr="00AA5BD4" w:rsidRDefault="00AA5BD4" w:rsidP="00AA5BD4">
      <w:pPr>
        <w:pStyle w:val="Paragraphedeliste"/>
        <w:spacing w:line="360" w:lineRule="auto"/>
        <w:ind w:left="360"/>
        <w:jc w:val="both"/>
        <w:rPr>
          <w:rFonts w:ascii="Times New Roman" w:eastAsia="Times New Roman" w:hAnsi="Times New Roman" w:cs="Times New Roman"/>
          <w:sz w:val="28"/>
          <w:szCs w:val="28"/>
          <w:lang w:val="en-GB"/>
        </w:rPr>
      </w:pPr>
    </w:p>
    <w:bookmarkEnd w:id="1"/>
    <w:p w14:paraId="58726D13" w14:textId="4EA0C5B2" w:rsidR="000C5BF2" w:rsidRDefault="00BA61C9" w:rsidP="000C5BF2">
      <w:pPr>
        <w:pStyle w:val="Paragraphedeliste"/>
        <w:numPr>
          <w:ilvl w:val="0"/>
          <w:numId w:val="1"/>
        </w:numPr>
        <w:spacing w:line="360" w:lineRule="auto"/>
        <w:jc w:val="both"/>
        <w:rPr>
          <w:rFonts w:ascii="Times New Roman" w:hAnsi="Times New Roman" w:cs="Times New Roman"/>
          <w:sz w:val="28"/>
          <w:szCs w:val="28"/>
          <w:lang w:val="en-GB"/>
        </w:rPr>
      </w:pPr>
      <w:r w:rsidRPr="00AA5BD4">
        <w:rPr>
          <w:rFonts w:ascii="Times New Roman" w:eastAsia="Times New Roman" w:hAnsi="Times New Roman" w:cs="Times New Roman"/>
          <w:sz w:val="28"/>
          <w:szCs w:val="28"/>
          <w:lang w:val="en-GB"/>
        </w:rPr>
        <w:lastRenderedPageBreak/>
        <w:t xml:space="preserve">Lithuania </w:t>
      </w:r>
      <w:r w:rsidR="003836B1" w:rsidRPr="00AA5BD4">
        <w:rPr>
          <w:rFonts w:ascii="Times New Roman" w:eastAsia="Times New Roman" w:hAnsi="Times New Roman" w:cs="Times New Roman"/>
          <w:sz w:val="28"/>
          <w:szCs w:val="28"/>
          <w:lang w:val="en-GB"/>
        </w:rPr>
        <w:t>puts a lot effort</w:t>
      </w:r>
      <w:r w:rsidRPr="00AA5BD4">
        <w:rPr>
          <w:rFonts w:ascii="Times New Roman" w:eastAsia="Times New Roman" w:hAnsi="Times New Roman" w:cs="Times New Roman"/>
          <w:sz w:val="28"/>
          <w:szCs w:val="28"/>
          <w:lang w:val="en-GB"/>
        </w:rPr>
        <w:t xml:space="preserve"> to protect the rights of the child. The </w:t>
      </w:r>
      <w:r w:rsidR="000C5BF2" w:rsidRPr="00AA5BD4">
        <w:rPr>
          <w:rFonts w:ascii="Times New Roman" w:eastAsia="Times New Roman" w:hAnsi="Times New Roman" w:cs="Times New Roman"/>
          <w:sz w:val="28"/>
          <w:szCs w:val="28"/>
          <w:lang w:val="en-GB"/>
        </w:rPr>
        <w:t>centralized c</w:t>
      </w:r>
      <w:r w:rsidRPr="00AA5BD4">
        <w:rPr>
          <w:rFonts w:ascii="Times New Roman" w:eastAsia="Times New Roman" w:hAnsi="Times New Roman" w:cs="Times New Roman"/>
          <w:sz w:val="28"/>
          <w:szCs w:val="28"/>
          <w:lang w:val="en-GB"/>
        </w:rPr>
        <w:t xml:space="preserve">hild </w:t>
      </w:r>
      <w:r w:rsidR="000C5BF2" w:rsidRPr="00AA5BD4">
        <w:rPr>
          <w:rFonts w:ascii="Times New Roman" w:eastAsia="Times New Roman" w:hAnsi="Times New Roman" w:cs="Times New Roman"/>
          <w:sz w:val="28"/>
          <w:szCs w:val="28"/>
          <w:lang w:val="en-GB"/>
        </w:rPr>
        <w:t>r</w:t>
      </w:r>
      <w:r w:rsidRPr="00AA5BD4">
        <w:rPr>
          <w:rFonts w:ascii="Times New Roman" w:eastAsia="Times New Roman" w:hAnsi="Times New Roman" w:cs="Times New Roman"/>
          <w:sz w:val="28"/>
          <w:szCs w:val="28"/>
          <w:lang w:val="en-GB"/>
        </w:rPr>
        <w:t xml:space="preserve">ights </w:t>
      </w:r>
      <w:r w:rsidR="000C5BF2" w:rsidRPr="00AA5BD4">
        <w:rPr>
          <w:rFonts w:ascii="Times New Roman" w:eastAsia="Times New Roman" w:hAnsi="Times New Roman" w:cs="Times New Roman"/>
          <w:sz w:val="28"/>
          <w:szCs w:val="28"/>
          <w:lang w:val="en-GB"/>
        </w:rPr>
        <w:t>p</w:t>
      </w:r>
      <w:r w:rsidRPr="00AA5BD4">
        <w:rPr>
          <w:rFonts w:ascii="Times New Roman" w:eastAsia="Times New Roman" w:hAnsi="Times New Roman" w:cs="Times New Roman"/>
          <w:sz w:val="28"/>
          <w:szCs w:val="28"/>
          <w:lang w:val="en-GB"/>
        </w:rPr>
        <w:t xml:space="preserve">rotection </w:t>
      </w:r>
      <w:r w:rsidR="000C5BF2" w:rsidRPr="00AA5BD4">
        <w:rPr>
          <w:rFonts w:ascii="Times New Roman" w:eastAsia="Times New Roman" w:hAnsi="Times New Roman" w:cs="Times New Roman"/>
          <w:sz w:val="28"/>
          <w:szCs w:val="28"/>
          <w:lang w:val="en-GB"/>
        </w:rPr>
        <w:t>system</w:t>
      </w:r>
      <w:r w:rsidRPr="00AA5BD4">
        <w:rPr>
          <w:rFonts w:ascii="Times New Roman" w:eastAsia="Times New Roman" w:hAnsi="Times New Roman" w:cs="Times New Roman"/>
          <w:sz w:val="28"/>
          <w:szCs w:val="28"/>
          <w:lang w:val="en-GB"/>
        </w:rPr>
        <w:t xml:space="preserve"> </w:t>
      </w:r>
      <w:r w:rsidR="000C5BF2" w:rsidRPr="00AA5BD4">
        <w:rPr>
          <w:rFonts w:ascii="Times New Roman" w:eastAsia="Times New Roman" w:hAnsi="Times New Roman" w:cs="Times New Roman"/>
          <w:sz w:val="28"/>
          <w:szCs w:val="28"/>
          <w:lang w:val="en-GB"/>
        </w:rPr>
        <w:t xml:space="preserve">obliges </w:t>
      </w:r>
      <w:r w:rsidRPr="00AA5BD4">
        <w:rPr>
          <w:rFonts w:ascii="Times New Roman" w:eastAsia="Times New Roman" w:hAnsi="Times New Roman" w:cs="Times New Roman"/>
          <w:sz w:val="28"/>
          <w:szCs w:val="28"/>
          <w:lang w:val="en-GB"/>
        </w:rPr>
        <w:t xml:space="preserve">to react to the reports on possible violations of the child rights 24/7. </w:t>
      </w:r>
      <w:r w:rsidR="007C2515" w:rsidRPr="00AA5BD4">
        <w:rPr>
          <w:rFonts w:ascii="Times New Roman" w:eastAsia="Times New Roman" w:hAnsi="Times New Roman" w:cs="Times New Roman"/>
          <w:sz w:val="28"/>
          <w:szCs w:val="28"/>
          <w:lang w:val="en-GB"/>
        </w:rPr>
        <w:t xml:space="preserve">We give special attention to the elimination of corporal punishment and violent ways of upbringing. </w:t>
      </w:r>
      <w:r w:rsidR="00267965" w:rsidRPr="00AA5BD4">
        <w:rPr>
          <w:rFonts w:ascii="Times New Roman" w:eastAsia="Times New Roman" w:hAnsi="Times New Roman" w:cs="Times New Roman"/>
          <w:sz w:val="28"/>
          <w:szCs w:val="28"/>
          <w:lang w:val="en-GB"/>
        </w:rPr>
        <w:t>Over 36 million EUR have been allocated to p</w:t>
      </w:r>
      <w:r w:rsidR="00700CA8" w:rsidRPr="00AA5BD4">
        <w:rPr>
          <w:rFonts w:ascii="Times New Roman" w:eastAsia="Times New Roman" w:hAnsi="Times New Roman" w:cs="Times New Roman"/>
          <w:sz w:val="28"/>
          <w:szCs w:val="28"/>
          <w:lang w:val="en-GB"/>
        </w:rPr>
        <w:t xml:space="preserve">rojects </w:t>
      </w:r>
      <w:r w:rsidR="00267965" w:rsidRPr="00AA5BD4">
        <w:rPr>
          <w:rFonts w:ascii="Times New Roman" w:eastAsia="Times New Roman" w:hAnsi="Times New Roman" w:cs="Times New Roman"/>
          <w:sz w:val="28"/>
          <w:szCs w:val="28"/>
          <w:lang w:val="en-GB"/>
        </w:rPr>
        <w:t xml:space="preserve">that are under </w:t>
      </w:r>
      <w:r w:rsidR="00700CA8" w:rsidRPr="00AA5BD4">
        <w:rPr>
          <w:rFonts w:ascii="Times New Roman" w:eastAsia="Times New Roman" w:hAnsi="Times New Roman" w:cs="Times New Roman"/>
          <w:sz w:val="28"/>
          <w:szCs w:val="28"/>
          <w:lang w:val="en-GB"/>
        </w:rPr>
        <w:t>implement</w:t>
      </w:r>
      <w:r w:rsidR="00267965" w:rsidRPr="00AA5BD4">
        <w:rPr>
          <w:rFonts w:ascii="Times New Roman" w:eastAsia="Times New Roman" w:hAnsi="Times New Roman" w:cs="Times New Roman"/>
          <w:sz w:val="28"/>
          <w:szCs w:val="28"/>
          <w:lang w:val="en-GB"/>
        </w:rPr>
        <w:t>ation</w:t>
      </w:r>
      <w:r w:rsidR="00700CA8" w:rsidRPr="00AA5BD4">
        <w:rPr>
          <w:rFonts w:ascii="Times New Roman" w:eastAsia="Times New Roman" w:hAnsi="Times New Roman" w:cs="Times New Roman"/>
          <w:sz w:val="28"/>
          <w:szCs w:val="28"/>
          <w:lang w:val="en-GB"/>
        </w:rPr>
        <w:t xml:space="preserve"> </w:t>
      </w:r>
      <w:r w:rsidR="00267965" w:rsidRPr="00AA5BD4">
        <w:rPr>
          <w:rFonts w:ascii="Times New Roman" w:eastAsia="Times New Roman" w:hAnsi="Times New Roman" w:cs="Times New Roman"/>
          <w:sz w:val="28"/>
          <w:szCs w:val="28"/>
          <w:lang w:val="en-GB"/>
        </w:rPr>
        <w:t>in all municipalities of Lithuania. In close cooperation with NGOs, we support families through i</w:t>
      </w:r>
      <w:r w:rsidR="002456A6" w:rsidRPr="00AA5BD4">
        <w:rPr>
          <w:rFonts w:ascii="Times New Roman" w:eastAsia="Times New Roman" w:hAnsi="Times New Roman" w:cs="Times New Roman"/>
          <w:sz w:val="28"/>
          <w:szCs w:val="28"/>
          <w:lang w:val="en-GB"/>
        </w:rPr>
        <w:t xml:space="preserve">ntegrated </w:t>
      </w:r>
      <w:r w:rsidR="00267965" w:rsidRPr="00AA5BD4">
        <w:rPr>
          <w:rFonts w:ascii="Times New Roman" w:eastAsia="Times New Roman" w:hAnsi="Times New Roman" w:cs="Times New Roman"/>
          <w:sz w:val="28"/>
          <w:szCs w:val="28"/>
          <w:lang w:val="en-GB"/>
        </w:rPr>
        <w:t>s</w:t>
      </w:r>
      <w:r w:rsidR="002456A6" w:rsidRPr="00AA5BD4">
        <w:rPr>
          <w:rFonts w:ascii="Times New Roman" w:eastAsia="Times New Roman" w:hAnsi="Times New Roman" w:cs="Times New Roman"/>
          <w:sz w:val="28"/>
          <w:szCs w:val="28"/>
          <w:lang w:val="en-GB"/>
        </w:rPr>
        <w:t xml:space="preserve">ervices </w:t>
      </w:r>
      <w:r w:rsidR="00727D5D" w:rsidRPr="00AA5BD4">
        <w:rPr>
          <w:rFonts w:ascii="Times New Roman" w:eastAsia="Times New Roman" w:hAnsi="Times New Roman" w:cs="Times New Roman"/>
          <w:sz w:val="28"/>
          <w:szCs w:val="28"/>
          <w:lang w:val="en-GB"/>
        </w:rPr>
        <w:t>such as</w:t>
      </w:r>
      <w:r w:rsidR="00267965" w:rsidRPr="00AA5BD4">
        <w:rPr>
          <w:rFonts w:ascii="Times New Roman" w:eastAsia="Times New Roman" w:hAnsi="Times New Roman" w:cs="Times New Roman"/>
          <w:sz w:val="28"/>
          <w:szCs w:val="28"/>
          <w:lang w:val="en-GB"/>
        </w:rPr>
        <w:t xml:space="preserve"> </w:t>
      </w:r>
      <w:r w:rsidR="002456A6" w:rsidRPr="00AA5BD4">
        <w:rPr>
          <w:rFonts w:ascii="Times New Roman" w:eastAsia="Times New Roman" w:hAnsi="Times New Roman" w:cs="Times New Roman"/>
          <w:sz w:val="28"/>
          <w:szCs w:val="28"/>
          <w:lang w:val="en-GB"/>
        </w:rPr>
        <w:t>trainings on positive parenting</w:t>
      </w:r>
      <w:r w:rsidR="00267965" w:rsidRPr="00AA5BD4">
        <w:rPr>
          <w:rFonts w:ascii="Times New Roman" w:hAnsi="Times New Roman" w:cs="Times New Roman"/>
          <w:sz w:val="28"/>
          <w:szCs w:val="28"/>
          <w:lang w:val="en-GB"/>
        </w:rPr>
        <w:t xml:space="preserve">, </w:t>
      </w:r>
      <w:r w:rsidR="00727D5D" w:rsidRPr="00AA5BD4">
        <w:rPr>
          <w:rFonts w:ascii="Times New Roman" w:hAnsi="Times New Roman" w:cs="Times New Roman"/>
          <w:sz w:val="28"/>
          <w:szCs w:val="28"/>
          <w:lang w:val="en-GB"/>
        </w:rPr>
        <w:t xml:space="preserve">psychological </w:t>
      </w:r>
      <w:r w:rsidR="00267965" w:rsidRPr="00AA5BD4">
        <w:rPr>
          <w:rFonts w:ascii="Times New Roman" w:hAnsi="Times New Roman" w:cs="Times New Roman"/>
          <w:sz w:val="28"/>
          <w:szCs w:val="28"/>
          <w:lang w:val="en-GB"/>
        </w:rPr>
        <w:t xml:space="preserve">counselling </w:t>
      </w:r>
      <w:r w:rsidR="00727D5D" w:rsidRPr="00AA5BD4">
        <w:rPr>
          <w:rFonts w:ascii="Times New Roman" w:hAnsi="Times New Roman" w:cs="Times New Roman"/>
          <w:sz w:val="28"/>
          <w:szCs w:val="28"/>
          <w:lang w:val="en-GB"/>
        </w:rPr>
        <w:t>and pre-school education of children.</w:t>
      </w:r>
    </w:p>
    <w:p w14:paraId="08CD10D7" w14:textId="77777777" w:rsidR="00AA5BD4" w:rsidRPr="00AA5BD4" w:rsidRDefault="00AA5BD4" w:rsidP="00AA5BD4">
      <w:pPr>
        <w:pStyle w:val="Paragraphedeliste"/>
        <w:spacing w:line="360" w:lineRule="auto"/>
        <w:ind w:left="360"/>
        <w:jc w:val="both"/>
        <w:rPr>
          <w:rFonts w:ascii="Times New Roman" w:hAnsi="Times New Roman" w:cs="Times New Roman"/>
          <w:sz w:val="28"/>
          <w:szCs w:val="28"/>
          <w:lang w:val="en-GB"/>
        </w:rPr>
      </w:pPr>
    </w:p>
    <w:p w14:paraId="4334E248" w14:textId="02569714" w:rsidR="00151CF5" w:rsidRPr="00AA5BD4" w:rsidRDefault="006A0801" w:rsidP="00280911">
      <w:pPr>
        <w:pStyle w:val="Paragraphedeliste"/>
        <w:numPr>
          <w:ilvl w:val="0"/>
          <w:numId w:val="1"/>
        </w:numPr>
        <w:spacing w:before="240" w:after="0" w:line="360" w:lineRule="auto"/>
        <w:jc w:val="both"/>
        <w:rPr>
          <w:rFonts w:ascii="Times New Roman" w:hAnsi="Times New Roman" w:cs="Times New Roman"/>
          <w:sz w:val="28"/>
          <w:szCs w:val="28"/>
          <w:lang w:val="en-GB"/>
        </w:rPr>
      </w:pPr>
      <w:r w:rsidRPr="00AA5BD4">
        <w:rPr>
          <w:rFonts w:ascii="Times New Roman" w:eastAsia="Times New Roman" w:hAnsi="Times New Roman" w:cs="Times New Roman"/>
          <w:sz w:val="28"/>
          <w:szCs w:val="28"/>
          <w:lang w:val="en-GB"/>
        </w:rPr>
        <w:t>2022 has been announced as the Lithuanian Year of Youth</w:t>
      </w:r>
      <w:r w:rsidR="003257F2" w:rsidRPr="00AA5BD4">
        <w:rPr>
          <w:rFonts w:ascii="Times New Roman" w:eastAsia="Times New Roman" w:hAnsi="Times New Roman" w:cs="Times New Roman"/>
          <w:sz w:val="28"/>
          <w:szCs w:val="28"/>
          <w:lang w:val="en-GB"/>
        </w:rPr>
        <w:t xml:space="preserve"> which also marks </w:t>
      </w:r>
      <w:r w:rsidRPr="00AA5BD4">
        <w:rPr>
          <w:rFonts w:ascii="Times New Roman" w:eastAsia="Times New Roman" w:hAnsi="Times New Roman" w:cs="Times New Roman"/>
          <w:sz w:val="28"/>
          <w:szCs w:val="28"/>
          <w:lang w:val="en-GB"/>
        </w:rPr>
        <w:t>anniversar</w:t>
      </w:r>
      <w:r w:rsidR="00780557" w:rsidRPr="00AA5BD4">
        <w:rPr>
          <w:rFonts w:ascii="Times New Roman" w:eastAsia="Times New Roman" w:hAnsi="Times New Roman" w:cs="Times New Roman"/>
          <w:sz w:val="28"/>
          <w:szCs w:val="28"/>
          <w:lang w:val="en-GB"/>
        </w:rPr>
        <w:t>ies</w:t>
      </w:r>
      <w:r w:rsidRPr="00AA5BD4">
        <w:rPr>
          <w:rFonts w:ascii="Times New Roman" w:eastAsia="Times New Roman" w:hAnsi="Times New Roman" w:cs="Times New Roman"/>
          <w:sz w:val="28"/>
          <w:szCs w:val="28"/>
          <w:lang w:val="en-GB"/>
        </w:rPr>
        <w:t xml:space="preserve"> of the </w:t>
      </w:r>
      <w:r w:rsidR="007C2515" w:rsidRPr="00AA5BD4">
        <w:rPr>
          <w:rFonts w:ascii="Times New Roman" w:eastAsia="Times New Roman" w:hAnsi="Times New Roman" w:cs="Times New Roman"/>
          <w:sz w:val="28"/>
          <w:szCs w:val="28"/>
          <w:lang w:val="en-GB"/>
        </w:rPr>
        <w:t xml:space="preserve">founding of the </w:t>
      </w:r>
      <w:r w:rsidRPr="00AA5BD4">
        <w:rPr>
          <w:rFonts w:ascii="Times New Roman" w:eastAsia="Times New Roman" w:hAnsi="Times New Roman" w:cs="Times New Roman"/>
          <w:sz w:val="28"/>
          <w:szCs w:val="28"/>
          <w:lang w:val="en-GB"/>
        </w:rPr>
        <w:t>Council of Lithuanian Youth Organizations and the World Lithuanian Youth Union. The historical contribution of these organizations to the unification of Lithuanian youth in the country and in the world as well as in the formation of youth policy deserves the appreciation.</w:t>
      </w:r>
    </w:p>
    <w:p w14:paraId="2F9E30C3" w14:textId="77777777" w:rsidR="00AA5BD4" w:rsidRPr="00AA5BD4" w:rsidRDefault="00AA5BD4" w:rsidP="00AA5BD4">
      <w:pPr>
        <w:pStyle w:val="Paragraphedeliste"/>
        <w:rPr>
          <w:rFonts w:ascii="Times New Roman" w:hAnsi="Times New Roman" w:cs="Times New Roman"/>
          <w:sz w:val="28"/>
          <w:szCs w:val="28"/>
          <w:lang w:val="en-GB"/>
        </w:rPr>
      </w:pPr>
    </w:p>
    <w:p w14:paraId="4EEE862C" w14:textId="77777777" w:rsidR="00AA5BD4" w:rsidRPr="00AA5BD4" w:rsidRDefault="00AA5BD4" w:rsidP="00AA5BD4">
      <w:pPr>
        <w:pStyle w:val="Paragraphedeliste"/>
        <w:spacing w:before="240" w:after="0" w:line="360" w:lineRule="auto"/>
        <w:ind w:left="360"/>
        <w:jc w:val="both"/>
        <w:rPr>
          <w:rFonts w:ascii="Times New Roman" w:hAnsi="Times New Roman" w:cs="Times New Roman"/>
          <w:sz w:val="28"/>
          <w:szCs w:val="28"/>
          <w:lang w:val="en-GB"/>
        </w:rPr>
      </w:pPr>
    </w:p>
    <w:p w14:paraId="68DAE3CC" w14:textId="73B27308" w:rsidR="00E661B2" w:rsidRDefault="00780557" w:rsidP="00C15321">
      <w:pPr>
        <w:pStyle w:val="Paragraphedeliste"/>
        <w:numPr>
          <w:ilvl w:val="0"/>
          <w:numId w:val="1"/>
        </w:numPr>
        <w:spacing w:line="360" w:lineRule="auto"/>
        <w:jc w:val="both"/>
        <w:rPr>
          <w:rFonts w:ascii="Times New Roman" w:hAnsi="Times New Roman" w:cs="Times New Roman"/>
          <w:sz w:val="28"/>
          <w:szCs w:val="28"/>
          <w:lang w:val="en-GB"/>
        </w:rPr>
      </w:pPr>
      <w:r w:rsidRPr="00AA5BD4">
        <w:rPr>
          <w:rFonts w:ascii="Times New Roman" w:hAnsi="Times New Roman" w:cs="Times New Roman"/>
          <w:sz w:val="28"/>
          <w:szCs w:val="28"/>
          <w:lang w:val="en-GB"/>
        </w:rPr>
        <w:t xml:space="preserve">I am particularly happy to note that the Lithuanian women are </w:t>
      </w:r>
      <w:r w:rsidR="00727D5D" w:rsidRPr="00AA5BD4">
        <w:rPr>
          <w:rFonts w:ascii="Times New Roman" w:hAnsi="Times New Roman" w:cs="Times New Roman"/>
          <w:sz w:val="28"/>
          <w:szCs w:val="28"/>
          <w:lang w:val="en-GB"/>
        </w:rPr>
        <w:t xml:space="preserve">not only actively </w:t>
      </w:r>
      <w:r w:rsidRPr="00AA5BD4">
        <w:rPr>
          <w:rFonts w:ascii="Times New Roman" w:hAnsi="Times New Roman" w:cs="Times New Roman"/>
          <w:sz w:val="28"/>
          <w:szCs w:val="28"/>
          <w:lang w:val="en-GB"/>
        </w:rPr>
        <w:t xml:space="preserve">involved in political leadership </w:t>
      </w:r>
      <w:r w:rsidR="00727D5D" w:rsidRPr="00AA5BD4">
        <w:rPr>
          <w:rFonts w:ascii="Times New Roman" w:hAnsi="Times New Roman" w:cs="Times New Roman"/>
          <w:sz w:val="28"/>
          <w:szCs w:val="28"/>
          <w:lang w:val="en-GB"/>
        </w:rPr>
        <w:t>but also</w:t>
      </w:r>
      <w:r w:rsidRPr="00AA5BD4">
        <w:rPr>
          <w:rFonts w:ascii="Times New Roman" w:hAnsi="Times New Roman" w:cs="Times New Roman"/>
          <w:sz w:val="28"/>
          <w:szCs w:val="28"/>
          <w:lang w:val="en-GB"/>
        </w:rPr>
        <w:t xml:space="preserve"> </w:t>
      </w:r>
      <w:r w:rsidR="00727D5D" w:rsidRPr="00AA5BD4">
        <w:rPr>
          <w:rFonts w:ascii="Times New Roman" w:hAnsi="Times New Roman" w:cs="Times New Roman"/>
          <w:sz w:val="28"/>
          <w:szCs w:val="28"/>
          <w:lang w:val="en-GB"/>
        </w:rPr>
        <w:t xml:space="preserve">contribute to </w:t>
      </w:r>
      <w:r w:rsidRPr="00AA5BD4">
        <w:rPr>
          <w:rFonts w:ascii="Times New Roman" w:hAnsi="Times New Roman" w:cs="Times New Roman"/>
          <w:sz w:val="28"/>
          <w:szCs w:val="28"/>
          <w:lang w:val="en-GB"/>
        </w:rPr>
        <w:t>high-value economy</w:t>
      </w:r>
      <w:r w:rsidR="00727D5D" w:rsidRPr="00AA5BD4">
        <w:rPr>
          <w:rFonts w:ascii="Times New Roman" w:hAnsi="Times New Roman" w:cs="Times New Roman"/>
          <w:sz w:val="28"/>
          <w:szCs w:val="28"/>
          <w:lang w:val="en-GB"/>
        </w:rPr>
        <w:t xml:space="preserve"> creation</w:t>
      </w:r>
      <w:r w:rsidR="00AF142E" w:rsidRPr="00AA5BD4">
        <w:rPr>
          <w:rFonts w:ascii="Times New Roman" w:hAnsi="Times New Roman" w:cs="Times New Roman"/>
          <w:sz w:val="28"/>
          <w:szCs w:val="28"/>
          <w:lang w:val="en-GB"/>
        </w:rPr>
        <w:t xml:space="preserve">. </w:t>
      </w:r>
      <w:r w:rsidR="005F6580" w:rsidRPr="00AA5BD4">
        <w:rPr>
          <w:rFonts w:ascii="Times New Roman" w:hAnsi="Times New Roman" w:cs="Times New Roman"/>
          <w:sz w:val="28"/>
          <w:szCs w:val="28"/>
          <w:lang w:val="en-GB"/>
        </w:rPr>
        <w:t xml:space="preserve">For instance, Women Go Tech, a Lithuanian mentorship scheme </w:t>
      </w:r>
      <w:r w:rsidR="00B91F00" w:rsidRPr="00AA5BD4">
        <w:rPr>
          <w:rFonts w:ascii="Times New Roman" w:hAnsi="Times New Roman" w:cs="Times New Roman"/>
          <w:sz w:val="28"/>
          <w:szCs w:val="28"/>
          <w:lang w:val="en-GB"/>
        </w:rPr>
        <w:t xml:space="preserve">that </w:t>
      </w:r>
      <w:r w:rsidR="005F6580" w:rsidRPr="00AA5BD4">
        <w:rPr>
          <w:rFonts w:ascii="Times New Roman" w:hAnsi="Times New Roman" w:cs="Times New Roman"/>
          <w:sz w:val="28"/>
          <w:szCs w:val="28"/>
          <w:lang w:val="en-GB"/>
        </w:rPr>
        <w:t>focus</w:t>
      </w:r>
      <w:r w:rsidR="00B91F00" w:rsidRPr="00AA5BD4">
        <w:rPr>
          <w:rFonts w:ascii="Times New Roman" w:hAnsi="Times New Roman" w:cs="Times New Roman"/>
          <w:sz w:val="28"/>
          <w:szCs w:val="28"/>
          <w:lang w:val="en-GB"/>
        </w:rPr>
        <w:t xml:space="preserve">es </w:t>
      </w:r>
      <w:r w:rsidR="005F6580" w:rsidRPr="00AA5BD4">
        <w:rPr>
          <w:rFonts w:ascii="Times New Roman" w:hAnsi="Times New Roman" w:cs="Times New Roman"/>
          <w:sz w:val="28"/>
          <w:szCs w:val="28"/>
          <w:lang w:val="en-GB"/>
        </w:rPr>
        <w:t xml:space="preserve">on female retraining towards tech, </w:t>
      </w:r>
      <w:r w:rsidR="003257F2" w:rsidRPr="00AA5BD4">
        <w:rPr>
          <w:rFonts w:ascii="Times New Roman" w:hAnsi="Times New Roman" w:cs="Times New Roman"/>
          <w:sz w:val="28"/>
          <w:szCs w:val="28"/>
          <w:lang w:val="en-GB"/>
        </w:rPr>
        <w:t>receives</w:t>
      </w:r>
      <w:r w:rsidR="005F6580" w:rsidRPr="00AA5BD4">
        <w:rPr>
          <w:rFonts w:ascii="Times New Roman" w:hAnsi="Times New Roman" w:cs="Times New Roman"/>
          <w:sz w:val="28"/>
          <w:szCs w:val="28"/>
          <w:lang w:val="en-GB"/>
        </w:rPr>
        <w:t xml:space="preserve"> the growing interest</w:t>
      </w:r>
      <w:r w:rsidR="003257F2" w:rsidRPr="00AA5BD4">
        <w:rPr>
          <w:rFonts w:ascii="Times New Roman" w:hAnsi="Times New Roman" w:cs="Times New Roman"/>
          <w:sz w:val="28"/>
          <w:szCs w:val="28"/>
          <w:lang w:val="en-GB"/>
        </w:rPr>
        <w:t xml:space="preserve"> </w:t>
      </w:r>
      <w:r w:rsidR="005F6580" w:rsidRPr="00AA5BD4">
        <w:rPr>
          <w:rFonts w:ascii="Times New Roman" w:hAnsi="Times New Roman" w:cs="Times New Roman"/>
          <w:sz w:val="28"/>
          <w:szCs w:val="28"/>
          <w:lang w:val="en-GB"/>
        </w:rPr>
        <w:t>from women.</w:t>
      </w:r>
      <w:r w:rsidR="00C15321" w:rsidRPr="00AA5BD4">
        <w:rPr>
          <w:rFonts w:ascii="Times New Roman" w:hAnsi="Times New Roman" w:cs="Times New Roman"/>
          <w:sz w:val="28"/>
          <w:szCs w:val="28"/>
          <w:lang w:val="en-GB"/>
        </w:rPr>
        <w:t xml:space="preserve"> According to the latest research, the Lithuanian biotechnology sector employs more women than men, but there are very few female executives. At least one woman works in a quarter of start-ups operating in Lithuania but only four percent of companies in this field are run by women. </w:t>
      </w:r>
      <w:r w:rsidR="00D57827" w:rsidRPr="00AA5BD4">
        <w:rPr>
          <w:rFonts w:ascii="Times New Roman" w:hAnsi="Times New Roman" w:cs="Times New Roman"/>
          <w:sz w:val="28"/>
          <w:szCs w:val="28"/>
          <w:lang w:val="en-GB"/>
        </w:rPr>
        <w:t xml:space="preserve">Both business and the public sector should work hand in hand to support further women’s empowerment.  </w:t>
      </w:r>
    </w:p>
    <w:p w14:paraId="1FF3FEC2" w14:textId="5DD60189" w:rsidR="00AA5BD4" w:rsidRDefault="00AA5BD4" w:rsidP="00AA5BD4">
      <w:pPr>
        <w:spacing w:line="360" w:lineRule="auto"/>
        <w:jc w:val="both"/>
        <w:rPr>
          <w:rFonts w:ascii="Times New Roman" w:hAnsi="Times New Roman" w:cs="Times New Roman"/>
          <w:sz w:val="28"/>
          <w:szCs w:val="28"/>
          <w:lang w:val="en-GB"/>
        </w:rPr>
      </w:pPr>
    </w:p>
    <w:p w14:paraId="7605D6F5" w14:textId="77777777" w:rsidR="00AA5BD4" w:rsidRPr="00AA5BD4" w:rsidRDefault="00AA5BD4" w:rsidP="00AA5BD4">
      <w:pPr>
        <w:spacing w:line="360" w:lineRule="auto"/>
        <w:jc w:val="both"/>
        <w:rPr>
          <w:rFonts w:ascii="Times New Roman" w:hAnsi="Times New Roman" w:cs="Times New Roman"/>
          <w:sz w:val="28"/>
          <w:szCs w:val="28"/>
          <w:lang w:val="en-GB"/>
        </w:rPr>
      </w:pPr>
    </w:p>
    <w:p w14:paraId="35A06973" w14:textId="59146E50" w:rsidR="007E6F77" w:rsidRDefault="005F6580" w:rsidP="007E6F77">
      <w:pPr>
        <w:pStyle w:val="Paragraphedeliste"/>
        <w:numPr>
          <w:ilvl w:val="0"/>
          <w:numId w:val="1"/>
        </w:numPr>
        <w:spacing w:line="360" w:lineRule="auto"/>
        <w:jc w:val="both"/>
        <w:rPr>
          <w:rFonts w:ascii="Times New Roman" w:hAnsi="Times New Roman" w:cs="Times New Roman"/>
          <w:sz w:val="28"/>
          <w:szCs w:val="28"/>
          <w:lang w:val="en-GB"/>
        </w:rPr>
      </w:pPr>
      <w:r w:rsidRPr="00AA5BD4">
        <w:rPr>
          <w:rFonts w:ascii="Times New Roman" w:hAnsi="Times New Roman" w:cs="Times New Roman"/>
          <w:sz w:val="28"/>
          <w:szCs w:val="28"/>
          <w:lang w:val="en-GB"/>
        </w:rPr>
        <w:lastRenderedPageBreak/>
        <w:t xml:space="preserve">Measures to close the gender pay gap have been implemented including law amendments. </w:t>
      </w:r>
      <w:r w:rsidR="007E6F77" w:rsidRPr="00AA5BD4">
        <w:rPr>
          <w:rFonts w:ascii="Times New Roman" w:hAnsi="Times New Roman" w:cs="Times New Roman"/>
          <w:sz w:val="28"/>
          <w:szCs w:val="28"/>
          <w:lang w:val="en-GB"/>
        </w:rPr>
        <w:t>Employers have certain legal</w:t>
      </w:r>
      <w:r w:rsidR="00780557" w:rsidRPr="00AA5BD4">
        <w:rPr>
          <w:rFonts w:ascii="Times New Roman" w:hAnsi="Times New Roman" w:cs="Times New Roman"/>
          <w:sz w:val="28"/>
          <w:szCs w:val="28"/>
          <w:lang w:val="en-GB"/>
        </w:rPr>
        <w:t xml:space="preserve"> oblig</w:t>
      </w:r>
      <w:r w:rsidR="007E6F77" w:rsidRPr="00AA5BD4">
        <w:rPr>
          <w:rFonts w:ascii="Times New Roman" w:hAnsi="Times New Roman" w:cs="Times New Roman"/>
          <w:sz w:val="28"/>
          <w:szCs w:val="28"/>
          <w:lang w:val="en-GB"/>
        </w:rPr>
        <w:t>ations</w:t>
      </w:r>
      <w:r w:rsidR="00780557" w:rsidRPr="00AA5BD4">
        <w:rPr>
          <w:rFonts w:ascii="Times New Roman" w:hAnsi="Times New Roman" w:cs="Times New Roman"/>
          <w:sz w:val="28"/>
          <w:szCs w:val="28"/>
          <w:lang w:val="en-GB"/>
        </w:rPr>
        <w:t xml:space="preserve"> to approve </w:t>
      </w:r>
      <w:r w:rsidR="006D5BF8" w:rsidRPr="00AA5BD4">
        <w:rPr>
          <w:rFonts w:ascii="Times New Roman" w:hAnsi="Times New Roman" w:cs="Times New Roman"/>
          <w:sz w:val="28"/>
          <w:szCs w:val="28"/>
          <w:lang w:val="en-GB"/>
        </w:rPr>
        <w:t>pay systems and ma</w:t>
      </w:r>
      <w:r w:rsidR="00780557" w:rsidRPr="00AA5BD4">
        <w:rPr>
          <w:rFonts w:ascii="Times New Roman" w:hAnsi="Times New Roman" w:cs="Times New Roman"/>
          <w:sz w:val="28"/>
          <w:szCs w:val="28"/>
          <w:lang w:val="en-GB"/>
        </w:rPr>
        <w:t>ke</w:t>
      </w:r>
      <w:r w:rsidR="006D5BF8" w:rsidRPr="00AA5BD4">
        <w:rPr>
          <w:rFonts w:ascii="Times New Roman" w:hAnsi="Times New Roman" w:cs="Times New Roman"/>
          <w:sz w:val="28"/>
          <w:szCs w:val="28"/>
          <w:lang w:val="en-GB"/>
        </w:rPr>
        <w:t xml:space="preserve"> available to all employees. </w:t>
      </w:r>
      <w:r w:rsidR="00034378" w:rsidRPr="00AA5BD4">
        <w:rPr>
          <w:rFonts w:ascii="Times New Roman" w:hAnsi="Times New Roman" w:cs="Times New Roman"/>
          <w:sz w:val="28"/>
          <w:szCs w:val="28"/>
          <w:lang w:val="en-GB"/>
        </w:rPr>
        <w:t xml:space="preserve">The remuneration system </w:t>
      </w:r>
      <w:r w:rsidR="008D19CB" w:rsidRPr="00AA5BD4">
        <w:rPr>
          <w:rFonts w:ascii="Times New Roman" w:hAnsi="Times New Roman" w:cs="Times New Roman"/>
          <w:sz w:val="28"/>
          <w:szCs w:val="28"/>
          <w:lang w:val="en-GB"/>
        </w:rPr>
        <w:t>shall</w:t>
      </w:r>
      <w:r w:rsidR="00034378" w:rsidRPr="00AA5BD4">
        <w:rPr>
          <w:rFonts w:ascii="Times New Roman" w:hAnsi="Times New Roman" w:cs="Times New Roman"/>
          <w:sz w:val="28"/>
          <w:szCs w:val="28"/>
          <w:lang w:val="en-GB"/>
        </w:rPr>
        <w:t xml:space="preserve"> avoid any discrimination on grounds of </w:t>
      </w:r>
      <w:r w:rsidR="00F26EB6" w:rsidRPr="00AA5BD4">
        <w:rPr>
          <w:rFonts w:ascii="Times New Roman" w:hAnsi="Times New Roman" w:cs="Times New Roman"/>
          <w:sz w:val="28"/>
          <w:szCs w:val="28"/>
          <w:lang w:val="en-GB"/>
        </w:rPr>
        <w:t>gender</w:t>
      </w:r>
      <w:r w:rsidR="00034378" w:rsidRPr="00AA5BD4">
        <w:rPr>
          <w:rFonts w:ascii="Times New Roman" w:hAnsi="Times New Roman" w:cs="Times New Roman"/>
          <w:sz w:val="28"/>
          <w:szCs w:val="28"/>
          <w:lang w:val="en-GB"/>
        </w:rPr>
        <w:t xml:space="preserve">. </w:t>
      </w:r>
      <w:r w:rsidRPr="00AA5BD4">
        <w:rPr>
          <w:rFonts w:ascii="Times New Roman" w:hAnsi="Times New Roman" w:cs="Times New Roman"/>
          <w:sz w:val="28"/>
          <w:szCs w:val="28"/>
          <w:lang w:val="en-GB"/>
        </w:rPr>
        <w:t>The Social Security Fund now publishes gender-differentiated earnings of enterprises. According to its data, t</w:t>
      </w:r>
      <w:r w:rsidR="0023710D" w:rsidRPr="00AA5BD4">
        <w:rPr>
          <w:rFonts w:ascii="Times New Roman" w:hAnsi="Times New Roman" w:cs="Times New Roman"/>
          <w:sz w:val="28"/>
          <w:szCs w:val="28"/>
          <w:lang w:val="en-GB"/>
        </w:rPr>
        <w:t xml:space="preserve">here are </w:t>
      </w:r>
      <w:r w:rsidRPr="00AA5BD4">
        <w:rPr>
          <w:rFonts w:ascii="Times New Roman" w:hAnsi="Times New Roman" w:cs="Times New Roman"/>
          <w:sz w:val="28"/>
          <w:szCs w:val="28"/>
          <w:lang w:val="en-GB"/>
        </w:rPr>
        <w:t xml:space="preserve">over </w:t>
      </w:r>
      <w:r w:rsidR="0023710D" w:rsidRPr="00AA5BD4">
        <w:rPr>
          <w:rFonts w:ascii="Times New Roman" w:hAnsi="Times New Roman" w:cs="Times New Roman"/>
          <w:sz w:val="28"/>
          <w:szCs w:val="28"/>
          <w:lang w:val="en-GB"/>
        </w:rPr>
        <w:t>6</w:t>
      </w:r>
      <w:r w:rsidRPr="00AA5BD4">
        <w:rPr>
          <w:rFonts w:ascii="Times New Roman" w:hAnsi="Times New Roman" w:cs="Times New Roman"/>
          <w:sz w:val="28"/>
          <w:szCs w:val="28"/>
          <w:lang w:val="en-GB"/>
        </w:rPr>
        <w:t xml:space="preserve"> thousand </w:t>
      </w:r>
      <w:r w:rsidR="0023710D" w:rsidRPr="00AA5BD4">
        <w:rPr>
          <w:rFonts w:ascii="Times New Roman" w:hAnsi="Times New Roman" w:cs="Times New Roman"/>
          <w:sz w:val="28"/>
          <w:szCs w:val="28"/>
          <w:lang w:val="en-GB"/>
        </w:rPr>
        <w:t xml:space="preserve">companies in Lithuania where men earn more than women and </w:t>
      </w:r>
      <w:r w:rsidRPr="00AA5BD4">
        <w:rPr>
          <w:rFonts w:ascii="Times New Roman" w:hAnsi="Times New Roman" w:cs="Times New Roman"/>
          <w:sz w:val="28"/>
          <w:szCs w:val="28"/>
          <w:lang w:val="en-GB"/>
        </w:rPr>
        <w:t xml:space="preserve">over </w:t>
      </w:r>
      <w:r w:rsidR="0023710D" w:rsidRPr="00AA5BD4">
        <w:rPr>
          <w:rFonts w:ascii="Times New Roman" w:hAnsi="Times New Roman" w:cs="Times New Roman"/>
          <w:sz w:val="28"/>
          <w:szCs w:val="28"/>
          <w:lang w:val="en-GB"/>
        </w:rPr>
        <w:t>4</w:t>
      </w:r>
      <w:r w:rsidRPr="00AA5BD4">
        <w:rPr>
          <w:rFonts w:ascii="Times New Roman" w:hAnsi="Times New Roman" w:cs="Times New Roman"/>
          <w:sz w:val="28"/>
          <w:szCs w:val="28"/>
          <w:lang w:val="en-GB"/>
        </w:rPr>
        <w:t xml:space="preserve"> thousand</w:t>
      </w:r>
      <w:r w:rsidR="0023710D" w:rsidRPr="00AA5BD4">
        <w:rPr>
          <w:rFonts w:ascii="Times New Roman" w:hAnsi="Times New Roman" w:cs="Times New Roman"/>
          <w:sz w:val="28"/>
          <w:szCs w:val="28"/>
          <w:lang w:val="en-GB"/>
        </w:rPr>
        <w:t xml:space="preserve"> companies where women earn more than men.</w:t>
      </w:r>
      <w:r w:rsidR="006D5BF8" w:rsidRPr="00AA5BD4">
        <w:rPr>
          <w:rFonts w:ascii="Times New Roman" w:hAnsi="Times New Roman" w:cs="Times New Roman"/>
          <w:sz w:val="28"/>
          <w:szCs w:val="28"/>
          <w:lang w:val="en-GB"/>
        </w:rPr>
        <w:t xml:space="preserve"> </w:t>
      </w:r>
      <w:r w:rsidR="00034378" w:rsidRPr="00AA5BD4">
        <w:rPr>
          <w:rFonts w:ascii="Times New Roman" w:hAnsi="Times New Roman" w:cs="Times New Roman"/>
          <w:sz w:val="28"/>
          <w:szCs w:val="28"/>
          <w:lang w:val="en-GB"/>
        </w:rPr>
        <w:t xml:space="preserve">In all cases, the employer must prove that there was no discrimination. There are administrative penalties for breaches of </w:t>
      </w:r>
      <w:r w:rsidR="00E32ACD" w:rsidRPr="00AA5BD4">
        <w:rPr>
          <w:rFonts w:ascii="Times New Roman" w:hAnsi="Times New Roman" w:cs="Times New Roman"/>
          <w:sz w:val="28"/>
          <w:szCs w:val="28"/>
          <w:lang w:val="en-GB"/>
        </w:rPr>
        <w:t xml:space="preserve">the </w:t>
      </w:r>
      <w:r w:rsidR="00034378" w:rsidRPr="00AA5BD4">
        <w:rPr>
          <w:rFonts w:ascii="Times New Roman" w:hAnsi="Times New Roman" w:cs="Times New Roman"/>
          <w:sz w:val="28"/>
          <w:szCs w:val="28"/>
          <w:lang w:val="en-GB"/>
        </w:rPr>
        <w:t xml:space="preserve">equal opportunities and employment law. </w:t>
      </w:r>
    </w:p>
    <w:p w14:paraId="7FD8CFE5" w14:textId="77777777" w:rsidR="00AA5BD4" w:rsidRPr="00AA5BD4" w:rsidRDefault="00AA5BD4" w:rsidP="00AA5BD4">
      <w:pPr>
        <w:pStyle w:val="Paragraphedeliste"/>
        <w:spacing w:line="360" w:lineRule="auto"/>
        <w:ind w:left="360"/>
        <w:jc w:val="both"/>
        <w:rPr>
          <w:rFonts w:ascii="Times New Roman" w:hAnsi="Times New Roman" w:cs="Times New Roman"/>
          <w:sz w:val="28"/>
          <w:szCs w:val="28"/>
          <w:lang w:val="en-GB"/>
        </w:rPr>
      </w:pPr>
    </w:p>
    <w:p w14:paraId="11F1A504" w14:textId="3BAC866B" w:rsidR="00E000D4" w:rsidRDefault="00034378" w:rsidP="007E6F77">
      <w:pPr>
        <w:pStyle w:val="Paragraphedeliste"/>
        <w:numPr>
          <w:ilvl w:val="0"/>
          <w:numId w:val="1"/>
        </w:numPr>
        <w:spacing w:line="360" w:lineRule="auto"/>
        <w:jc w:val="both"/>
        <w:rPr>
          <w:rFonts w:ascii="Times New Roman" w:hAnsi="Times New Roman" w:cs="Times New Roman"/>
          <w:sz w:val="28"/>
          <w:szCs w:val="28"/>
          <w:lang w:val="en-GB"/>
        </w:rPr>
      </w:pPr>
      <w:r w:rsidRPr="00AA5BD4">
        <w:rPr>
          <w:rFonts w:ascii="Times New Roman" w:hAnsi="Times New Roman" w:cs="Times New Roman"/>
          <w:sz w:val="28"/>
          <w:szCs w:val="28"/>
          <w:lang w:val="en-GB"/>
        </w:rPr>
        <w:t>The State Labour Inspectorate p</w:t>
      </w:r>
      <w:r w:rsidR="00E32ACD" w:rsidRPr="00AA5BD4">
        <w:rPr>
          <w:rFonts w:ascii="Times New Roman" w:hAnsi="Times New Roman" w:cs="Times New Roman"/>
          <w:sz w:val="28"/>
          <w:szCs w:val="28"/>
          <w:lang w:val="en-GB"/>
        </w:rPr>
        <w:t xml:space="preserve">lays </w:t>
      </w:r>
      <w:r w:rsidRPr="00AA5BD4">
        <w:rPr>
          <w:rFonts w:ascii="Times New Roman" w:hAnsi="Times New Roman" w:cs="Times New Roman"/>
          <w:sz w:val="28"/>
          <w:szCs w:val="28"/>
          <w:lang w:val="en-GB"/>
        </w:rPr>
        <w:t>an important role</w:t>
      </w:r>
      <w:r w:rsidR="00E32ACD" w:rsidRPr="00AA5BD4">
        <w:rPr>
          <w:rFonts w:ascii="Times New Roman" w:hAnsi="Times New Roman" w:cs="Times New Roman"/>
          <w:sz w:val="28"/>
          <w:szCs w:val="28"/>
          <w:lang w:val="en-GB"/>
        </w:rPr>
        <w:t xml:space="preserve"> in </w:t>
      </w:r>
      <w:r w:rsidR="00C15321" w:rsidRPr="00AA5BD4">
        <w:rPr>
          <w:rFonts w:ascii="Times New Roman" w:hAnsi="Times New Roman" w:cs="Times New Roman"/>
          <w:sz w:val="28"/>
          <w:szCs w:val="28"/>
          <w:lang w:val="en-GB"/>
        </w:rPr>
        <w:t xml:space="preserve">the </w:t>
      </w:r>
      <w:r w:rsidR="00E000D4" w:rsidRPr="00AA5BD4">
        <w:rPr>
          <w:rFonts w:ascii="Times New Roman" w:hAnsi="Times New Roman" w:cs="Times New Roman"/>
          <w:sz w:val="28"/>
          <w:szCs w:val="28"/>
          <w:lang w:val="en-GB"/>
        </w:rPr>
        <w:t xml:space="preserve">supervision of compliance with the principles of non-discrimination and equal opportunities in </w:t>
      </w:r>
      <w:r w:rsidR="008D19CB" w:rsidRPr="00AA5BD4">
        <w:rPr>
          <w:rFonts w:ascii="Times New Roman" w:hAnsi="Times New Roman" w:cs="Times New Roman"/>
          <w:sz w:val="28"/>
          <w:szCs w:val="28"/>
          <w:lang w:val="en-GB"/>
        </w:rPr>
        <w:t>all entities</w:t>
      </w:r>
      <w:r w:rsidR="00E000D4" w:rsidRPr="00AA5BD4">
        <w:rPr>
          <w:rFonts w:ascii="Times New Roman" w:hAnsi="Times New Roman" w:cs="Times New Roman"/>
          <w:sz w:val="28"/>
          <w:szCs w:val="28"/>
          <w:lang w:val="en-GB"/>
        </w:rPr>
        <w:t xml:space="preserve"> through consultations, inspections, and publication of information on labour disputes regarding violations of equal opportunities. </w:t>
      </w:r>
    </w:p>
    <w:p w14:paraId="6FD4FBF6" w14:textId="77777777" w:rsidR="00AA5BD4" w:rsidRPr="00AA5BD4" w:rsidRDefault="00AA5BD4" w:rsidP="00AA5BD4">
      <w:pPr>
        <w:pStyle w:val="Paragraphedeliste"/>
        <w:rPr>
          <w:rFonts w:ascii="Times New Roman" w:hAnsi="Times New Roman" w:cs="Times New Roman"/>
          <w:sz w:val="28"/>
          <w:szCs w:val="28"/>
          <w:lang w:val="en-GB"/>
        </w:rPr>
      </w:pPr>
    </w:p>
    <w:p w14:paraId="64AD8505" w14:textId="77777777" w:rsidR="00AA5BD4" w:rsidRPr="00AA5BD4" w:rsidRDefault="00AA5BD4" w:rsidP="00AA5BD4">
      <w:pPr>
        <w:pStyle w:val="Paragraphedeliste"/>
        <w:spacing w:line="360" w:lineRule="auto"/>
        <w:ind w:left="360"/>
        <w:jc w:val="both"/>
        <w:rPr>
          <w:rFonts w:ascii="Times New Roman" w:hAnsi="Times New Roman" w:cs="Times New Roman"/>
          <w:sz w:val="28"/>
          <w:szCs w:val="28"/>
          <w:lang w:val="en-GB"/>
        </w:rPr>
      </w:pPr>
    </w:p>
    <w:p w14:paraId="159DE20F" w14:textId="5605D786" w:rsidR="007767E1" w:rsidRPr="00AA5BD4" w:rsidRDefault="007767E1" w:rsidP="0089171B">
      <w:pPr>
        <w:pStyle w:val="Paragraphedeliste"/>
        <w:numPr>
          <w:ilvl w:val="0"/>
          <w:numId w:val="1"/>
        </w:numPr>
        <w:spacing w:line="360" w:lineRule="auto"/>
        <w:jc w:val="both"/>
        <w:rPr>
          <w:rFonts w:ascii="Times New Roman" w:hAnsi="Times New Roman" w:cs="Times New Roman"/>
          <w:b/>
          <w:bCs/>
          <w:sz w:val="28"/>
          <w:szCs w:val="28"/>
          <w:lang w:val="en-GB" w:eastAsia="lt-LT"/>
        </w:rPr>
      </w:pPr>
      <w:r w:rsidRPr="00AA5BD4">
        <w:rPr>
          <w:rFonts w:ascii="Times New Roman" w:hAnsi="Times New Roman" w:cs="Times New Roman"/>
          <w:sz w:val="28"/>
          <w:szCs w:val="28"/>
          <w:lang w:val="en-GB" w:eastAsia="lt-LT"/>
        </w:rPr>
        <w:t xml:space="preserve">Despite a comprehensive legal framework, the problem of domestic violence remains present in Lithuania. The </w:t>
      </w:r>
      <w:r w:rsidR="00C15321" w:rsidRPr="00AA5BD4">
        <w:rPr>
          <w:rFonts w:ascii="Times New Roman" w:hAnsi="Times New Roman" w:cs="Times New Roman"/>
          <w:sz w:val="28"/>
          <w:szCs w:val="28"/>
          <w:lang w:val="en-GB" w:eastAsia="lt-LT"/>
        </w:rPr>
        <w:t>recent</w:t>
      </w:r>
      <w:r w:rsidRPr="00AA5BD4">
        <w:rPr>
          <w:rFonts w:ascii="Times New Roman" w:hAnsi="Times New Roman" w:cs="Times New Roman"/>
          <w:sz w:val="28"/>
          <w:szCs w:val="28"/>
          <w:lang w:val="en-GB" w:eastAsia="lt-LT"/>
        </w:rPr>
        <w:t xml:space="preserve"> </w:t>
      </w:r>
      <w:r w:rsidR="008D19CB" w:rsidRPr="00AA5BD4">
        <w:rPr>
          <w:rFonts w:ascii="Times New Roman" w:hAnsi="Times New Roman" w:cs="Times New Roman"/>
          <w:sz w:val="28"/>
          <w:szCs w:val="28"/>
          <w:lang w:val="en-GB" w:eastAsia="lt-LT"/>
        </w:rPr>
        <w:t xml:space="preserve">legal </w:t>
      </w:r>
      <w:r w:rsidRPr="00AA5BD4">
        <w:rPr>
          <w:rFonts w:ascii="Times New Roman" w:hAnsi="Times New Roman" w:cs="Times New Roman"/>
          <w:sz w:val="28"/>
          <w:szCs w:val="28"/>
          <w:lang w:val="en-GB" w:eastAsia="lt-LT"/>
        </w:rPr>
        <w:t xml:space="preserve">amendments </w:t>
      </w:r>
      <w:r w:rsidR="00C15321" w:rsidRPr="00AA5BD4">
        <w:rPr>
          <w:rFonts w:ascii="Times New Roman" w:hAnsi="Times New Roman" w:cs="Times New Roman"/>
          <w:sz w:val="28"/>
          <w:szCs w:val="28"/>
          <w:lang w:val="en-GB" w:eastAsia="lt-LT"/>
        </w:rPr>
        <w:t xml:space="preserve">introducing </w:t>
      </w:r>
      <w:r w:rsidRPr="00AA5BD4">
        <w:rPr>
          <w:rFonts w:ascii="Times New Roman" w:hAnsi="Times New Roman" w:cs="Times New Roman"/>
          <w:sz w:val="28"/>
          <w:szCs w:val="28"/>
          <w:lang w:val="en-GB" w:eastAsia="lt-LT"/>
        </w:rPr>
        <w:t xml:space="preserve">a protection order against domestic violence </w:t>
      </w:r>
      <w:r w:rsidR="005C336D" w:rsidRPr="00AA5BD4">
        <w:rPr>
          <w:rFonts w:ascii="Times New Roman" w:hAnsi="Times New Roman" w:cs="Times New Roman"/>
          <w:sz w:val="28"/>
          <w:szCs w:val="28"/>
          <w:lang w:val="en-GB" w:eastAsia="lt-LT"/>
        </w:rPr>
        <w:t xml:space="preserve">are targeted at better protection of </w:t>
      </w:r>
      <w:r w:rsidRPr="00AA5BD4">
        <w:rPr>
          <w:rFonts w:ascii="Times New Roman" w:hAnsi="Times New Roman" w:cs="Times New Roman"/>
          <w:sz w:val="28"/>
          <w:szCs w:val="28"/>
          <w:lang w:val="en-GB" w:eastAsia="lt-LT"/>
        </w:rPr>
        <w:t>the person at risk of violence</w:t>
      </w:r>
      <w:r w:rsidR="008D19CB" w:rsidRPr="00AA5BD4">
        <w:rPr>
          <w:rFonts w:ascii="Times New Roman" w:hAnsi="Times New Roman" w:cs="Times New Roman"/>
          <w:sz w:val="28"/>
          <w:szCs w:val="28"/>
          <w:lang w:val="en-GB" w:eastAsia="lt-LT"/>
        </w:rPr>
        <w:t xml:space="preserve"> and more urgent</w:t>
      </w:r>
      <w:r w:rsidRPr="00AA5BD4">
        <w:rPr>
          <w:rFonts w:ascii="Times New Roman" w:hAnsi="Times New Roman" w:cs="Times New Roman"/>
          <w:sz w:val="28"/>
          <w:szCs w:val="28"/>
          <w:lang w:val="en-GB" w:eastAsia="lt-LT"/>
        </w:rPr>
        <w:t xml:space="preserve"> separat</w:t>
      </w:r>
      <w:r w:rsidR="008D19CB" w:rsidRPr="00AA5BD4">
        <w:rPr>
          <w:rFonts w:ascii="Times New Roman" w:hAnsi="Times New Roman" w:cs="Times New Roman"/>
          <w:sz w:val="28"/>
          <w:szCs w:val="28"/>
          <w:lang w:val="en-GB" w:eastAsia="lt-LT"/>
        </w:rPr>
        <w:t>ion</w:t>
      </w:r>
      <w:r w:rsidRPr="00AA5BD4">
        <w:rPr>
          <w:rFonts w:ascii="Times New Roman" w:hAnsi="Times New Roman" w:cs="Times New Roman"/>
          <w:sz w:val="28"/>
          <w:szCs w:val="28"/>
          <w:lang w:val="en-GB" w:eastAsia="lt-LT"/>
        </w:rPr>
        <w:t xml:space="preserve"> from the abusive partner or relative. </w:t>
      </w:r>
      <w:r w:rsidR="00AA5BD4" w:rsidRPr="00AA5BD4">
        <w:rPr>
          <w:rFonts w:ascii="Times New Roman" w:hAnsi="Times New Roman" w:cs="Times New Roman"/>
          <w:sz w:val="28"/>
          <w:szCs w:val="28"/>
          <w:lang w:val="en-GB" w:eastAsia="lt-LT"/>
        </w:rPr>
        <w:t xml:space="preserve">The National Programme has been developed to support </w:t>
      </w:r>
      <w:r w:rsidR="00AA5BD4" w:rsidRPr="00AA5BD4">
        <w:rPr>
          <w:rFonts w:ascii="Times New Roman" w:hAnsi="Times New Roman" w:cs="Times New Roman"/>
          <w:color w:val="000000"/>
          <w:sz w:val="28"/>
          <w:szCs w:val="28"/>
          <w:lang w:val="en-GB" w:eastAsia="lt-LT"/>
        </w:rPr>
        <w:t>p</w:t>
      </w:r>
      <w:r w:rsidRPr="00AA5BD4">
        <w:rPr>
          <w:rFonts w:ascii="Times New Roman" w:hAnsi="Times New Roman" w:cs="Times New Roman"/>
          <w:color w:val="000000"/>
          <w:sz w:val="28"/>
          <w:szCs w:val="28"/>
          <w:lang w:val="en-GB" w:eastAsia="lt-LT"/>
        </w:rPr>
        <w:t xml:space="preserve">reventive work against domestic violence </w:t>
      </w:r>
      <w:r w:rsidR="00AA5BD4" w:rsidRPr="00AA5BD4">
        <w:rPr>
          <w:rFonts w:ascii="Times New Roman" w:hAnsi="Times New Roman" w:cs="Times New Roman"/>
          <w:color w:val="000000"/>
          <w:sz w:val="28"/>
          <w:szCs w:val="28"/>
          <w:lang w:val="en-GB" w:eastAsia="lt-LT"/>
        </w:rPr>
        <w:t>and provide assistance to victims</w:t>
      </w:r>
      <w:r w:rsidR="00AA5BD4">
        <w:rPr>
          <w:rFonts w:ascii="Times New Roman" w:hAnsi="Times New Roman" w:cs="Times New Roman"/>
          <w:color w:val="000000"/>
          <w:sz w:val="28"/>
          <w:szCs w:val="28"/>
          <w:lang w:val="en-GB" w:eastAsia="lt-LT"/>
        </w:rPr>
        <w:t>.</w:t>
      </w:r>
    </w:p>
    <w:p w14:paraId="392A17D5" w14:textId="77777777" w:rsidR="00AA5BD4" w:rsidRPr="00AA5BD4" w:rsidRDefault="00AA5BD4" w:rsidP="00AA5BD4">
      <w:pPr>
        <w:pStyle w:val="Paragraphedeliste"/>
        <w:spacing w:line="360" w:lineRule="auto"/>
        <w:ind w:left="360"/>
        <w:jc w:val="both"/>
        <w:rPr>
          <w:rFonts w:ascii="Times New Roman" w:hAnsi="Times New Roman" w:cs="Times New Roman"/>
          <w:b/>
          <w:bCs/>
          <w:sz w:val="28"/>
          <w:szCs w:val="28"/>
          <w:lang w:val="en-GB" w:eastAsia="lt-LT"/>
        </w:rPr>
      </w:pPr>
    </w:p>
    <w:p w14:paraId="0E55AA0B" w14:textId="57BE8957" w:rsidR="00AD2853" w:rsidRPr="00AA5BD4" w:rsidRDefault="0089171B" w:rsidP="00910A9B">
      <w:pPr>
        <w:pStyle w:val="Paragraphedeliste"/>
        <w:numPr>
          <w:ilvl w:val="0"/>
          <w:numId w:val="1"/>
        </w:numPr>
        <w:spacing w:line="360" w:lineRule="auto"/>
        <w:jc w:val="both"/>
        <w:rPr>
          <w:rFonts w:ascii="Times New Roman" w:hAnsi="Times New Roman" w:cs="Times New Roman"/>
          <w:b/>
          <w:bCs/>
          <w:sz w:val="28"/>
          <w:szCs w:val="28"/>
          <w:lang w:val="en-GB" w:eastAsia="lt-LT"/>
        </w:rPr>
      </w:pPr>
      <w:r w:rsidRPr="00AA5BD4">
        <w:rPr>
          <w:rFonts w:ascii="Times New Roman" w:hAnsi="Times New Roman" w:cs="Times New Roman"/>
          <w:sz w:val="28"/>
          <w:szCs w:val="28"/>
          <w:lang w:val="en-GB"/>
        </w:rPr>
        <w:t xml:space="preserve">By concluding, I would like to stress that </w:t>
      </w:r>
      <w:r w:rsidR="00A60470" w:rsidRPr="00AA5BD4">
        <w:rPr>
          <w:rFonts w:ascii="Times New Roman" w:hAnsi="Times New Roman" w:cs="Times New Roman"/>
          <w:sz w:val="28"/>
          <w:szCs w:val="28"/>
          <w:lang w:val="en-GB"/>
        </w:rPr>
        <w:t xml:space="preserve">Lithuania </w:t>
      </w:r>
      <w:r w:rsidR="001B7807" w:rsidRPr="00AA5BD4">
        <w:rPr>
          <w:rFonts w:ascii="Times New Roman" w:hAnsi="Times New Roman" w:cs="Times New Roman"/>
          <w:sz w:val="28"/>
          <w:szCs w:val="28"/>
          <w:lang w:val="en-GB"/>
        </w:rPr>
        <w:t>is committed to further promote and invest in comprehensive social policy strategies</w:t>
      </w:r>
      <w:r w:rsidR="00A60470" w:rsidRPr="00AA5BD4">
        <w:rPr>
          <w:rFonts w:ascii="Times New Roman" w:hAnsi="Times New Roman" w:cs="Times New Roman"/>
          <w:sz w:val="28"/>
          <w:szCs w:val="28"/>
          <w:lang w:val="en-GB"/>
        </w:rPr>
        <w:t xml:space="preserve"> </w:t>
      </w:r>
      <w:r w:rsidR="001B7807" w:rsidRPr="00AA5BD4">
        <w:rPr>
          <w:rFonts w:ascii="Times New Roman" w:hAnsi="Times New Roman" w:cs="Times New Roman"/>
          <w:sz w:val="28"/>
          <w:szCs w:val="28"/>
          <w:lang w:val="en-GB"/>
        </w:rPr>
        <w:t xml:space="preserve">which ensure </w:t>
      </w:r>
      <w:r w:rsidR="008F58E2" w:rsidRPr="00AA5BD4">
        <w:rPr>
          <w:rFonts w:ascii="Times New Roman" w:hAnsi="Times New Roman" w:cs="Times New Roman"/>
          <w:sz w:val="28"/>
          <w:szCs w:val="28"/>
          <w:lang w:val="en-GB"/>
        </w:rPr>
        <w:t xml:space="preserve">support for </w:t>
      </w:r>
      <w:r w:rsidR="00A60470" w:rsidRPr="00AA5BD4">
        <w:rPr>
          <w:rFonts w:ascii="Times New Roman" w:hAnsi="Times New Roman" w:cs="Times New Roman"/>
          <w:sz w:val="28"/>
          <w:szCs w:val="28"/>
          <w:lang w:val="en-GB"/>
        </w:rPr>
        <w:t xml:space="preserve">the most vulnerable groups in society </w:t>
      </w:r>
      <w:r w:rsidR="00891FED" w:rsidRPr="00AA5BD4">
        <w:rPr>
          <w:rFonts w:ascii="Times New Roman" w:hAnsi="Times New Roman" w:cs="Times New Roman"/>
          <w:sz w:val="28"/>
          <w:szCs w:val="28"/>
          <w:lang w:val="en-GB"/>
        </w:rPr>
        <w:t>through</w:t>
      </w:r>
      <w:r w:rsidRPr="00AA5BD4">
        <w:rPr>
          <w:rFonts w:ascii="Times New Roman" w:hAnsi="Times New Roman" w:cs="Times New Roman"/>
          <w:sz w:val="28"/>
          <w:szCs w:val="28"/>
          <w:lang w:val="en-GB"/>
        </w:rPr>
        <w:t xml:space="preserve"> better </w:t>
      </w:r>
      <w:r w:rsidR="00891FED" w:rsidRPr="00AA5BD4">
        <w:rPr>
          <w:rFonts w:ascii="Times New Roman" w:hAnsi="Times New Roman" w:cs="Times New Roman"/>
          <w:sz w:val="28"/>
          <w:szCs w:val="28"/>
          <w:lang w:val="en-GB"/>
        </w:rPr>
        <w:t>addressing</w:t>
      </w:r>
      <w:r w:rsidRPr="00AA5BD4">
        <w:rPr>
          <w:rFonts w:ascii="Times New Roman" w:hAnsi="Times New Roman" w:cs="Times New Roman"/>
          <w:sz w:val="28"/>
          <w:szCs w:val="28"/>
          <w:lang w:val="en-GB"/>
        </w:rPr>
        <w:t xml:space="preserve"> their individual needs</w:t>
      </w:r>
      <w:r w:rsidR="00A60470" w:rsidRPr="00AA5BD4">
        <w:rPr>
          <w:rFonts w:ascii="Times New Roman" w:hAnsi="Times New Roman" w:cs="Times New Roman"/>
          <w:sz w:val="28"/>
          <w:szCs w:val="28"/>
          <w:lang w:val="en-GB"/>
        </w:rPr>
        <w:t xml:space="preserve">. Dialogue with social partners is the key tool for developing innovative social policies, so we </w:t>
      </w:r>
      <w:r w:rsidR="00EB6D2E" w:rsidRPr="00AA5BD4">
        <w:rPr>
          <w:rFonts w:ascii="Times New Roman" w:hAnsi="Times New Roman" w:cs="Times New Roman"/>
          <w:sz w:val="28"/>
          <w:szCs w:val="28"/>
          <w:lang w:val="en-GB"/>
        </w:rPr>
        <w:t>will continue</w:t>
      </w:r>
      <w:r w:rsidR="00A60470" w:rsidRPr="00AA5BD4">
        <w:rPr>
          <w:rFonts w:ascii="Times New Roman" w:hAnsi="Times New Roman" w:cs="Times New Roman"/>
          <w:sz w:val="28"/>
          <w:szCs w:val="28"/>
          <w:lang w:val="en-GB"/>
        </w:rPr>
        <w:t xml:space="preserve"> on discussing changes with </w:t>
      </w:r>
      <w:r w:rsidR="00A60470" w:rsidRPr="00AA5BD4">
        <w:rPr>
          <w:rFonts w:ascii="Times New Roman" w:hAnsi="Times New Roman" w:cs="Times New Roman"/>
          <w:sz w:val="28"/>
          <w:szCs w:val="28"/>
          <w:lang w:val="en-GB"/>
        </w:rPr>
        <w:lastRenderedPageBreak/>
        <w:t>employees, the business community and non-governmental organizations.</w:t>
      </w:r>
      <w:r w:rsidR="00AA5BD4">
        <w:rPr>
          <w:rFonts w:ascii="Times New Roman" w:hAnsi="Times New Roman" w:cs="Times New Roman"/>
          <w:sz w:val="28"/>
          <w:szCs w:val="28"/>
          <w:lang w:val="en-GB"/>
        </w:rPr>
        <w:t xml:space="preserve"> Thank you. </w:t>
      </w:r>
    </w:p>
    <w:sectPr w:rsidR="00AD2853" w:rsidRPr="00AA5BD4">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200E0" w14:textId="77777777" w:rsidR="00FC18CC" w:rsidRDefault="00FC18CC" w:rsidP="005465E2">
      <w:pPr>
        <w:spacing w:after="0" w:line="240" w:lineRule="auto"/>
      </w:pPr>
      <w:r>
        <w:separator/>
      </w:r>
    </w:p>
  </w:endnote>
  <w:endnote w:type="continuationSeparator" w:id="0">
    <w:p w14:paraId="7EAF3626" w14:textId="77777777" w:rsidR="00FC18CC" w:rsidRDefault="00FC18CC" w:rsidP="0054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91151"/>
      <w:docPartObj>
        <w:docPartGallery w:val="Page Numbers (Bottom of Page)"/>
        <w:docPartUnique/>
      </w:docPartObj>
    </w:sdtPr>
    <w:sdtEndPr/>
    <w:sdtContent>
      <w:p w14:paraId="3B7719A7" w14:textId="7DE9CB3A" w:rsidR="005465E2" w:rsidRDefault="005465E2">
        <w:pPr>
          <w:pStyle w:val="Pieddepage"/>
          <w:jc w:val="center"/>
        </w:pPr>
        <w:r>
          <w:fldChar w:fldCharType="begin"/>
        </w:r>
        <w:r>
          <w:instrText>PAGE   \* MERGEFORMAT</w:instrText>
        </w:r>
        <w:r>
          <w:fldChar w:fldCharType="separate"/>
        </w:r>
        <w:r w:rsidR="006C2F72">
          <w:rPr>
            <w:noProof/>
          </w:rPr>
          <w:t>1</w:t>
        </w:r>
        <w:r>
          <w:fldChar w:fldCharType="end"/>
        </w:r>
      </w:p>
    </w:sdtContent>
  </w:sdt>
  <w:p w14:paraId="08EDFD8F" w14:textId="77777777" w:rsidR="005465E2" w:rsidRDefault="005465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31CCA" w14:textId="77777777" w:rsidR="00FC18CC" w:rsidRDefault="00FC18CC" w:rsidP="005465E2">
      <w:pPr>
        <w:spacing w:after="0" w:line="240" w:lineRule="auto"/>
      </w:pPr>
      <w:r>
        <w:separator/>
      </w:r>
    </w:p>
  </w:footnote>
  <w:footnote w:type="continuationSeparator" w:id="0">
    <w:p w14:paraId="5E146DCC" w14:textId="77777777" w:rsidR="00FC18CC" w:rsidRDefault="00FC18CC" w:rsidP="00546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5D7D"/>
    <w:multiLevelType w:val="hybridMultilevel"/>
    <w:tmpl w:val="8B1AF93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29C068C1"/>
    <w:multiLevelType w:val="multilevel"/>
    <w:tmpl w:val="03B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736D53"/>
    <w:multiLevelType w:val="hybridMultilevel"/>
    <w:tmpl w:val="B49E9C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2C95E36"/>
    <w:multiLevelType w:val="hybridMultilevel"/>
    <w:tmpl w:val="EB9C73D2"/>
    <w:lvl w:ilvl="0" w:tplc="ABF8C64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614BF"/>
    <w:multiLevelType w:val="hybridMultilevel"/>
    <w:tmpl w:val="55809B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74211FE"/>
    <w:multiLevelType w:val="hybridMultilevel"/>
    <w:tmpl w:val="F56A72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B7"/>
    <w:rsid w:val="00027D43"/>
    <w:rsid w:val="00034378"/>
    <w:rsid w:val="000525CB"/>
    <w:rsid w:val="00060222"/>
    <w:rsid w:val="000875DD"/>
    <w:rsid w:val="00091B57"/>
    <w:rsid w:val="000B7DBA"/>
    <w:rsid w:val="000C5BF2"/>
    <w:rsid w:val="000E2F3F"/>
    <w:rsid w:val="001063A8"/>
    <w:rsid w:val="001079A0"/>
    <w:rsid w:val="00110B40"/>
    <w:rsid w:val="00131300"/>
    <w:rsid w:val="00146CE9"/>
    <w:rsid w:val="00151CF5"/>
    <w:rsid w:val="00157330"/>
    <w:rsid w:val="0016169B"/>
    <w:rsid w:val="0018388A"/>
    <w:rsid w:val="001B7807"/>
    <w:rsid w:val="001F415F"/>
    <w:rsid w:val="002206EF"/>
    <w:rsid w:val="0023710D"/>
    <w:rsid w:val="002456A6"/>
    <w:rsid w:val="00263309"/>
    <w:rsid w:val="00267848"/>
    <w:rsid w:val="00267965"/>
    <w:rsid w:val="002817BB"/>
    <w:rsid w:val="00295C1A"/>
    <w:rsid w:val="00297484"/>
    <w:rsid w:val="002A61C9"/>
    <w:rsid w:val="002B053C"/>
    <w:rsid w:val="002C12BC"/>
    <w:rsid w:val="002D5A6A"/>
    <w:rsid w:val="00310A8B"/>
    <w:rsid w:val="003119F6"/>
    <w:rsid w:val="003257F2"/>
    <w:rsid w:val="00332B6F"/>
    <w:rsid w:val="0035448E"/>
    <w:rsid w:val="003836B1"/>
    <w:rsid w:val="00387387"/>
    <w:rsid w:val="00397C51"/>
    <w:rsid w:val="00417C29"/>
    <w:rsid w:val="004268EA"/>
    <w:rsid w:val="00475E7C"/>
    <w:rsid w:val="00496319"/>
    <w:rsid w:val="004B3BE0"/>
    <w:rsid w:val="00526A82"/>
    <w:rsid w:val="00533317"/>
    <w:rsid w:val="005465E2"/>
    <w:rsid w:val="005473F8"/>
    <w:rsid w:val="00566798"/>
    <w:rsid w:val="0057494E"/>
    <w:rsid w:val="005779A8"/>
    <w:rsid w:val="00584EF8"/>
    <w:rsid w:val="005A041C"/>
    <w:rsid w:val="005B376C"/>
    <w:rsid w:val="005C336D"/>
    <w:rsid w:val="005E1C02"/>
    <w:rsid w:val="005F6580"/>
    <w:rsid w:val="0060774F"/>
    <w:rsid w:val="00614292"/>
    <w:rsid w:val="00617D97"/>
    <w:rsid w:val="00626180"/>
    <w:rsid w:val="00643EB1"/>
    <w:rsid w:val="0067306B"/>
    <w:rsid w:val="00683554"/>
    <w:rsid w:val="0069562B"/>
    <w:rsid w:val="006A07FC"/>
    <w:rsid w:val="006A0801"/>
    <w:rsid w:val="006C2F72"/>
    <w:rsid w:val="006D5BF8"/>
    <w:rsid w:val="00700CA8"/>
    <w:rsid w:val="00705A7C"/>
    <w:rsid w:val="007171E9"/>
    <w:rsid w:val="00724321"/>
    <w:rsid w:val="007275A4"/>
    <w:rsid w:val="00727D5D"/>
    <w:rsid w:val="007767E1"/>
    <w:rsid w:val="00780557"/>
    <w:rsid w:val="007965E2"/>
    <w:rsid w:val="007C2515"/>
    <w:rsid w:val="007C3FC2"/>
    <w:rsid w:val="007D13FC"/>
    <w:rsid w:val="007E6F77"/>
    <w:rsid w:val="00803BBA"/>
    <w:rsid w:val="00810F81"/>
    <w:rsid w:val="00837783"/>
    <w:rsid w:val="00841AF4"/>
    <w:rsid w:val="00875AE7"/>
    <w:rsid w:val="0089171B"/>
    <w:rsid w:val="00891FED"/>
    <w:rsid w:val="008A07D8"/>
    <w:rsid w:val="008A5672"/>
    <w:rsid w:val="008C15B7"/>
    <w:rsid w:val="008D19CB"/>
    <w:rsid w:val="008D4F1F"/>
    <w:rsid w:val="008F58E2"/>
    <w:rsid w:val="008F5B7E"/>
    <w:rsid w:val="00910A9B"/>
    <w:rsid w:val="00920F39"/>
    <w:rsid w:val="00924CAA"/>
    <w:rsid w:val="0093339C"/>
    <w:rsid w:val="00947B74"/>
    <w:rsid w:val="009667B9"/>
    <w:rsid w:val="00982A8F"/>
    <w:rsid w:val="009942BD"/>
    <w:rsid w:val="009F3F38"/>
    <w:rsid w:val="009F71FE"/>
    <w:rsid w:val="00A417C3"/>
    <w:rsid w:val="00A537B0"/>
    <w:rsid w:val="00A60470"/>
    <w:rsid w:val="00A6761B"/>
    <w:rsid w:val="00A95599"/>
    <w:rsid w:val="00AA5BD4"/>
    <w:rsid w:val="00AD2853"/>
    <w:rsid w:val="00AF142E"/>
    <w:rsid w:val="00B14B51"/>
    <w:rsid w:val="00B42234"/>
    <w:rsid w:val="00B5086C"/>
    <w:rsid w:val="00B73C15"/>
    <w:rsid w:val="00B91F00"/>
    <w:rsid w:val="00BA34EB"/>
    <w:rsid w:val="00BA61C9"/>
    <w:rsid w:val="00BB03F9"/>
    <w:rsid w:val="00BB2D1E"/>
    <w:rsid w:val="00BD575F"/>
    <w:rsid w:val="00BF3F1D"/>
    <w:rsid w:val="00C12686"/>
    <w:rsid w:val="00C12B0F"/>
    <w:rsid w:val="00C1489F"/>
    <w:rsid w:val="00C15321"/>
    <w:rsid w:val="00C53AF9"/>
    <w:rsid w:val="00C72E5F"/>
    <w:rsid w:val="00C72F87"/>
    <w:rsid w:val="00C74118"/>
    <w:rsid w:val="00CA66B8"/>
    <w:rsid w:val="00CE726A"/>
    <w:rsid w:val="00CF4492"/>
    <w:rsid w:val="00D43FC9"/>
    <w:rsid w:val="00D51434"/>
    <w:rsid w:val="00D5531D"/>
    <w:rsid w:val="00D57827"/>
    <w:rsid w:val="00D649D6"/>
    <w:rsid w:val="00D72F1D"/>
    <w:rsid w:val="00D849F5"/>
    <w:rsid w:val="00DA4AC2"/>
    <w:rsid w:val="00DA550C"/>
    <w:rsid w:val="00DA5D56"/>
    <w:rsid w:val="00E000D4"/>
    <w:rsid w:val="00E230F7"/>
    <w:rsid w:val="00E26A8E"/>
    <w:rsid w:val="00E3042E"/>
    <w:rsid w:val="00E32ACD"/>
    <w:rsid w:val="00E64400"/>
    <w:rsid w:val="00E65900"/>
    <w:rsid w:val="00E661B2"/>
    <w:rsid w:val="00E809BB"/>
    <w:rsid w:val="00E95B7B"/>
    <w:rsid w:val="00EB6D2E"/>
    <w:rsid w:val="00EF7EBD"/>
    <w:rsid w:val="00F10B3A"/>
    <w:rsid w:val="00F15FF0"/>
    <w:rsid w:val="00F26EB6"/>
    <w:rsid w:val="00F359A4"/>
    <w:rsid w:val="00F46B11"/>
    <w:rsid w:val="00F53391"/>
    <w:rsid w:val="00F60043"/>
    <w:rsid w:val="00F6123A"/>
    <w:rsid w:val="00F621AE"/>
    <w:rsid w:val="00F81B4A"/>
    <w:rsid w:val="00F8438A"/>
    <w:rsid w:val="00F939DA"/>
    <w:rsid w:val="00FC18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62B"/>
    <w:pPr>
      <w:ind w:left="720"/>
      <w:contextualSpacing/>
    </w:pPr>
  </w:style>
  <w:style w:type="character" w:styleId="Lienhypertexte">
    <w:name w:val="Hyperlink"/>
    <w:basedOn w:val="Policepardfaut"/>
    <w:uiPriority w:val="99"/>
    <w:unhideWhenUsed/>
    <w:rsid w:val="00E000D4"/>
    <w:rPr>
      <w:color w:val="0563C1" w:themeColor="hyperlink"/>
      <w:u w:val="single"/>
    </w:rPr>
  </w:style>
  <w:style w:type="character" w:customStyle="1" w:styleId="UnresolvedMention">
    <w:name w:val="Unresolved Mention"/>
    <w:basedOn w:val="Policepardfaut"/>
    <w:uiPriority w:val="99"/>
    <w:semiHidden/>
    <w:unhideWhenUsed/>
    <w:rsid w:val="00E000D4"/>
    <w:rPr>
      <w:color w:val="605E5C"/>
      <w:shd w:val="clear" w:color="auto" w:fill="E1DFDD"/>
    </w:rPr>
  </w:style>
  <w:style w:type="paragraph" w:styleId="Sansinterligne">
    <w:name w:val="No Spacing"/>
    <w:uiPriority w:val="1"/>
    <w:qFormat/>
    <w:rsid w:val="007767E1"/>
    <w:pPr>
      <w:spacing w:after="0" w:line="240" w:lineRule="auto"/>
    </w:pPr>
  </w:style>
  <w:style w:type="paragraph" w:styleId="En-tte">
    <w:name w:val="header"/>
    <w:basedOn w:val="Normal"/>
    <w:link w:val="En-tteCar"/>
    <w:uiPriority w:val="99"/>
    <w:unhideWhenUsed/>
    <w:rsid w:val="005465E2"/>
    <w:pPr>
      <w:tabs>
        <w:tab w:val="center" w:pos="4819"/>
        <w:tab w:val="right" w:pos="9638"/>
      </w:tabs>
      <w:spacing w:after="0" w:line="240" w:lineRule="auto"/>
    </w:pPr>
  </w:style>
  <w:style w:type="character" w:customStyle="1" w:styleId="En-tteCar">
    <w:name w:val="En-tête Car"/>
    <w:basedOn w:val="Policepardfaut"/>
    <w:link w:val="En-tte"/>
    <w:uiPriority w:val="99"/>
    <w:rsid w:val="005465E2"/>
  </w:style>
  <w:style w:type="paragraph" w:styleId="Pieddepage">
    <w:name w:val="footer"/>
    <w:basedOn w:val="Normal"/>
    <w:link w:val="PieddepageCar"/>
    <w:uiPriority w:val="99"/>
    <w:unhideWhenUsed/>
    <w:rsid w:val="005465E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465E2"/>
  </w:style>
  <w:style w:type="character" w:styleId="Marquedecommentaire">
    <w:name w:val="annotation reference"/>
    <w:basedOn w:val="Policepardfaut"/>
    <w:uiPriority w:val="99"/>
    <w:semiHidden/>
    <w:unhideWhenUsed/>
    <w:rsid w:val="00151CF5"/>
    <w:rPr>
      <w:sz w:val="16"/>
      <w:szCs w:val="16"/>
    </w:rPr>
  </w:style>
  <w:style w:type="paragraph" w:styleId="Commentaire">
    <w:name w:val="annotation text"/>
    <w:basedOn w:val="Normal"/>
    <w:link w:val="CommentaireCar"/>
    <w:uiPriority w:val="99"/>
    <w:semiHidden/>
    <w:unhideWhenUsed/>
    <w:rsid w:val="00151CF5"/>
    <w:pPr>
      <w:spacing w:line="240" w:lineRule="auto"/>
    </w:pPr>
    <w:rPr>
      <w:sz w:val="20"/>
      <w:szCs w:val="20"/>
      <w:lang w:val="en-US"/>
    </w:rPr>
  </w:style>
  <w:style w:type="character" w:customStyle="1" w:styleId="CommentaireCar">
    <w:name w:val="Commentaire Car"/>
    <w:basedOn w:val="Policepardfaut"/>
    <w:link w:val="Commentaire"/>
    <w:uiPriority w:val="99"/>
    <w:semiHidden/>
    <w:rsid w:val="00151CF5"/>
    <w:rPr>
      <w:sz w:val="20"/>
      <w:szCs w:val="20"/>
      <w:lang w:val="en-US"/>
    </w:rPr>
  </w:style>
  <w:style w:type="table" w:styleId="Grilledutableau">
    <w:name w:val="Table Grid"/>
    <w:basedOn w:val="TableauNormal"/>
    <w:uiPriority w:val="39"/>
    <w:rsid w:val="0015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371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562B"/>
    <w:pPr>
      <w:ind w:left="720"/>
      <w:contextualSpacing/>
    </w:pPr>
  </w:style>
  <w:style w:type="character" w:styleId="Lienhypertexte">
    <w:name w:val="Hyperlink"/>
    <w:basedOn w:val="Policepardfaut"/>
    <w:uiPriority w:val="99"/>
    <w:unhideWhenUsed/>
    <w:rsid w:val="00E000D4"/>
    <w:rPr>
      <w:color w:val="0563C1" w:themeColor="hyperlink"/>
      <w:u w:val="single"/>
    </w:rPr>
  </w:style>
  <w:style w:type="character" w:customStyle="1" w:styleId="UnresolvedMention">
    <w:name w:val="Unresolved Mention"/>
    <w:basedOn w:val="Policepardfaut"/>
    <w:uiPriority w:val="99"/>
    <w:semiHidden/>
    <w:unhideWhenUsed/>
    <w:rsid w:val="00E000D4"/>
    <w:rPr>
      <w:color w:val="605E5C"/>
      <w:shd w:val="clear" w:color="auto" w:fill="E1DFDD"/>
    </w:rPr>
  </w:style>
  <w:style w:type="paragraph" w:styleId="Sansinterligne">
    <w:name w:val="No Spacing"/>
    <w:uiPriority w:val="1"/>
    <w:qFormat/>
    <w:rsid w:val="007767E1"/>
    <w:pPr>
      <w:spacing w:after="0" w:line="240" w:lineRule="auto"/>
    </w:pPr>
  </w:style>
  <w:style w:type="paragraph" w:styleId="En-tte">
    <w:name w:val="header"/>
    <w:basedOn w:val="Normal"/>
    <w:link w:val="En-tteCar"/>
    <w:uiPriority w:val="99"/>
    <w:unhideWhenUsed/>
    <w:rsid w:val="005465E2"/>
    <w:pPr>
      <w:tabs>
        <w:tab w:val="center" w:pos="4819"/>
        <w:tab w:val="right" w:pos="9638"/>
      </w:tabs>
      <w:spacing w:after="0" w:line="240" w:lineRule="auto"/>
    </w:pPr>
  </w:style>
  <w:style w:type="character" w:customStyle="1" w:styleId="En-tteCar">
    <w:name w:val="En-tête Car"/>
    <w:basedOn w:val="Policepardfaut"/>
    <w:link w:val="En-tte"/>
    <w:uiPriority w:val="99"/>
    <w:rsid w:val="005465E2"/>
  </w:style>
  <w:style w:type="paragraph" w:styleId="Pieddepage">
    <w:name w:val="footer"/>
    <w:basedOn w:val="Normal"/>
    <w:link w:val="PieddepageCar"/>
    <w:uiPriority w:val="99"/>
    <w:unhideWhenUsed/>
    <w:rsid w:val="005465E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465E2"/>
  </w:style>
  <w:style w:type="character" w:styleId="Marquedecommentaire">
    <w:name w:val="annotation reference"/>
    <w:basedOn w:val="Policepardfaut"/>
    <w:uiPriority w:val="99"/>
    <w:semiHidden/>
    <w:unhideWhenUsed/>
    <w:rsid w:val="00151CF5"/>
    <w:rPr>
      <w:sz w:val="16"/>
      <w:szCs w:val="16"/>
    </w:rPr>
  </w:style>
  <w:style w:type="paragraph" w:styleId="Commentaire">
    <w:name w:val="annotation text"/>
    <w:basedOn w:val="Normal"/>
    <w:link w:val="CommentaireCar"/>
    <w:uiPriority w:val="99"/>
    <w:semiHidden/>
    <w:unhideWhenUsed/>
    <w:rsid w:val="00151CF5"/>
    <w:pPr>
      <w:spacing w:line="240" w:lineRule="auto"/>
    </w:pPr>
    <w:rPr>
      <w:sz w:val="20"/>
      <w:szCs w:val="20"/>
      <w:lang w:val="en-US"/>
    </w:rPr>
  </w:style>
  <w:style w:type="character" w:customStyle="1" w:styleId="CommentaireCar">
    <w:name w:val="Commentaire Car"/>
    <w:basedOn w:val="Policepardfaut"/>
    <w:link w:val="Commentaire"/>
    <w:uiPriority w:val="99"/>
    <w:semiHidden/>
    <w:rsid w:val="00151CF5"/>
    <w:rPr>
      <w:sz w:val="20"/>
      <w:szCs w:val="20"/>
      <w:lang w:val="en-US"/>
    </w:rPr>
  </w:style>
  <w:style w:type="table" w:styleId="Grilledutableau">
    <w:name w:val="Table Grid"/>
    <w:basedOn w:val="TableauNormal"/>
    <w:uiPriority w:val="39"/>
    <w:rsid w:val="0015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37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9143">
      <w:bodyDiv w:val="1"/>
      <w:marLeft w:val="0"/>
      <w:marRight w:val="0"/>
      <w:marTop w:val="0"/>
      <w:marBottom w:val="0"/>
      <w:divBdr>
        <w:top w:val="none" w:sz="0" w:space="0" w:color="auto"/>
        <w:left w:val="none" w:sz="0" w:space="0" w:color="auto"/>
        <w:bottom w:val="none" w:sz="0" w:space="0" w:color="auto"/>
        <w:right w:val="none" w:sz="0" w:space="0" w:color="auto"/>
      </w:divBdr>
    </w:div>
    <w:div w:id="621155460">
      <w:bodyDiv w:val="1"/>
      <w:marLeft w:val="0"/>
      <w:marRight w:val="0"/>
      <w:marTop w:val="0"/>
      <w:marBottom w:val="0"/>
      <w:divBdr>
        <w:top w:val="none" w:sz="0" w:space="0" w:color="auto"/>
        <w:left w:val="none" w:sz="0" w:space="0" w:color="auto"/>
        <w:bottom w:val="none" w:sz="0" w:space="0" w:color="auto"/>
        <w:right w:val="none" w:sz="0" w:space="0" w:color="auto"/>
      </w:divBdr>
    </w:div>
    <w:div w:id="1800877057">
      <w:bodyDiv w:val="1"/>
      <w:marLeft w:val="0"/>
      <w:marRight w:val="0"/>
      <w:marTop w:val="0"/>
      <w:marBottom w:val="0"/>
      <w:divBdr>
        <w:top w:val="none" w:sz="0" w:space="0" w:color="auto"/>
        <w:left w:val="none" w:sz="0" w:space="0" w:color="auto"/>
        <w:bottom w:val="none" w:sz="0" w:space="0" w:color="auto"/>
        <w:right w:val="none" w:sz="0" w:space="0" w:color="auto"/>
      </w:divBdr>
    </w:div>
    <w:div w:id="2144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5BF2F-B7D7-4087-A8AD-C908C1A9283E}"/>
</file>

<file path=customXml/itemProps2.xml><?xml version="1.0" encoding="utf-8"?>
<ds:datastoreItem xmlns:ds="http://schemas.openxmlformats.org/officeDocument/2006/customXml" ds:itemID="{014D7147-5919-4A4F-A1FD-15D0AD3438C8}"/>
</file>

<file path=customXml/itemProps3.xml><?xml version="1.0" encoding="utf-8"?>
<ds:datastoreItem xmlns:ds="http://schemas.openxmlformats.org/officeDocument/2006/customXml" ds:itemID="{8DD3FC94-B779-408A-8527-02C5F59678F3}"/>
</file>

<file path=customXml/itemProps4.xml><?xml version="1.0" encoding="utf-8"?>
<ds:datastoreItem xmlns:ds="http://schemas.openxmlformats.org/officeDocument/2006/customXml" ds:itemID="{F0EB5324-4E68-43F9-B93A-F58EC2E43E68}"/>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7263</Characters>
  <Application>Microsoft Office Word</Application>
  <DocSecurity>0</DocSecurity>
  <Lines>60</Lines>
  <Paragraphs>17</Paragraphs>
  <ScaleCrop>false</ScaleCrop>
  <HeadingPairs>
    <vt:vector size="6" baseType="variant">
      <vt:variant>
        <vt:lpstr>Titre</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Baublienė</dc:creator>
  <cp:lastModifiedBy>User</cp:lastModifiedBy>
  <cp:revision>2</cp:revision>
  <dcterms:created xsi:type="dcterms:W3CDTF">2022-02-04T12:30:00Z</dcterms:created>
  <dcterms:modified xsi:type="dcterms:W3CDTF">2022-02-04T12:30:00Z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