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90E0" w14:textId="2BB0DA8E" w:rsidR="0033324F" w:rsidRPr="00CC09FB" w:rsidRDefault="0033324F" w:rsidP="00657E7E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en-US"/>
        </w:rPr>
      </w:pPr>
      <w:r w:rsidRPr="00CC09FB">
        <w:rPr>
          <w:rFonts w:ascii="Arial" w:hAnsi="Arial" w:cs="Arial"/>
          <w:b/>
          <w:color w:val="000000" w:themeColor="text1"/>
          <w:lang w:val="en-US"/>
        </w:rPr>
        <w:t>Statement by Iceland</w:t>
      </w:r>
    </w:p>
    <w:p w14:paraId="4B56AB67" w14:textId="7DC4FEE8" w:rsidR="0033324F" w:rsidRPr="00CC09FB" w:rsidRDefault="0033324F" w:rsidP="00657E7E">
      <w:pPr>
        <w:spacing w:line="360" w:lineRule="auto"/>
        <w:jc w:val="center"/>
        <w:rPr>
          <w:rFonts w:ascii="Arial" w:hAnsi="Arial" w:cs="Arial"/>
          <w:color w:val="000000" w:themeColor="text1"/>
          <w:lang w:val="en-US"/>
        </w:rPr>
      </w:pPr>
      <w:r w:rsidRPr="00CC09FB">
        <w:rPr>
          <w:rFonts w:ascii="Arial" w:hAnsi="Arial" w:cs="Arial"/>
          <w:b/>
          <w:color w:val="000000" w:themeColor="text1"/>
          <w:lang w:val="en-US"/>
        </w:rPr>
        <w:t>UPR39-Suriname</w:t>
      </w:r>
    </w:p>
    <w:p w14:paraId="6224DF20" w14:textId="0D5A21E0" w:rsidR="0033324F" w:rsidRPr="00BF1FEC" w:rsidRDefault="0033324F" w:rsidP="00BF1FEC">
      <w:p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CC09FB">
        <w:rPr>
          <w:rFonts w:ascii="Arial" w:hAnsi="Arial" w:cs="Arial"/>
          <w:color w:val="000000" w:themeColor="text1"/>
          <w:lang w:val="en-US"/>
        </w:rPr>
        <w:tab/>
      </w:r>
      <w:r w:rsidRPr="00CC09FB">
        <w:rPr>
          <w:rFonts w:ascii="Arial" w:hAnsi="Arial" w:cs="Arial"/>
          <w:color w:val="000000" w:themeColor="text1"/>
          <w:lang w:val="en-US"/>
        </w:rPr>
        <w:tab/>
      </w:r>
      <w:r w:rsidRPr="00CC09FB">
        <w:rPr>
          <w:rFonts w:ascii="Arial" w:hAnsi="Arial" w:cs="Arial"/>
          <w:color w:val="000000" w:themeColor="text1"/>
          <w:lang w:val="en-US"/>
        </w:rPr>
        <w:tab/>
      </w:r>
      <w:r w:rsidRPr="00CC09FB">
        <w:rPr>
          <w:rFonts w:ascii="Arial" w:hAnsi="Arial" w:cs="Arial"/>
          <w:color w:val="000000" w:themeColor="text1"/>
          <w:lang w:val="en-US"/>
        </w:rPr>
        <w:tab/>
      </w:r>
      <w:r w:rsidRPr="00CC09FB">
        <w:rPr>
          <w:rFonts w:ascii="Arial" w:hAnsi="Arial" w:cs="Arial"/>
          <w:color w:val="000000" w:themeColor="text1"/>
          <w:lang w:val="en-US"/>
        </w:rPr>
        <w:tab/>
      </w:r>
      <w:r w:rsidRPr="00CC09FB">
        <w:rPr>
          <w:rFonts w:ascii="Arial" w:hAnsi="Arial" w:cs="Arial"/>
          <w:color w:val="000000" w:themeColor="text1"/>
          <w:lang w:val="en-US"/>
        </w:rPr>
        <w:tab/>
      </w:r>
      <w:r w:rsidRPr="00CC09FB">
        <w:rPr>
          <w:rFonts w:ascii="Arial" w:hAnsi="Arial" w:cs="Arial"/>
          <w:color w:val="000000" w:themeColor="text1"/>
          <w:lang w:val="en-US"/>
        </w:rPr>
        <w:tab/>
      </w:r>
    </w:p>
    <w:p w14:paraId="3B90C0E4" w14:textId="0974114E" w:rsidR="0033324F" w:rsidRPr="00463C93" w:rsidRDefault="00BF1FEC" w:rsidP="00BF1FE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color w:val="000000" w:themeColor="text1"/>
          <w:sz w:val="28"/>
          <w:szCs w:val="28"/>
          <w:lang w:val="en-US"/>
        </w:rPr>
        <w:br/>
      </w:r>
      <w:r w:rsidR="0033324F" w:rsidRPr="00463C93">
        <w:rPr>
          <w:rFonts w:ascii="Arial" w:hAnsi="Arial" w:cs="Arial"/>
          <w:color w:val="000000" w:themeColor="text1"/>
          <w:sz w:val="28"/>
          <w:szCs w:val="28"/>
          <w:lang w:val="en-US"/>
        </w:rPr>
        <w:t>Madam President,</w:t>
      </w:r>
    </w:p>
    <w:p w14:paraId="3B44C4BE" w14:textId="42D92651" w:rsidR="0033324F" w:rsidRPr="00463C93" w:rsidRDefault="0033324F" w:rsidP="00BF1FE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463C93">
        <w:rPr>
          <w:rFonts w:ascii="Arial" w:hAnsi="Arial" w:cs="Arial"/>
          <w:color w:val="000000" w:themeColor="text1"/>
          <w:sz w:val="28"/>
          <w:szCs w:val="28"/>
          <w:lang w:val="en-US"/>
        </w:rPr>
        <w:t>Iceland welcomes the delegation of Suriname</w:t>
      </w:r>
      <w:r w:rsidR="00CB47C3" w:rsidRPr="00463C93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its </w:t>
      </w:r>
      <w:r w:rsidRPr="00463C93">
        <w:rPr>
          <w:rFonts w:ascii="Arial" w:hAnsi="Arial" w:cs="Arial"/>
          <w:color w:val="000000" w:themeColor="text1"/>
          <w:sz w:val="28"/>
          <w:szCs w:val="28"/>
          <w:lang w:val="en-US"/>
        </w:rPr>
        <w:t>national report</w:t>
      </w:r>
      <w:r w:rsidR="00CB47C3" w:rsidRPr="00463C93">
        <w:rPr>
          <w:rFonts w:ascii="Arial" w:hAnsi="Arial" w:cs="Arial"/>
          <w:color w:val="000000" w:themeColor="text1"/>
          <w:sz w:val="28"/>
          <w:szCs w:val="28"/>
          <w:lang w:val="en-US"/>
        </w:rPr>
        <w:t>,</w:t>
      </w:r>
      <w:r w:rsidR="00AC68A9" w:rsidRPr="00463C93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and the steps outlined therein. </w:t>
      </w:r>
    </w:p>
    <w:p w14:paraId="69FA6F09" w14:textId="77777777" w:rsidR="002A4693" w:rsidRPr="00463C93" w:rsidRDefault="002A4693" w:rsidP="00BF1FE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7336C62B" w14:textId="79D7E1B2" w:rsidR="001133FC" w:rsidRPr="00463C93" w:rsidRDefault="0033324F" w:rsidP="00BF1FE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463C93">
        <w:rPr>
          <w:rFonts w:ascii="Arial" w:hAnsi="Arial" w:cs="Arial"/>
          <w:color w:val="000000" w:themeColor="text1"/>
          <w:sz w:val="28"/>
          <w:szCs w:val="28"/>
          <w:lang w:val="en-US"/>
        </w:rPr>
        <w:t>Iceland makes the following recommendations:</w:t>
      </w:r>
    </w:p>
    <w:p w14:paraId="1EE9BF78" w14:textId="363A5DA8" w:rsidR="0033324F" w:rsidRPr="00463C93" w:rsidRDefault="0033324F" w:rsidP="00BF1FE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463C93">
        <w:rPr>
          <w:rFonts w:ascii="Arial" w:hAnsi="Arial" w:cs="Arial"/>
          <w:color w:val="000000" w:themeColor="text1"/>
          <w:sz w:val="28"/>
          <w:szCs w:val="28"/>
          <w:lang w:val="en-US"/>
        </w:rPr>
        <w:t>Fully abolish the death penalty and ratify the Second Optional Protocol to the ICCPR</w:t>
      </w:r>
      <w:r w:rsidR="00FF5A86" w:rsidRPr="00463C93">
        <w:rPr>
          <w:rFonts w:ascii="Arial" w:hAnsi="Arial" w:cs="Arial"/>
          <w:color w:val="000000" w:themeColor="text1"/>
          <w:sz w:val="28"/>
          <w:szCs w:val="28"/>
          <w:lang w:val="en-US"/>
        </w:rPr>
        <w:t>.</w:t>
      </w:r>
    </w:p>
    <w:p w14:paraId="7827C6BA" w14:textId="7C153474" w:rsidR="00FF5A86" w:rsidRPr="00463C93" w:rsidRDefault="002A4693" w:rsidP="00BF1FE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463C93">
        <w:rPr>
          <w:rFonts w:ascii="Arial" w:hAnsi="Arial" w:cs="Arial"/>
          <w:color w:val="000000" w:themeColor="text1"/>
          <w:sz w:val="28"/>
          <w:szCs w:val="28"/>
          <w:lang w:val="en-US"/>
        </w:rPr>
        <w:t>R</w:t>
      </w:r>
      <w:r w:rsidR="00FF5A86" w:rsidRPr="00463C93">
        <w:rPr>
          <w:rFonts w:ascii="Arial" w:hAnsi="Arial" w:cs="Arial"/>
          <w:color w:val="000000" w:themeColor="text1"/>
          <w:sz w:val="28"/>
          <w:szCs w:val="28"/>
          <w:lang w:val="en-US"/>
        </w:rPr>
        <w:t>atify the Optional Protocol to CEDAW</w:t>
      </w:r>
      <w:r w:rsidRPr="00463C93">
        <w:rPr>
          <w:rFonts w:ascii="Arial" w:hAnsi="Arial" w:cs="Arial"/>
          <w:color w:val="000000" w:themeColor="text1"/>
          <w:sz w:val="28"/>
          <w:szCs w:val="28"/>
          <w:lang w:val="en-US"/>
        </w:rPr>
        <w:t>.</w:t>
      </w:r>
    </w:p>
    <w:p w14:paraId="44C0360D" w14:textId="0E61FCC0" w:rsidR="002A4693" w:rsidRPr="00463C93" w:rsidRDefault="002A4693" w:rsidP="00BF1FE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spellStart"/>
      <w:r w:rsidRPr="00463C93">
        <w:rPr>
          <w:rFonts w:ascii="Arial" w:hAnsi="Arial" w:cs="Arial"/>
          <w:color w:val="000000" w:themeColor="text1"/>
          <w:sz w:val="28"/>
          <w:szCs w:val="28"/>
          <w:lang w:val="en-US"/>
        </w:rPr>
        <w:t>Decriminalise</w:t>
      </w:r>
      <w:proofErr w:type="spellEnd"/>
      <w:r w:rsidRPr="00463C93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abortion by revising Article 309 of the Penal Code to respect, protect and fulfill women and girls' human rights to health. </w:t>
      </w:r>
    </w:p>
    <w:p w14:paraId="5046FB4B" w14:textId="77777777" w:rsidR="002A4693" w:rsidRPr="00463C93" w:rsidRDefault="00FF5A86" w:rsidP="00BF1FE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463C93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Make </w:t>
      </w:r>
      <w:r w:rsidR="001133FC" w:rsidRPr="00463C93">
        <w:rPr>
          <w:rFonts w:ascii="Arial" w:hAnsi="Arial" w:cs="Arial"/>
          <w:color w:val="000000" w:themeColor="text1"/>
          <w:sz w:val="28"/>
          <w:szCs w:val="28"/>
          <w:lang w:val="en-US"/>
        </w:rPr>
        <w:t>Article 80 of the Civil Code gender neutral to guarantee the full enjoyment of the right to family life by LGBTI+ p</w:t>
      </w:r>
      <w:r w:rsidR="00D24A40" w:rsidRPr="00463C93">
        <w:rPr>
          <w:rFonts w:ascii="Arial" w:hAnsi="Arial" w:cs="Arial"/>
          <w:color w:val="000000" w:themeColor="text1"/>
          <w:sz w:val="28"/>
          <w:szCs w:val="28"/>
          <w:lang w:val="en-US"/>
        </w:rPr>
        <w:t>ersons</w:t>
      </w:r>
      <w:r w:rsidR="001133FC" w:rsidRPr="00463C93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 </w:t>
      </w:r>
    </w:p>
    <w:p w14:paraId="77120D13" w14:textId="6E257240" w:rsidR="003C35C6" w:rsidRPr="00463C93" w:rsidRDefault="001133FC" w:rsidP="00BF1FE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463C93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Review and make compatible with applicable law, all </w:t>
      </w:r>
      <w:proofErr w:type="gramStart"/>
      <w:r w:rsidRPr="00463C93">
        <w:rPr>
          <w:rFonts w:ascii="Arial" w:hAnsi="Arial" w:cs="Arial"/>
          <w:color w:val="000000" w:themeColor="text1"/>
          <w:sz w:val="28"/>
          <w:szCs w:val="28"/>
          <w:lang w:val="en-US"/>
        </w:rPr>
        <w:t>policies</w:t>
      </w:r>
      <w:proofErr w:type="gramEnd"/>
      <w:r w:rsidRPr="00463C93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and measures on gender recording in the deeds of Civil Registry, to allow supplementing the registers of birth following gender and sex re-assignment. </w:t>
      </w:r>
    </w:p>
    <w:p w14:paraId="1FD55AF2" w14:textId="77777777" w:rsidR="00A7582E" w:rsidRPr="00463C93" w:rsidRDefault="00A7582E" w:rsidP="00BF1FEC">
      <w:pPr>
        <w:pStyle w:val="ListParagraph"/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734E0566" w14:textId="08D36D96" w:rsidR="0033324F" w:rsidRPr="00463C93" w:rsidRDefault="0033324F" w:rsidP="00BF1FE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463C93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I wish Suriname all success for its review. </w:t>
      </w:r>
    </w:p>
    <w:p w14:paraId="14CC0E51" w14:textId="570EAC3C" w:rsidR="0033324F" w:rsidRPr="00463C93" w:rsidRDefault="0033324F" w:rsidP="00BF1FEC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463C93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I thank you. </w:t>
      </w:r>
    </w:p>
    <w:sectPr w:rsidR="0033324F" w:rsidRPr="00463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66F1"/>
    <w:multiLevelType w:val="hybridMultilevel"/>
    <w:tmpl w:val="1A3269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72C3F"/>
    <w:multiLevelType w:val="hybridMultilevel"/>
    <w:tmpl w:val="65B43C8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E6578"/>
    <w:multiLevelType w:val="hybridMultilevel"/>
    <w:tmpl w:val="9DB25E08"/>
    <w:lvl w:ilvl="0" w:tplc="8CDC4790">
      <w:numFmt w:val="bullet"/>
      <w:lvlText w:val="-"/>
      <w:lvlJc w:val="left"/>
      <w:pPr>
        <w:ind w:left="657" w:hanging="360"/>
      </w:pPr>
      <w:rPr>
        <w:rFonts w:ascii="Lato" w:eastAsia="Lato" w:hAnsi="Lato" w:cs="Lato" w:hint="default"/>
        <w:b w:val="0"/>
        <w:bCs w:val="0"/>
      </w:rPr>
    </w:lvl>
    <w:lvl w:ilvl="1" w:tplc="040F0003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FC"/>
    <w:rsid w:val="00043EB5"/>
    <w:rsid w:val="000A4C3F"/>
    <w:rsid w:val="001133FC"/>
    <w:rsid w:val="002A4693"/>
    <w:rsid w:val="00302495"/>
    <w:rsid w:val="00331139"/>
    <w:rsid w:val="0033324F"/>
    <w:rsid w:val="003C35C6"/>
    <w:rsid w:val="00463C93"/>
    <w:rsid w:val="004C4FEA"/>
    <w:rsid w:val="00522A76"/>
    <w:rsid w:val="00657E7E"/>
    <w:rsid w:val="00673A81"/>
    <w:rsid w:val="007A5FDD"/>
    <w:rsid w:val="00A4278F"/>
    <w:rsid w:val="00A56E08"/>
    <w:rsid w:val="00A607E2"/>
    <w:rsid w:val="00A7582E"/>
    <w:rsid w:val="00AC1573"/>
    <w:rsid w:val="00AC68A9"/>
    <w:rsid w:val="00BD26E9"/>
    <w:rsid w:val="00BF1FEC"/>
    <w:rsid w:val="00CB47C3"/>
    <w:rsid w:val="00CC09FB"/>
    <w:rsid w:val="00D24A40"/>
    <w:rsid w:val="00E30852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FDCB"/>
  <w15:chartTrackingRefBased/>
  <w15:docId w15:val="{57A82751-A221-493D-8682-0F001F45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33FC"/>
    <w:pPr>
      <w:ind w:left="720"/>
      <w:contextualSpacing/>
    </w:pPr>
  </w:style>
  <w:style w:type="paragraph" w:customStyle="1" w:styleId="Default">
    <w:name w:val="Default"/>
    <w:rsid w:val="003C35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EE91D9-3FEC-4DE2-B268-39903A6A6A4C}"/>
</file>

<file path=customXml/itemProps2.xml><?xml version="1.0" encoding="utf-8"?>
<ds:datastoreItem xmlns:ds="http://schemas.openxmlformats.org/officeDocument/2006/customXml" ds:itemID="{CF6E0D30-B193-4DE0-845A-CDCC36BAB30A}"/>
</file>

<file path=customXml/itemProps3.xml><?xml version="1.0" encoding="utf-8"?>
<ds:datastoreItem xmlns:ds="http://schemas.openxmlformats.org/officeDocument/2006/customXml" ds:itemID="{B43D5C4B-F9C0-4EC5-9B02-BBAF383DF2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Heggli</dc:creator>
  <cp:keywords/>
  <dc:description/>
  <cp:lastModifiedBy>Ragnheiður Kolsöe</cp:lastModifiedBy>
  <cp:revision>3</cp:revision>
  <dcterms:created xsi:type="dcterms:W3CDTF">2021-10-29T12:33:00Z</dcterms:created>
  <dcterms:modified xsi:type="dcterms:W3CDTF">2021-10-29T12:33:00Z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