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3944" w14:textId="5DB3A390" w:rsidR="001D54D4" w:rsidRPr="00146387" w:rsidRDefault="001D54D4" w:rsidP="001D54D4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146387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662AD100" w14:textId="618644A8" w:rsidR="001D54D4" w:rsidRPr="00146387" w:rsidRDefault="001D54D4" w:rsidP="001D54D4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146387">
        <w:rPr>
          <w:rFonts w:ascii="Arial" w:hAnsi="Arial" w:cs="Arial"/>
          <w:b/>
          <w:color w:val="000000" w:themeColor="text1"/>
          <w:lang w:val="en-US"/>
        </w:rPr>
        <w:t>UPR39-Eswatini</w:t>
      </w:r>
    </w:p>
    <w:p w14:paraId="1A99F08A" w14:textId="123E629B" w:rsidR="001D54D4" w:rsidRPr="00146387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146387">
        <w:rPr>
          <w:rFonts w:ascii="Arial" w:hAnsi="Arial" w:cs="Arial"/>
          <w:color w:val="000000" w:themeColor="text1"/>
          <w:lang w:val="en-US"/>
        </w:rPr>
        <w:tab/>
      </w:r>
      <w:r w:rsidRPr="00146387">
        <w:rPr>
          <w:rFonts w:ascii="Arial" w:hAnsi="Arial" w:cs="Arial"/>
          <w:color w:val="000000" w:themeColor="text1"/>
          <w:lang w:val="en-US"/>
        </w:rPr>
        <w:tab/>
      </w:r>
      <w:r w:rsidRPr="00146387">
        <w:rPr>
          <w:rFonts w:ascii="Arial" w:hAnsi="Arial" w:cs="Arial"/>
          <w:color w:val="000000" w:themeColor="text1"/>
          <w:lang w:val="en-US"/>
        </w:rPr>
        <w:tab/>
      </w:r>
      <w:r w:rsidRPr="00146387">
        <w:rPr>
          <w:rFonts w:ascii="Arial" w:hAnsi="Arial" w:cs="Arial"/>
          <w:color w:val="000000" w:themeColor="text1"/>
          <w:lang w:val="en-US"/>
        </w:rPr>
        <w:tab/>
      </w:r>
      <w:r w:rsidRPr="00146387">
        <w:rPr>
          <w:rFonts w:ascii="Arial" w:hAnsi="Arial" w:cs="Arial"/>
          <w:color w:val="000000" w:themeColor="text1"/>
          <w:lang w:val="en-US"/>
        </w:rPr>
        <w:tab/>
      </w:r>
      <w:r w:rsidRPr="00146387">
        <w:rPr>
          <w:rFonts w:ascii="Arial" w:hAnsi="Arial" w:cs="Arial"/>
          <w:color w:val="000000" w:themeColor="text1"/>
          <w:lang w:val="en-US"/>
        </w:rPr>
        <w:tab/>
      </w:r>
      <w:r w:rsidRPr="00146387">
        <w:rPr>
          <w:rFonts w:ascii="Arial" w:hAnsi="Arial" w:cs="Arial"/>
          <w:color w:val="000000" w:themeColor="text1"/>
          <w:lang w:val="en-US"/>
        </w:rPr>
        <w:tab/>
      </w:r>
    </w:p>
    <w:p w14:paraId="1EAD9090" w14:textId="77777777" w:rsidR="001D54D4" w:rsidRPr="002C67CC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C67CC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038FA129" w14:textId="033D04E3" w:rsidR="001D54D4" w:rsidRPr="002C67CC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C67C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Iceland welcomes the delegation of Eswatini and its national report. </w:t>
      </w:r>
    </w:p>
    <w:p w14:paraId="382641E4" w14:textId="77777777" w:rsidR="001D54D4" w:rsidRPr="002C67CC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EBA90CF" w14:textId="339D4F00" w:rsidR="001D54D4" w:rsidRPr="002C67CC" w:rsidRDefault="001D54D4" w:rsidP="00EB20B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C67CC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4A313B10" w14:textId="2D4DA750" w:rsidR="00EB20B9" w:rsidRPr="002C67CC" w:rsidRDefault="00EA72BB" w:rsidP="00EB20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C67C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Ratify the Second Optional Protocol to the ICCPR and take all necessary measures to abolish the death penalty. </w:t>
      </w:r>
    </w:p>
    <w:p w14:paraId="78F825C5" w14:textId="18748C26" w:rsidR="00EB20B9" w:rsidRPr="002C67CC" w:rsidRDefault="00EB20B9" w:rsidP="00EB20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C67CC">
        <w:rPr>
          <w:rFonts w:ascii="Arial" w:hAnsi="Arial" w:cs="Arial"/>
          <w:color w:val="000000" w:themeColor="text1"/>
          <w:sz w:val="28"/>
          <w:szCs w:val="28"/>
          <w:lang w:val="en-US"/>
        </w:rPr>
        <w:t>Decriminalize abortion and guarantee the provision of, and access to comprehensive sexual and reproductive health services</w:t>
      </w:r>
      <w:r w:rsidRPr="002C67CC">
        <w:rPr>
          <w:sz w:val="28"/>
          <w:szCs w:val="28"/>
          <w:lang w:val="en-US"/>
        </w:rPr>
        <w:t xml:space="preserve"> </w:t>
      </w:r>
      <w:r w:rsidRPr="002C67CC">
        <w:rPr>
          <w:rFonts w:ascii="Arial" w:hAnsi="Arial" w:cs="Arial"/>
          <w:color w:val="000000" w:themeColor="text1"/>
          <w:sz w:val="28"/>
          <w:szCs w:val="28"/>
          <w:lang w:val="en-US"/>
        </w:rPr>
        <w:t>and goods, including safe abortion and post-abortion care, and modern contraceptives.</w:t>
      </w:r>
    </w:p>
    <w:p w14:paraId="72F108E2" w14:textId="76F42E4A" w:rsidR="00EA72BB" w:rsidRPr="002C67CC" w:rsidRDefault="00EA72BB" w:rsidP="00EB20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C67CC">
        <w:rPr>
          <w:rFonts w:ascii="Arial" w:hAnsi="Arial" w:cs="Arial"/>
          <w:color w:val="000000" w:themeColor="text1"/>
          <w:sz w:val="28"/>
          <w:szCs w:val="28"/>
          <w:lang w:val="en-US"/>
        </w:rPr>
        <w:t>Decriminalize consensual sexual relations between adults of the same sex</w:t>
      </w:r>
      <w:r w:rsidR="00026688" w:rsidRPr="002C67CC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 w:rsidRPr="002C67C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0D865EEC" w14:textId="1B180222" w:rsidR="00026688" w:rsidRPr="002C67CC" w:rsidRDefault="00026688" w:rsidP="00EB20B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C67CC">
        <w:rPr>
          <w:rFonts w:ascii="Arial" w:hAnsi="Arial" w:cs="Arial"/>
          <w:color w:val="000000" w:themeColor="text1"/>
          <w:sz w:val="28"/>
          <w:szCs w:val="28"/>
          <w:lang w:val="en-US"/>
        </w:rPr>
        <w:t>Adopt comprehensive anti-discrimination legislation c</w:t>
      </w:r>
      <w:r w:rsidR="00EA72BB" w:rsidRPr="002C67CC">
        <w:rPr>
          <w:rFonts w:ascii="Arial" w:hAnsi="Arial" w:cs="Arial"/>
          <w:color w:val="000000" w:themeColor="text1"/>
          <w:sz w:val="28"/>
          <w:szCs w:val="28"/>
          <w:lang w:val="en-US"/>
        </w:rPr>
        <w:t>learly prohibit</w:t>
      </w:r>
      <w:r w:rsidRPr="002C67CC">
        <w:rPr>
          <w:rFonts w:ascii="Arial" w:hAnsi="Arial" w:cs="Arial"/>
          <w:color w:val="000000" w:themeColor="text1"/>
          <w:sz w:val="28"/>
          <w:szCs w:val="28"/>
          <w:lang w:val="en-US"/>
        </w:rPr>
        <w:t>ing</w:t>
      </w:r>
      <w:r w:rsidR="00EA72BB" w:rsidRPr="002C67C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discrimination on the basis of sexual orientation and gender identity</w:t>
      </w:r>
      <w:r w:rsidRPr="002C67C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effectively investigate all acts of violence against LGBTI+ persons. </w:t>
      </w:r>
    </w:p>
    <w:p w14:paraId="29AAA9C3" w14:textId="133F61F4" w:rsidR="001D54D4" w:rsidRPr="002C67CC" w:rsidRDefault="001D54D4" w:rsidP="001D54D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B50809F" w14:textId="0E87EF91" w:rsidR="001D54D4" w:rsidRPr="002C67CC" w:rsidRDefault="001D54D4" w:rsidP="001D54D4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C67C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Eswatini all success for its review. </w:t>
      </w:r>
    </w:p>
    <w:p w14:paraId="0A6351F2" w14:textId="77777777" w:rsidR="001D54D4" w:rsidRPr="002C67CC" w:rsidRDefault="001D54D4" w:rsidP="001D54D4">
      <w:p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2C67C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thank you. </w:t>
      </w:r>
    </w:p>
    <w:p w14:paraId="195F08C1" w14:textId="77777777" w:rsidR="00620ACC" w:rsidRPr="00146387" w:rsidRDefault="00620ACC">
      <w:pPr>
        <w:rPr>
          <w:lang w:val="en-US"/>
        </w:rPr>
      </w:pPr>
    </w:p>
    <w:sectPr w:rsidR="00620ACC" w:rsidRPr="0014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71D5B"/>
    <w:multiLevelType w:val="hybridMultilevel"/>
    <w:tmpl w:val="66AE9A5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77793"/>
    <w:multiLevelType w:val="hybridMultilevel"/>
    <w:tmpl w:val="F49EF832"/>
    <w:lvl w:ilvl="0" w:tplc="6D222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D4"/>
    <w:rsid w:val="00026688"/>
    <w:rsid w:val="00146387"/>
    <w:rsid w:val="001D54D4"/>
    <w:rsid w:val="002C67CC"/>
    <w:rsid w:val="00302495"/>
    <w:rsid w:val="00472181"/>
    <w:rsid w:val="00620ACC"/>
    <w:rsid w:val="00655994"/>
    <w:rsid w:val="008B0E9F"/>
    <w:rsid w:val="00E30852"/>
    <w:rsid w:val="00EA72BB"/>
    <w:rsid w:val="00EB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5D75"/>
  <w15:chartTrackingRefBased/>
  <w15:docId w15:val="{7342B105-A16C-473F-980A-583E4211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72BB"/>
    <w:pPr>
      <w:ind w:left="720"/>
      <w:contextualSpacing/>
    </w:pPr>
  </w:style>
  <w:style w:type="paragraph" w:customStyle="1" w:styleId="Default">
    <w:name w:val="Default"/>
    <w:rsid w:val="00EA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FC9C5-E27E-40CD-AB96-CCB70DFF1D0C}"/>
</file>

<file path=customXml/itemProps2.xml><?xml version="1.0" encoding="utf-8"?>
<ds:datastoreItem xmlns:ds="http://schemas.openxmlformats.org/officeDocument/2006/customXml" ds:itemID="{A2266447-C768-46FF-B706-414D7E9B6B96}"/>
</file>

<file path=customXml/itemProps3.xml><?xml version="1.0" encoding="utf-8"?>
<ds:datastoreItem xmlns:ds="http://schemas.openxmlformats.org/officeDocument/2006/customXml" ds:itemID="{A0CD82F4-DD1D-4EE2-A830-C0C5CC27F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Ragnheiður Kolsöe</cp:lastModifiedBy>
  <cp:revision>3</cp:revision>
  <dcterms:created xsi:type="dcterms:W3CDTF">2021-11-06T18:06:00Z</dcterms:created>
  <dcterms:modified xsi:type="dcterms:W3CDTF">2021-11-06T18:06:00Z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