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E3" w:rsidRPr="001603AA" w:rsidRDefault="000C05E3" w:rsidP="000C05E3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56"/>
          <w:szCs w:val="56"/>
        </w:rPr>
      </w:pPr>
      <w:r w:rsidRPr="001603AA">
        <w:rPr>
          <w:rFonts w:ascii="Arial" w:eastAsiaTheme="minorEastAsia" w:hAnsi="Arial" w:cs="Arial"/>
          <w:b/>
          <w:color w:val="000000" w:themeColor="text1"/>
          <w:sz w:val="56"/>
          <w:szCs w:val="56"/>
        </w:rPr>
        <w:t>GEORGIA</w:t>
      </w:r>
    </w:p>
    <w:p w:rsidR="000C05E3" w:rsidRPr="001603AA" w:rsidRDefault="000C05E3" w:rsidP="000C05E3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8"/>
          <w:szCs w:val="28"/>
        </w:rPr>
      </w:pPr>
    </w:p>
    <w:p w:rsidR="000C05E3" w:rsidRPr="001603AA" w:rsidRDefault="000C05E3" w:rsidP="000C05E3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 w:rsidRPr="001603A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THE 3</w:t>
      </w:r>
      <w:r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9</w:t>
      </w:r>
      <w:r w:rsidRPr="001603AA">
        <w:rPr>
          <w:rFonts w:ascii="Arial" w:eastAsiaTheme="minorEastAsia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Pr="001603A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 SESSION OF THE UPR WORKING GROUP</w:t>
      </w:r>
    </w:p>
    <w:p w:rsidR="000C05E3" w:rsidRPr="001603AA" w:rsidRDefault="000C05E3" w:rsidP="000C05E3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 w:rsidRPr="001603A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UPR OF </w:t>
      </w:r>
      <w:r w:rsidR="00B27A6E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SAMOA</w:t>
      </w:r>
    </w:p>
    <w:p w:rsidR="000C05E3" w:rsidRPr="001603AA" w:rsidRDefault="000C05E3" w:rsidP="000C05E3">
      <w:pPr>
        <w:spacing w:after="0" w:line="240" w:lineRule="auto"/>
        <w:jc w:val="right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</w:p>
    <w:p w:rsidR="000C05E3" w:rsidRPr="001603AA" w:rsidRDefault="000C05E3" w:rsidP="000C05E3">
      <w:pPr>
        <w:spacing w:after="0" w:line="240" w:lineRule="auto"/>
        <w:jc w:val="right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 w:rsidRPr="001603A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Geneva, </w:t>
      </w:r>
      <w:r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2</w:t>
      </w:r>
      <w:r w:rsidRPr="001603A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NOVEMBER</w:t>
      </w:r>
      <w:r w:rsidRPr="001603A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 2021</w:t>
      </w:r>
    </w:p>
    <w:p w:rsidR="000C05E3" w:rsidRPr="00FC39E2" w:rsidRDefault="000C05E3" w:rsidP="000C05E3">
      <w:pPr>
        <w:spacing w:after="0" w:line="240" w:lineRule="auto"/>
        <w:ind w:left="180"/>
        <w:jc w:val="center"/>
        <w:rPr>
          <w:rFonts w:ascii="Sylfaen" w:eastAsia="SimSun" w:hAnsi="Sylfaen" w:cs="Arial"/>
          <w:b/>
          <w:bCs/>
          <w:caps/>
          <w:color w:val="000000"/>
          <w:sz w:val="24"/>
          <w:szCs w:val="24"/>
          <w:lang w:val="en-GB" w:eastAsia="zh-CN"/>
        </w:rPr>
      </w:pPr>
    </w:p>
    <w:p w:rsidR="000C05E3" w:rsidRPr="00FC39E2" w:rsidRDefault="000C05E3" w:rsidP="000C05E3">
      <w:pPr>
        <w:spacing w:after="0" w:line="240" w:lineRule="auto"/>
        <w:ind w:left="-180"/>
        <w:jc w:val="center"/>
        <w:rPr>
          <w:rFonts w:ascii="Sylfaen" w:eastAsia="Calibri" w:hAnsi="Sylfaen" w:cs="Arial"/>
          <w:b/>
          <w:color w:val="000000"/>
          <w:sz w:val="24"/>
          <w:szCs w:val="24"/>
          <w:lang w:val="en-GB"/>
        </w:rPr>
      </w:pPr>
      <w:r w:rsidRPr="00FC39E2">
        <w:rPr>
          <w:rFonts w:ascii="Sylfaen" w:eastAsia="SimSun" w:hAnsi="Sylfaen" w:cs="Arial"/>
          <w:b/>
          <w:bCs/>
          <w:caps/>
          <w:color w:val="000000"/>
          <w:sz w:val="24"/>
          <w:szCs w:val="24"/>
          <w:lang w:val="en-GB" w:eastAsia="zh-CN"/>
        </w:rPr>
        <w:t xml:space="preserve">                                                                                                    </w:t>
      </w:r>
    </w:p>
    <w:p w:rsidR="000C05E3" w:rsidRPr="00A435AF" w:rsidRDefault="000C05E3" w:rsidP="000C05E3">
      <w:pPr>
        <w:jc w:val="both"/>
        <w:rPr>
          <w:rFonts w:ascii="Sylfaen" w:eastAsia="Calibri" w:hAnsi="Sylfaen" w:cs="Arial"/>
          <w:sz w:val="24"/>
          <w:szCs w:val="24"/>
        </w:rPr>
      </w:pPr>
      <w:r w:rsidRPr="00A435AF">
        <w:rPr>
          <w:rFonts w:ascii="Sylfaen" w:eastAsia="Calibri" w:hAnsi="Sylfaen" w:cs="Arial"/>
          <w:sz w:val="24"/>
          <w:szCs w:val="24"/>
        </w:rPr>
        <w:t>Georgia warmly welcomes the Delegation of Samoa and thanks the Head of Delegation for the presentation of the national report.</w:t>
      </w:r>
    </w:p>
    <w:p w:rsidR="000C05E3" w:rsidRPr="00A435AF" w:rsidRDefault="000C05E3" w:rsidP="000C05E3">
      <w:pPr>
        <w:jc w:val="both"/>
        <w:rPr>
          <w:rFonts w:ascii="Sylfaen" w:eastAsia="Calibri" w:hAnsi="Sylfaen" w:cs="Arial"/>
          <w:sz w:val="24"/>
          <w:szCs w:val="24"/>
        </w:rPr>
      </w:pPr>
      <w:r w:rsidRPr="00A435AF">
        <w:rPr>
          <w:rFonts w:ascii="Sylfaen" w:eastAsia="Calibri" w:hAnsi="Sylfaen" w:cs="Arial"/>
          <w:sz w:val="24"/>
          <w:szCs w:val="24"/>
        </w:rPr>
        <w:t>We commend the continuous efforts of Samoa to implement recommendations received during the 2</w:t>
      </w:r>
      <w:r w:rsidRPr="00A435AF">
        <w:rPr>
          <w:rFonts w:ascii="Sylfaen" w:eastAsia="Calibri" w:hAnsi="Sylfaen" w:cs="Arial"/>
          <w:sz w:val="24"/>
          <w:szCs w:val="24"/>
          <w:vertAlign w:val="superscript"/>
        </w:rPr>
        <w:t>nd</w:t>
      </w:r>
      <w:r w:rsidRPr="00A435AF">
        <w:rPr>
          <w:rFonts w:ascii="Sylfaen" w:eastAsia="Calibri" w:hAnsi="Sylfaen" w:cs="Arial"/>
          <w:sz w:val="24"/>
          <w:szCs w:val="24"/>
        </w:rPr>
        <w:t xml:space="preserve"> UPR cycle. </w:t>
      </w:r>
      <w:r w:rsidR="0016565C" w:rsidRPr="00A435AF">
        <w:rPr>
          <w:rFonts w:ascii="Sylfaen" w:eastAsia="Calibri" w:hAnsi="Sylfaen" w:cs="Arial"/>
          <w:sz w:val="24"/>
          <w:szCs w:val="24"/>
        </w:rPr>
        <w:t xml:space="preserve"> </w:t>
      </w:r>
    </w:p>
    <w:p w:rsidR="003C78F5" w:rsidRDefault="0057006A" w:rsidP="000C05E3">
      <w:pPr>
        <w:jc w:val="both"/>
        <w:rPr>
          <w:rFonts w:ascii="Sylfaen" w:hAnsi="Sylfaen"/>
          <w:sz w:val="24"/>
          <w:szCs w:val="24"/>
        </w:rPr>
      </w:pPr>
      <w:r w:rsidRPr="00A435AF">
        <w:rPr>
          <w:rFonts w:ascii="Sylfaen" w:eastAsia="Calibri" w:hAnsi="Sylfaen" w:cs="Arial"/>
          <w:sz w:val="24"/>
          <w:szCs w:val="24"/>
        </w:rPr>
        <w:t xml:space="preserve">In this regard, </w:t>
      </w:r>
      <w:r w:rsidR="00252A12" w:rsidRPr="00A435AF">
        <w:rPr>
          <w:rFonts w:ascii="Sylfaen" w:eastAsia="Calibri" w:hAnsi="Sylfaen" w:cs="Arial"/>
          <w:sz w:val="24"/>
          <w:szCs w:val="24"/>
        </w:rPr>
        <w:t xml:space="preserve">we </w:t>
      </w:r>
      <w:r w:rsidR="00A435AF" w:rsidRPr="00A435AF">
        <w:rPr>
          <w:rFonts w:ascii="Sylfaen" w:eastAsia="Calibri" w:hAnsi="Sylfaen" w:cs="Arial"/>
          <w:sz w:val="24"/>
          <w:szCs w:val="24"/>
        </w:rPr>
        <w:t>note with satisfaction</w:t>
      </w:r>
      <w:r w:rsidR="00A435AF">
        <w:rPr>
          <w:rFonts w:ascii="Sylfaen" w:eastAsia="Calibri" w:hAnsi="Sylfaen" w:cs="Arial"/>
          <w:sz w:val="24"/>
          <w:szCs w:val="24"/>
        </w:rPr>
        <w:t>,</w:t>
      </w:r>
      <w:r w:rsidR="00252A12" w:rsidRPr="00A435AF">
        <w:rPr>
          <w:rFonts w:ascii="Sylfaen" w:eastAsia="Calibri" w:hAnsi="Sylfaen" w:cs="Arial"/>
          <w:sz w:val="24"/>
          <w:szCs w:val="24"/>
        </w:rPr>
        <w:t xml:space="preserve"> that </w:t>
      </w:r>
      <w:r w:rsidR="00252A12" w:rsidRPr="00A435AF">
        <w:rPr>
          <w:rFonts w:ascii="Sylfaen" w:hAnsi="Sylfaen"/>
          <w:sz w:val="24"/>
          <w:szCs w:val="24"/>
        </w:rPr>
        <w:t xml:space="preserve">since </w:t>
      </w:r>
      <w:r w:rsidR="00A435AF">
        <w:rPr>
          <w:rFonts w:ascii="Sylfaen" w:hAnsi="Sylfaen"/>
          <w:sz w:val="24"/>
          <w:szCs w:val="24"/>
        </w:rPr>
        <w:t>its</w:t>
      </w:r>
      <w:r w:rsidR="00252A12" w:rsidRPr="00A435AF">
        <w:rPr>
          <w:rFonts w:ascii="Sylfaen" w:hAnsi="Sylfaen"/>
          <w:sz w:val="24"/>
          <w:szCs w:val="24"/>
        </w:rPr>
        <w:t xml:space="preserve"> previous review, Samoa </w:t>
      </w:r>
      <w:r w:rsidR="00A435AF">
        <w:rPr>
          <w:rFonts w:ascii="Sylfaen" w:hAnsi="Sylfaen"/>
          <w:sz w:val="24"/>
          <w:szCs w:val="24"/>
        </w:rPr>
        <w:t xml:space="preserve">has </w:t>
      </w:r>
      <w:r w:rsidR="00252A12" w:rsidRPr="00A435AF">
        <w:rPr>
          <w:rFonts w:ascii="Sylfaen" w:hAnsi="Sylfaen"/>
          <w:sz w:val="24"/>
          <w:szCs w:val="24"/>
        </w:rPr>
        <w:t>ratified</w:t>
      </w:r>
      <w:r w:rsidR="002D1659" w:rsidRPr="00A435AF">
        <w:rPr>
          <w:rFonts w:ascii="Sylfaen" w:hAnsi="Sylfaen"/>
          <w:sz w:val="24"/>
          <w:szCs w:val="24"/>
        </w:rPr>
        <w:t xml:space="preserve"> some of the</w:t>
      </w:r>
      <w:r w:rsidR="00252A12" w:rsidRPr="00A435AF">
        <w:rPr>
          <w:rFonts w:ascii="Sylfaen" w:hAnsi="Sylfaen"/>
          <w:sz w:val="24"/>
          <w:szCs w:val="24"/>
        </w:rPr>
        <w:t xml:space="preserve"> core </w:t>
      </w:r>
      <w:r w:rsidR="00A435AF" w:rsidRPr="00A435AF">
        <w:rPr>
          <w:rFonts w:ascii="Sylfaen" w:hAnsi="Sylfaen"/>
          <w:sz w:val="24"/>
          <w:szCs w:val="24"/>
        </w:rPr>
        <w:t>Human Rights conventions</w:t>
      </w:r>
      <w:r w:rsidR="00801278">
        <w:rPr>
          <w:rFonts w:ascii="Sylfaen" w:hAnsi="Sylfaen"/>
          <w:sz w:val="24"/>
          <w:szCs w:val="24"/>
        </w:rPr>
        <w:t xml:space="preserve">, </w:t>
      </w:r>
      <w:r w:rsidR="00F13469">
        <w:rPr>
          <w:rFonts w:ascii="Sylfaen" w:hAnsi="Sylfaen"/>
          <w:sz w:val="24"/>
          <w:szCs w:val="24"/>
        </w:rPr>
        <w:t xml:space="preserve">such </w:t>
      </w:r>
      <w:r w:rsidR="00801278">
        <w:rPr>
          <w:rFonts w:ascii="Sylfaen" w:hAnsi="Sylfaen"/>
          <w:sz w:val="24"/>
          <w:szCs w:val="24"/>
        </w:rPr>
        <w:t>as</w:t>
      </w:r>
      <w:r w:rsidR="00A435AF" w:rsidRPr="00A435AF">
        <w:rPr>
          <w:rFonts w:ascii="Sylfaen" w:hAnsi="Sylfaen"/>
          <w:sz w:val="24"/>
          <w:szCs w:val="24"/>
        </w:rPr>
        <w:t xml:space="preserve"> the </w:t>
      </w:r>
      <w:r w:rsidR="00252A12" w:rsidRPr="00A435AF">
        <w:rPr>
          <w:rFonts w:ascii="Sylfaen" w:hAnsi="Sylfaen"/>
          <w:sz w:val="24"/>
          <w:szCs w:val="24"/>
        </w:rPr>
        <w:t>CRPD and UNCAT</w:t>
      </w:r>
      <w:r w:rsidR="00A435AF" w:rsidRPr="00A435AF">
        <w:rPr>
          <w:rFonts w:ascii="Sylfaen" w:hAnsi="Sylfaen"/>
          <w:sz w:val="24"/>
          <w:szCs w:val="24"/>
        </w:rPr>
        <w:t xml:space="preserve">. </w:t>
      </w:r>
    </w:p>
    <w:p w:rsidR="000C05E3" w:rsidRPr="00A435AF" w:rsidRDefault="00A435AF" w:rsidP="000C05E3">
      <w:pPr>
        <w:jc w:val="both"/>
        <w:rPr>
          <w:rFonts w:ascii="Sylfaen" w:eastAsia="Calibri" w:hAnsi="Sylfaen" w:cs="Arial"/>
          <w:sz w:val="24"/>
          <w:szCs w:val="24"/>
        </w:rPr>
      </w:pPr>
      <w:r w:rsidRPr="00A435AF">
        <w:rPr>
          <w:rFonts w:ascii="Sylfaen" w:hAnsi="Sylfaen" w:cs="Arial"/>
          <w:color w:val="000000" w:themeColor="text1"/>
          <w:sz w:val="24"/>
          <w:szCs w:val="24"/>
          <w:lang w:val="en-GB"/>
        </w:rPr>
        <w:t xml:space="preserve">Georgia positively </w:t>
      </w:r>
      <w:r w:rsidR="006F1D1D" w:rsidRPr="00A435AF">
        <w:rPr>
          <w:rFonts w:ascii="Sylfaen" w:hAnsi="Sylfaen" w:cs="Arial"/>
          <w:color w:val="000000" w:themeColor="text1"/>
          <w:sz w:val="24"/>
          <w:szCs w:val="24"/>
          <w:lang w:val="en-GB"/>
        </w:rPr>
        <w:t>assesses the</w:t>
      </w:r>
      <w:r w:rsidR="005B38C4" w:rsidRPr="00A435AF">
        <w:rPr>
          <w:rFonts w:ascii="Sylfaen" w:hAnsi="Sylfaen"/>
          <w:sz w:val="24"/>
          <w:szCs w:val="24"/>
        </w:rPr>
        <w:t xml:space="preserve"> adoption of the Samoa Climate Change Policy 2020 and the Samoa 2040 policy document</w:t>
      </w:r>
      <w:r w:rsidR="006F1D1D">
        <w:rPr>
          <w:rFonts w:ascii="Sylfaen" w:hAnsi="Sylfaen"/>
          <w:sz w:val="24"/>
          <w:szCs w:val="24"/>
        </w:rPr>
        <w:t>s</w:t>
      </w:r>
      <w:r w:rsidR="005B38C4" w:rsidRPr="00A435AF">
        <w:rPr>
          <w:rFonts w:ascii="Sylfaen" w:hAnsi="Sylfaen"/>
          <w:sz w:val="24"/>
          <w:szCs w:val="24"/>
        </w:rPr>
        <w:t xml:space="preserve">, </w:t>
      </w:r>
      <w:r w:rsidR="006F1D1D">
        <w:rPr>
          <w:rFonts w:ascii="Sylfaen" w:hAnsi="Sylfaen"/>
          <w:sz w:val="24"/>
          <w:szCs w:val="24"/>
        </w:rPr>
        <w:t>both</w:t>
      </w:r>
      <w:r w:rsidR="005B38C4" w:rsidRPr="00A435AF">
        <w:rPr>
          <w:rFonts w:ascii="Sylfaen" w:hAnsi="Sylfaen"/>
          <w:sz w:val="24"/>
          <w:szCs w:val="24"/>
        </w:rPr>
        <w:t xml:space="preserve"> aligned with international commit</w:t>
      </w:r>
      <w:r w:rsidRPr="00A435AF">
        <w:rPr>
          <w:rFonts w:ascii="Sylfaen" w:hAnsi="Sylfaen"/>
          <w:sz w:val="24"/>
          <w:szCs w:val="24"/>
        </w:rPr>
        <w:t>ments related to climate change.</w:t>
      </w:r>
      <w:r w:rsidR="006F1D1D">
        <w:rPr>
          <w:rFonts w:ascii="Sylfaen" w:hAnsi="Sylfaen"/>
          <w:sz w:val="24"/>
          <w:szCs w:val="24"/>
          <w:lang w:val="ka-GE"/>
        </w:rPr>
        <w:t xml:space="preserve"> </w:t>
      </w:r>
      <w:r w:rsidR="00801278">
        <w:rPr>
          <w:rFonts w:ascii="Sylfaen" w:hAnsi="Sylfaen"/>
          <w:sz w:val="24"/>
          <w:szCs w:val="24"/>
        </w:rPr>
        <w:t>We</w:t>
      </w:r>
      <w:r w:rsidR="006F1D1D">
        <w:rPr>
          <w:rFonts w:ascii="Sylfaen" w:hAnsi="Sylfaen"/>
          <w:sz w:val="24"/>
          <w:szCs w:val="24"/>
        </w:rPr>
        <w:t xml:space="preserve"> also note the</w:t>
      </w:r>
      <w:r w:rsidRPr="00A435AF">
        <w:rPr>
          <w:rFonts w:ascii="Sylfaen" w:hAnsi="Sylfaen"/>
          <w:sz w:val="24"/>
          <w:szCs w:val="24"/>
        </w:rPr>
        <w:t xml:space="preserve"> </w:t>
      </w:r>
      <w:r w:rsidR="006F1D1D">
        <w:rPr>
          <w:rFonts w:ascii="Sylfaen" w:hAnsi="Sylfaen"/>
          <w:sz w:val="24"/>
          <w:szCs w:val="24"/>
        </w:rPr>
        <w:t xml:space="preserve">need to adopt a human rights approach in this regard. </w:t>
      </w:r>
      <w:r w:rsidR="006F1D1D" w:rsidRPr="00A435AF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With this in mind, </w:t>
      </w:r>
      <w:r w:rsidR="006F1D1D">
        <w:rPr>
          <w:rFonts w:ascii="Sylfaen" w:eastAsia="Calibri" w:hAnsi="Sylfaen" w:cs="Arial"/>
          <w:sz w:val="24"/>
          <w:szCs w:val="24"/>
        </w:rPr>
        <w:t>G</w:t>
      </w:r>
      <w:r w:rsidR="000C05E3" w:rsidRPr="00A435AF">
        <w:rPr>
          <w:rFonts w:ascii="Sylfaen" w:eastAsia="Calibri" w:hAnsi="Sylfaen" w:cs="Arial"/>
          <w:sz w:val="24"/>
          <w:szCs w:val="24"/>
        </w:rPr>
        <w:t xml:space="preserve">eorgia would like to recommend to the Government of </w:t>
      </w:r>
      <w:r w:rsidR="005B38C4" w:rsidRPr="00A435AF">
        <w:rPr>
          <w:rFonts w:ascii="Sylfaen" w:eastAsia="Calibri" w:hAnsi="Sylfaen" w:cs="Arial"/>
          <w:sz w:val="24"/>
          <w:szCs w:val="24"/>
        </w:rPr>
        <w:t>Samoa</w:t>
      </w:r>
      <w:r w:rsidR="000C05E3" w:rsidRPr="00A435AF">
        <w:rPr>
          <w:rFonts w:ascii="Sylfaen" w:eastAsia="Calibri" w:hAnsi="Sylfaen" w:cs="Arial"/>
          <w:sz w:val="24"/>
          <w:szCs w:val="24"/>
        </w:rPr>
        <w:t>:</w:t>
      </w:r>
    </w:p>
    <w:p w:rsidR="00A435AF" w:rsidRPr="00F13469" w:rsidRDefault="000C05E3" w:rsidP="00591A6E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</w:rPr>
      </w:pPr>
      <w:r w:rsidRPr="00F13469">
        <w:rPr>
          <w:rFonts w:ascii="Sylfaen" w:eastAsia="Calibri" w:hAnsi="Sylfaen" w:cs="Arial"/>
          <w:sz w:val="24"/>
          <w:szCs w:val="24"/>
        </w:rPr>
        <w:t xml:space="preserve">To </w:t>
      </w:r>
      <w:r w:rsidR="00F13469" w:rsidRPr="00F13469">
        <w:rPr>
          <w:rFonts w:ascii="Sylfaen" w:eastAsia="Calibri" w:hAnsi="Sylfaen" w:cs="Arial"/>
          <w:sz w:val="24"/>
          <w:szCs w:val="24"/>
        </w:rPr>
        <w:t xml:space="preserve">advance </w:t>
      </w:r>
      <w:r w:rsidRPr="00F13469">
        <w:rPr>
          <w:rFonts w:ascii="Sylfaen" w:eastAsia="Calibri" w:hAnsi="Sylfaen" w:cs="Arial"/>
          <w:sz w:val="24"/>
          <w:szCs w:val="24"/>
        </w:rPr>
        <w:t xml:space="preserve">steps towards the ratification </w:t>
      </w:r>
      <w:r w:rsidR="00A435AF" w:rsidRPr="00F13469">
        <w:rPr>
          <w:rFonts w:ascii="Sylfaen" w:eastAsia="Calibri" w:hAnsi="Sylfaen" w:cs="Arial"/>
          <w:sz w:val="24"/>
          <w:szCs w:val="24"/>
        </w:rPr>
        <w:t xml:space="preserve">of </w:t>
      </w:r>
      <w:r w:rsidR="006F1D1D" w:rsidRPr="00F13469">
        <w:rPr>
          <w:rFonts w:ascii="Sylfaen" w:hAnsi="Sylfaen"/>
          <w:sz w:val="24"/>
          <w:szCs w:val="24"/>
        </w:rPr>
        <w:t xml:space="preserve">core human rights </w:t>
      </w:r>
      <w:r w:rsidR="00A435AF" w:rsidRPr="00F13469">
        <w:rPr>
          <w:rFonts w:ascii="Sylfaen" w:hAnsi="Sylfaen"/>
          <w:sz w:val="24"/>
          <w:szCs w:val="24"/>
        </w:rPr>
        <w:t>treaties</w:t>
      </w:r>
      <w:r w:rsidR="0016565C" w:rsidRPr="00F13469">
        <w:rPr>
          <w:rFonts w:ascii="Sylfaen" w:hAnsi="Sylfaen"/>
          <w:sz w:val="24"/>
          <w:szCs w:val="24"/>
        </w:rPr>
        <w:t xml:space="preserve">  </w:t>
      </w:r>
    </w:p>
    <w:p w:rsidR="003C78F5" w:rsidRPr="003C78F5" w:rsidRDefault="00A435AF" w:rsidP="00E53FC1">
      <w:pPr>
        <w:pStyle w:val="ListParagraph"/>
        <w:numPr>
          <w:ilvl w:val="0"/>
          <w:numId w:val="2"/>
        </w:numPr>
        <w:jc w:val="both"/>
        <w:rPr>
          <w:rFonts w:ascii="Sylfaen" w:eastAsia="Calibri" w:hAnsi="Sylfaen" w:cs="Arial"/>
          <w:sz w:val="24"/>
          <w:szCs w:val="24"/>
        </w:rPr>
      </w:pPr>
      <w:r w:rsidRPr="003C78F5">
        <w:rPr>
          <w:rFonts w:ascii="Sylfaen" w:hAnsi="Sylfaen"/>
          <w:sz w:val="24"/>
          <w:szCs w:val="24"/>
        </w:rPr>
        <w:t xml:space="preserve">To continue efforts for </w:t>
      </w:r>
      <w:r w:rsidR="0057006A" w:rsidRPr="003C78F5">
        <w:rPr>
          <w:rFonts w:ascii="Sylfaen" w:hAnsi="Sylfaen"/>
          <w:sz w:val="24"/>
          <w:szCs w:val="24"/>
        </w:rPr>
        <w:t>improv</w:t>
      </w:r>
      <w:r w:rsidRPr="003C78F5">
        <w:rPr>
          <w:rFonts w:ascii="Sylfaen" w:hAnsi="Sylfaen"/>
          <w:sz w:val="24"/>
          <w:szCs w:val="24"/>
        </w:rPr>
        <w:t>ing</w:t>
      </w:r>
      <w:r w:rsidR="0057006A" w:rsidRPr="003C78F5">
        <w:rPr>
          <w:rFonts w:ascii="Sylfaen" w:hAnsi="Sylfaen"/>
          <w:sz w:val="24"/>
          <w:szCs w:val="24"/>
        </w:rPr>
        <w:t xml:space="preserve"> access to health care, particularly </w:t>
      </w:r>
      <w:bookmarkStart w:id="0" w:name="_GoBack"/>
      <w:bookmarkEnd w:id="0"/>
      <w:r w:rsidR="0057006A" w:rsidRPr="003C78F5">
        <w:rPr>
          <w:rFonts w:ascii="Sylfaen" w:hAnsi="Sylfaen"/>
          <w:sz w:val="24"/>
          <w:szCs w:val="24"/>
        </w:rPr>
        <w:t xml:space="preserve">in rural areas. </w:t>
      </w:r>
    </w:p>
    <w:p w:rsidR="000C05E3" w:rsidRPr="003C78F5" w:rsidRDefault="00A435AF" w:rsidP="00E53FC1">
      <w:pPr>
        <w:pStyle w:val="ListParagraph"/>
        <w:numPr>
          <w:ilvl w:val="0"/>
          <w:numId w:val="2"/>
        </w:numPr>
        <w:jc w:val="both"/>
        <w:rPr>
          <w:rFonts w:ascii="Sylfaen" w:eastAsia="Calibri" w:hAnsi="Sylfaen" w:cs="Arial"/>
          <w:sz w:val="24"/>
          <w:szCs w:val="24"/>
        </w:rPr>
      </w:pPr>
      <w:r w:rsidRPr="003C78F5">
        <w:rPr>
          <w:rFonts w:ascii="Sylfaen" w:hAnsi="Sylfaen"/>
          <w:sz w:val="24"/>
          <w:szCs w:val="24"/>
        </w:rPr>
        <w:t xml:space="preserve">To </w:t>
      </w:r>
      <w:r w:rsidR="006F1D1D" w:rsidRPr="003C78F5">
        <w:rPr>
          <w:rFonts w:ascii="Sylfaen" w:hAnsi="Sylfaen"/>
          <w:sz w:val="24"/>
          <w:szCs w:val="24"/>
        </w:rPr>
        <w:t xml:space="preserve">continue </w:t>
      </w:r>
      <w:r w:rsidR="00F13469" w:rsidRPr="003C78F5">
        <w:rPr>
          <w:rFonts w:ascii="Sylfaen" w:hAnsi="Sylfaen"/>
          <w:sz w:val="24"/>
          <w:szCs w:val="24"/>
        </w:rPr>
        <w:t xml:space="preserve">towards </w:t>
      </w:r>
      <w:r w:rsidR="00252A12" w:rsidRPr="003C78F5">
        <w:rPr>
          <w:rFonts w:ascii="Sylfaen" w:hAnsi="Sylfaen"/>
          <w:sz w:val="24"/>
          <w:szCs w:val="24"/>
        </w:rPr>
        <w:t xml:space="preserve">comprehensive measures to prevent and address domestic violence </w:t>
      </w:r>
      <w:r w:rsidR="000C05E3" w:rsidRPr="003C78F5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Georgia wishes the Delegation of </w:t>
      </w:r>
      <w:r w:rsidR="0057006A" w:rsidRPr="003C78F5">
        <w:rPr>
          <w:rFonts w:ascii="Sylfaen" w:eastAsia="Arial Unicode MS" w:hAnsi="Sylfaen" w:cs="Arial"/>
          <w:color w:val="000000" w:themeColor="text1"/>
          <w:sz w:val="24"/>
          <w:szCs w:val="24"/>
        </w:rPr>
        <w:t>Samoa</w:t>
      </w:r>
      <w:r w:rsidR="000C05E3" w:rsidRPr="003C78F5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 a </w:t>
      </w:r>
      <w:r w:rsidR="0057006A" w:rsidRPr="003C78F5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very </w:t>
      </w:r>
      <w:r w:rsidR="000C05E3" w:rsidRPr="003C78F5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successful UPR.   </w:t>
      </w:r>
    </w:p>
    <w:p w:rsidR="000C05E3" w:rsidRPr="00A435AF" w:rsidRDefault="000C05E3" w:rsidP="000C05E3"/>
    <w:p w:rsidR="00454CC0" w:rsidRPr="00A435AF" w:rsidRDefault="00454CC0"/>
    <w:sectPr w:rsidR="00454CC0" w:rsidRPr="00A435AF" w:rsidSect="001042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43ED"/>
    <w:multiLevelType w:val="hybridMultilevel"/>
    <w:tmpl w:val="3C66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A6A18"/>
    <w:multiLevelType w:val="hybridMultilevel"/>
    <w:tmpl w:val="9CB2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E3"/>
    <w:rsid w:val="000C05E3"/>
    <w:rsid w:val="0016565C"/>
    <w:rsid w:val="00252A12"/>
    <w:rsid w:val="002D1659"/>
    <w:rsid w:val="003C78F5"/>
    <w:rsid w:val="00454CC0"/>
    <w:rsid w:val="0057006A"/>
    <w:rsid w:val="005B38C4"/>
    <w:rsid w:val="006F1D1D"/>
    <w:rsid w:val="00801278"/>
    <w:rsid w:val="00872359"/>
    <w:rsid w:val="00A435AF"/>
    <w:rsid w:val="00B27A6E"/>
    <w:rsid w:val="00B91AAD"/>
    <w:rsid w:val="00F1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05154"/>
  <w15:chartTrackingRefBased/>
  <w15:docId w15:val="{7AB0A8FA-8BA0-4886-83D9-176A06F5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A446A-426A-4A95-8C79-C74EAA385273}"/>
</file>

<file path=customXml/itemProps2.xml><?xml version="1.0" encoding="utf-8"?>
<ds:datastoreItem xmlns:ds="http://schemas.openxmlformats.org/officeDocument/2006/customXml" ds:itemID="{40B40F62-F3A7-47A1-9376-4814FB991711}"/>
</file>

<file path=customXml/itemProps3.xml><?xml version="1.0" encoding="utf-8"?>
<ds:datastoreItem xmlns:ds="http://schemas.openxmlformats.org/officeDocument/2006/customXml" ds:itemID="{6BEAD38A-3591-4919-8E06-87D3FF99E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Baqradze</dc:creator>
  <cp:keywords/>
  <dc:description/>
  <cp:lastModifiedBy>Irakli Jgenti</cp:lastModifiedBy>
  <cp:revision>2</cp:revision>
  <dcterms:created xsi:type="dcterms:W3CDTF">2021-10-29T16:08:00Z</dcterms:created>
  <dcterms:modified xsi:type="dcterms:W3CDTF">2021-10-29T16:08:00Z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