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641E3D" w:rsidRDefault="00641E3D" w:rsidP="00641E3D">
      <w:pPr>
        <w:rPr>
          <w:szCs w:val="36"/>
        </w:rPr>
      </w:pPr>
    </w:p>
    <w:p w14:paraId="6BE32AC1" w14:textId="77777777" w:rsidR="00641E3D" w:rsidRPr="009A4441" w:rsidRDefault="00B55043" w:rsidP="00E6102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5DAB6C7B" w14:textId="07DB442C" w:rsidR="00641E3D" w:rsidRPr="009A4441" w:rsidRDefault="00A26455" w:rsidP="00E6102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08D354B3" w14:textId="01D30888" w:rsidR="00641E3D" w:rsidRDefault="00F97234" w:rsidP="00E6102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106E9F">
        <w:rPr>
          <w:b/>
          <w:sz w:val="28"/>
          <w:szCs w:val="28"/>
        </w:rPr>
        <w:t>Antigua and Barbuda</w:t>
      </w:r>
    </w:p>
    <w:p w14:paraId="17FAF3E5" w14:textId="77777777" w:rsidR="00E6102D" w:rsidRPr="009A4441" w:rsidRDefault="00E6102D" w:rsidP="00E6102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50362041" w14:textId="1793C5E7" w:rsidR="007D7A6B" w:rsidRPr="009A4441" w:rsidRDefault="00E6102D" w:rsidP="00E6102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8</w:t>
      </w:r>
      <w:r w:rsidRPr="00E6102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14:paraId="02EB378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3B25FD10" w14:textId="4D9E3EE2" w:rsidR="1FF1BBC6" w:rsidRDefault="1FF1BBC6" w:rsidP="6429D080">
      <w:pPr>
        <w:rPr>
          <w:sz w:val="24"/>
          <w:szCs w:val="24"/>
        </w:rPr>
      </w:pPr>
      <w:r w:rsidRPr="4AA6AC3E">
        <w:rPr>
          <w:sz w:val="24"/>
          <w:szCs w:val="24"/>
        </w:rPr>
        <w:t xml:space="preserve">The United Kingdom welcomes Antigua and Barbuda’s </w:t>
      </w:r>
      <w:r w:rsidR="0CD4E314" w:rsidRPr="4AA6AC3E">
        <w:rPr>
          <w:sz w:val="24"/>
          <w:szCs w:val="24"/>
        </w:rPr>
        <w:t xml:space="preserve">accession </w:t>
      </w:r>
      <w:r w:rsidR="003D70BA" w:rsidRPr="4AA6AC3E">
        <w:rPr>
          <w:sz w:val="24"/>
          <w:szCs w:val="24"/>
        </w:rPr>
        <w:t>to</w:t>
      </w:r>
      <w:r w:rsidRPr="4AA6AC3E">
        <w:rPr>
          <w:sz w:val="24"/>
          <w:szCs w:val="24"/>
        </w:rPr>
        <w:t xml:space="preserve"> the International Coven</w:t>
      </w:r>
      <w:r w:rsidR="003D70BA" w:rsidRPr="4AA6AC3E">
        <w:rPr>
          <w:sz w:val="24"/>
          <w:szCs w:val="24"/>
        </w:rPr>
        <w:t>ant</w:t>
      </w:r>
      <w:r w:rsidR="001D7BBE" w:rsidRPr="4AA6AC3E">
        <w:rPr>
          <w:sz w:val="24"/>
          <w:szCs w:val="24"/>
        </w:rPr>
        <w:t xml:space="preserve"> on Civil and Political Rights </w:t>
      </w:r>
      <w:r w:rsidR="468F0827" w:rsidRPr="4AA6AC3E">
        <w:rPr>
          <w:sz w:val="24"/>
          <w:szCs w:val="24"/>
        </w:rPr>
        <w:t>and</w:t>
      </w:r>
      <w:r w:rsidR="00CE6ECB">
        <w:rPr>
          <w:sz w:val="24"/>
          <w:szCs w:val="24"/>
        </w:rPr>
        <w:t xml:space="preserve"> encourages the G</w:t>
      </w:r>
      <w:r w:rsidR="0B8D2905" w:rsidRPr="4AA6AC3E">
        <w:rPr>
          <w:sz w:val="24"/>
          <w:szCs w:val="24"/>
        </w:rPr>
        <w:t xml:space="preserve">overnment to continue upholding these </w:t>
      </w:r>
      <w:r w:rsidR="001D7BBE" w:rsidRPr="4AA6AC3E">
        <w:rPr>
          <w:sz w:val="24"/>
          <w:szCs w:val="24"/>
        </w:rPr>
        <w:t>rights</w:t>
      </w:r>
      <w:r w:rsidR="0B8D2905" w:rsidRPr="4AA6AC3E">
        <w:rPr>
          <w:sz w:val="24"/>
          <w:szCs w:val="24"/>
        </w:rPr>
        <w:t xml:space="preserve">. </w:t>
      </w:r>
      <w:r w:rsidR="471D6153" w:rsidRPr="4AA6AC3E">
        <w:rPr>
          <w:sz w:val="24"/>
          <w:szCs w:val="24"/>
        </w:rPr>
        <w:t xml:space="preserve">We </w:t>
      </w:r>
      <w:r w:rsidR="68754A44" w:rsidRPr="4AA6AC3E">
        <w:rPr>
          <w:sz w:val="24"/>
          <w:szCs w:val="24"/>
        </w:rPr>
        <w:t xml:space="preserve">note that some progress has been made </w:t>
      </w:r>
      <w:r w:rsidR="00CE6ECB">
        <w:rPr>
          <w:sz w:val="24"/>
          <w:szCs w:val="24"/>
        </w:rPr>
        <w:t>on</w:t>
      </w:r>
      <w:r w:rsidR="68754A44" w:rsidRPr="4AA6AC3E">
        <w:rPr>
          <w:sz w:val="24"/>
          <w:szCs w:val="24"/>
        </w:rPr>
        <w:t xml:space="preserve"> our recommendations since the last </w:t>
      </w:r>
      <w:r w:rsidR="2B203087" w:rsidRPr="4AA6AC3E">
        <w:rPr>
          <w:sz w:val="24"/>
          <w:szCs w:val="24"/>
        </w:rPr>
        <w:t>UPR and</w:t>
      </w:r>
      <w:r w:rsidR="6C503317" w:rsidRPr="4AA6AC3E">
        <w:rPr>
          <w:sz w:val="24"/>
          <w:szCs w:val="24"/>
        </w:rPr>
        <w:t xml:space="preserve"> are hopeful this will continue</w:t>
      </w:r>
      <w:r w:rsidR="7BBE4973" w:rsidRPr="4AA6AC3E">
        <w:rPr>
          <w:sz w:val="24"/>
          <w:szCs w:val="24"/>
        </w:rPr>
        <w:t>.</w:t>
      </w:r>
      <w:r w:rsidR="789BACC6" w:rsidRPr="4AA6AC3E">
        <w:rPr>
          <w:sz w:val="24"/>
          <w:szCs w:val="24"/>
        </w:rPr>
        <w:t xml:space="preserve"> </w:t>
      </w:r>
    </w:p>
    <w:p w14:paraId="00665183" w14:textId="226D5164" w:rsidR="1E280AD8" w:rsidRDefault="1E280AD8" w:rsidP="1E280AD8"/>
    <w:p w14:paraId="72AB173A" w14:textId="716F9A3D" w:rsidR="46B5172C" w:rsidRDefault="001D7BBE" w:rsidP="1E280AD8">
      <w:pPr>
        <w:rPr>
          <w:sz w:val="24"/>
          <w:szCs w:val="24"/>
        </w:rPr>
      </w:pPr>
      <w:r w:rsidRPr="2FF11FF9">
        <w:rPr>
          <w:sz w:val="24"/>
          <w:szCs w:val="24"/>
        </w:rPr>
        <w:t xml:space="preserve">The UK is also </w:t>
      </w:r>
      <w:r w:rsidR="00E6102D" w:rsidRPr="2FF11FF9">
        <w:rPr>
          <w:sz w:val="24"/>
          <w:szCs w:val="24"/>
        </w:rPr>
        <w:t>pleased to note that the death penalty has not been implemented since 1991</w:t>
      </w:r>
      <w:r w:rsidR="00B340DC">
        <w:rPr>
          <w:sz w:val="24"/>
          <w:szCs w:val="24"/>
        </w:rPr>
        <w:t>. W</w:t>
      </w:r>
      <w:r w:rsidRPr="2FF11FF9">
        <w:rPr>
          <w:sz w:val="24"/>
          <w:szCs w:val="24"/>
        </w:rPr>
        <w:t>e</w:t>
      </w:r>
      <w:r w:rsidR="00E6102D" w:rsidRPr="2FF11FF9">
        <w:rPr>
          <w:sz w:val="24"/>
          <w:szCs w:val="24"/>
        </w:rPr>
        <w:t xml:space="preserve"> welcome </w:t>
      </w:r>
      <w:r w:rsidRPr="2FF11FF9">
        <w:rPr>
          <w:sz w:val="24"/>
          <w:szCs w:val="24"/>
        </w:rPr>
        <w:t xml:space="preserve">Antigua and Barbuda </w:t>
      </w:r>
      <w:r w:rsidR="00E6102D" w:rsidRPr="2FF11FF9">
        <w:rPr>
          <w:sz w:val="24"/>
          <w:szCs w:val="24"/>
        </w:rPr>
        <w:t>changing its sentencing guidelines in 2020, which</w:t>
      </w:r>
      <w:r w:rsidR="00454913" w:rsidRPr="2FF11FF9">
        <w:rPr>
          <w:sz w:val="24"/>
          <w:szCs w:val="24"/>
        </w:rPr>
        <w:t xml:space="preserve"> will</w:t>
      </w:r>
      <w:r w:rsidR="00E6102D" w:rsidRPr="2FF11FF9">
        <w:rPr>
          <w:sz w:val="24"/>
          <w:szCs w:val="24"/>
        </w:rPr>
        <w:t xml:space="preserve"> further reduce the likelihood of the death penalty being applied. </w:t>
      </w:r>
      <w:r w:rsidR="46B5172C" w:rsidRPr="2FF11FF9">
        <w:rPr>
          <w:sz w:val="24"/>
          <w:szCs w:val="24"/>
        </w:rPr>
        <w:t xml:space="preserve">We urge </w:t>
      </w:r>
      <w:r w:rsidR="00CE6ECB">
        <w:rPr>
          <w:sz w:val="24"/>
          <w:szCs w:val="24"/>
        </w:rPr>
        <w:t>the Government</w:t>
      </w:r>
      <w:r w:rsidR="46B5172C" w:rsidRPr="2FF11FF9">
        <w:rPr>
          <w:sz w:val="24"/>
          <w:szCs w:val="24"/>
        </w:rPr>
        <w:t xml:space="preserve"> to consider what further reform is needed</w:t>
      </w:r>
      <w:r w:rsidR="66AD9164" w:rsidRPr="2FF11FF9">
        <w:rPr>
          <w:sz w:val="24"/>
          <w:szCs w:val="24"/>
        </w:rPr>
        <w:t xml:space="preserve"> to continue to tackle pressing concerns, such as </w:t>
      </w:r>
      <w:r w:rsidR="00CE6ECB">
        <w:rPr>
          <w:sz w:val="24"/>
          <w:szCs w:val="24"/>
        </w:rPr>
        <w:t xml:space="preserve">human </w:t>
      </w:r>
      <w:r w:rsidR="66AD9164" w:rsidRPr="2FF11FF9">
        <w:rPr>
          <w:sz w:val="24"/>
          <w:szCs w:val="24"/>
        </w:rPr>
        <w:t>trafficking and domestic violence.</w:t>
      </w:r>
      <w:r w:rsidR="46B5172C" w:rsidRPr="2FF11FF9">
        <w:rPr>
          <w:sz w:val="24"/>
          <w:szCs w:val="24"/>
        </w:rPr>
        <w:t xml:space="preserve"> </w:t>
      </w:r>
    </w:p>
    <w:p w14:paraId="0E27B00A" w14:textId="4AC83AC8" w:rsidR="00425B59" w:rsidRDefault="00425B59" w:rsidP="1E280AD8"/>
    <w:p w14:paraId="60061E4C" w14:textId="493BC7A9" w:rsidR="00425B59" w:rsidRDefault="71463201" w:rsidP="00395BDD">
      <w:pPr>
        <w:rPr>
          <w:rFonts w:cs="Arial"/>
          <w:sz w:val="24"/>
          <w:szCs w:val="24"/>
        </w:rPr>
      </w:pPr>
      <w:r w:rsidRPr="4AA6AC3E">
        <w:rPr>
          <w:rFonts w:cs="Arial"/>
          <w:sz w:val="24"/>
          <w:szCs w:val="24"/>
        </w:rPr>
        <w:t>We recommend</w:t>
      </w:r>
      <w:r w:rsidR="19BE8F1F" w:rsidRPr="4AA6AC3E">
        <w:rPr>
          <w:rFonts w:cs="Arial"/>
          <w:sz w:val="24"/>
          <w:szCs w:val="24"/>
        </w:rPr>
        <w:t xml:space="preserve"> </w:t>
      </w:r>
      <w:r w:rsidR="00CE6ECB">
        <w:rPr>
          <w:rFonts w:cs="Arial"/>
          <w:sz w:val="24"/>
          <w:szCs w:val="24"/>
        </w:rPr>
        <w:t xml:space="preserve">that </w:t>
      </w:r>
      <w:r w:rsidR="19BE8F1F" w:rsidRPr="4AA6AC3E">
        <w:rPr>
          <w:rFonts w:cs="Arial"/>
          <w:sz w:val="24"/>
          <w:szCs w:val="24"/>
        </w:rPr>
        <w:t>Antigua and Barbuda</w:t>
      </w:r>
      <w:r w:rsidRPr="4AA6AC3E">
        <w:rPr>
          <w:rFonts w:cs="Arial"/>
          <w:sz w:val="24"/>
          <w:szCs w:val="24"/>
        </w:rPr>
        <w:t>:</w:t>
      </w:r>
    </w:p>
    <w:p w14:paraId="0B0DCAB1" w14:textId="7A24251D" w:rsidR="6429D080" w:rsidRDefault="6429D080" w:rsidP="6429D080">
      <w:pPr>
        <w:rPr>
          <w:rFonts w:cs="Arial"/>
          <w:sz w:val="24"/>
          <w:szCs w:val="24"/>
        </w:rPr>
      </w:pPr>
    </w:p>
    <w:p w14:paraId="6690E501" w14:textId="116F28E6" w:rsidR="5340A11D" w:rsidRDefault="53E485D3" w:rsidP="53C15467">
      <w:pPr>
        <w:pStyle w:val="ListParagraph"/>
        <w:numPr>
          <w:ilvl w:val="0"/>
          <w:numId w:val="1"/>
        </w:numPr>
        <w:rPr>
          <w:rFonts w:eastAsia="Arial" w:cs="Arial"/>
          <w:sz w:val="24"/>
          <w:szCs w:val="24"/>
        </w:rPr>
      </w:pPr>
      <w:r w:rsidRPr="53C15467">
        <w:rPr>
          <w:rFonts w:eastAsia="Arial" w:cs="Arial"/>
          <w:sz w:val="24"/>
          <w:szCs w:val="24"/>
        </w:rPr>
        <w:t>Implement legislation</w:t>
      </w:r>
      <w:r w:rsidR="00235FEE" w:rsidRPr="53C15467">
        <w:rPr>
          <w:rFonts w:eastAsia="Arial" w:cs="Arial"/>
          <w:sz w:val="24"/>
          <w:szCs w:val="24"/>
        </w:rPr>
        <w:t xml:space="preserve"> </w:t>
      </w:r>
      <w:r w:rsidR="06ADF887" w:rsidRPr="53C15467">
        <w:rPr>
          <w:rFonts w:eastAsia="Arial" w:cs="Arial"/>
          <w:sz w:val="24"/>
          <w:szCs w:val="24"/>
        </w:rPr>
        <w:t xml:space="preserve">to address modern slavery and human trafficking </w:t>
      </w:r>
      <w:r w:rsidR="00235FEE" w:rsidRPr="53C15467">
        <w:rPr>
          <w:rFonts w:eastAsia="Arial" w:cs="Arial"/>
          <w:sz w:val="24"/>
          <w:szCs w:val="24"/>
        </w:rPr>
        <w:t xml:space="preserve">and expedite current cases by providing adequate resources and training for officials to effectively investigate and prosecute cases and </w:t>
      </w:r>
      <w:r w:rsidR="00B340DC" w:rsidRPr="53C15467">
        <w:rPr>
          <w:rFonts w:eastAsia="Arial" w:cs="Arial"/>
          <w:sz w:val="24"/>
          <w:szCs w:val="24"/>
        </w:rPr>
        <w:t>protect</w:t>
      </w:r>
      <w:r w:rsidR="00235FEE" w:rsidRPr="53C15467">
        <w:rPr>
          <w:rFonts w:eastAsia="Arial" w:cs="Arial"/>
          <w:sz w:val="24"/>
          <w:szCs w:val="24"/>
        </w:rPr>
        <w:t xml:space="preserve"> victims</w:t>
      </w:r>
      <w:r w:rsidR="0026406C" w:rsidRPr="53C15467">
        <w:rPr>
          <w:rFonts w:eastAsia="Arial" w:cs="Arial"/>
          <w:sz w:val="24"/>
          <w:szCs w:val="24"/>
        </w:rPr>
        <w:t>.</w:t>
      </w:r>
      <w:r w:rsidR="00235FEE" w:rsidRPr="53C15467">
        <w:rPr>
          <w:rFonts w:eastAsia="Arial" w:cs="Arial"/>
          <w:sz w:val="24"/>
          <w:szCs w:val="24"/>
        </w:rPr>
        <w:t xml:space="preserve"> </w:t>
      </w:r>
    </w:p>
    <w:p w14:paraId="3F2B363D" w14:textId="77777777" w:rsidR="00E6102D" w:rsidRDefault="00E6102D" w:rsidP="00E6102D">
      <w:pPr>
        <w:pStyle w:val="ListParagraph"/>
        <w:rPr>
          <w:rFonts w:eastAsia="Arial" w:cs="Arial"/>
          <w:sz w:val="24"/>
          <w:szCs w:val="24"/>
        </w:rPr>
      </w:pPr>
    </w:p>
    <w:p w14:paraId="336DAD1B" w14:textId="39CB589A" w:rsidR="70E3C27E" w:rsidRDefault="70E3C27E" w:rsidP="1E280AD8">
      <w:pPr>
        <w:pStyle w:val="ListParagraph"/>
        <w:numPr>
          <w:ilvl w:val="0"/>
          <w:numId w:val="1"/>
        </w:numPr>
        <w:rPr>
          <w:rFonts w:eastAsia="Arial" w:cs="Arial"/>
          <w:sz w:val="24"/>
          <w:szCs w:val="24"/>
        </w:rPr>
      </w:pPr>
      <w:r w:rsidRPr="4AA6AC3E">
        <w:rPr>
          <w:rFonts w:eastAsia="Arial" w:cs="Arial"/>
          <w:sz w:val="24"/>
          <w:szCs w:val="24"/>
        </w:rPr>
        <w:t>Develop, adopt and implement</w:t>
      </w:r>
      <w:r w:rsidR="0026406C" w:rsidRPr="4AA6AC3E">
        <w:rPr>
          <w:rFonts w:eastAsia="Arial" w:cs="Arial"/>
          <w:sz w:val="24"/>
          <w:szCs w:val="24"/>
        </w:rPr>
        <w:t>,</w:t>
      </w:r>
      <w:r w:rsidRPr="4AA6AC3E">
        <w:rPr>
          <w:rFonts w:eastAsia="Arial" w:cs="Arial"/>
          <w:sz w:val="24"/>
          <w:szCs w:val="24"/>
        </w:rPr>
        <w:t xml:space="preserve"> in a consultative manner</w:t>
      </w:r>
      <w:r w:rsidR="0026406C" w:rsidRPr="4AA6AC3E">
        <w:rPr>
          <w:rFonts w:eastAsia="Arial" w:cs="Arial"/>
          <w:sz w:val="24"/>
          <w:szCs w:val="24"/>
        </w:rPr>
        <w:t>,</w:t>
      </w:r>
      <w:r w:rsidRPr="4AA6AC3E">
        <w:rPr>
          <w:rFonts w:eastAsia="Arial" w:cs="Arial"/>
          <w:sz w:val="24"/>
          <w:szCs w:val="24"/>
        </w:rPr>
        <w:t xml:space="preserve"> a</w:t>
      </w:r>
      <w:r w:rsidR="008E7A99" w:rsidRPr="4AA6AC3E">
        <w:rPr>
          <w:rFonts w:eastAsia="Arial" w:cs="Arial"/>
          <w:sz w:val="24"/>
          <w:szCs w:val="24"/>
        </w:rPr>
        <w:t xml:space="preserve"> </w:t>
      </w:r>
      <w:r w:rsidRPr="4AA6AC3E">
        <w:rPr>
          <w:rFonts w:eastAsia="Arial" w:cs="Arial"/>
          <w:sz w:val="24"/>
          <w:szCs w:val="24"/>
        </w:rPr>
        <w:t xml:space="preserve">national gender policy with measures for the prevention of sexual and gender-based violence against all women, girls, men and boys regardless of legal or migratory status, nationality, gender identity </w:t>
      </w:r>
      <w:r w:rsidR="0015437E">
        <w:rPr>
          <w:rFonts w:eastAsia="Arial" w:cs="Arial"/>
          <w:sz w:val="24"/>
          <w:szCs w:val="24"/>
        </w:rPr>
        <w:t>or</w:t>
      </w:r>
      <w:bookmarkStart w:id="0" w:name="_GoBack"/>
      <w:bookmarkEnd w:id="0"/>
      <w:r w:rsidRPr="4AA6AC3E">
        <w:rPr>
          <w:rFonts w:eastAsia="Arial" w:cs="Arial"/>
          <w:sz w:val="24"/>
          <w:szCs w:val="24"/>
        </w:rPr>
        <w:t xml:space="preserve"> sexual orientation.</w:t>
      </w:r>
    </w:p>
    <w:p w14:paraId="7C2564BA" w14:textId="2600E642" w:rsidR="00E6102D" w:rsidRPr="00E6102D" w:rsidRDefault="00E6102D" w:rsidP="00E6102D">
      <w:pPr>
        <w:rPr>
          <w:rFonts w:eastAsia="Arial" w:cs="Arial"/>
          <w:sz w:val="24"/>
          <w:szCs w:val="24"/>
        </w:rPr>
      </w:pPr>
    </w:p>
    <w:p w14:paraId="7E384FCC" w14:textId="6EA7C721" w:rsidR="3FFA0D35" w:rsidRDefault="00E6102D" w:rsidP="00E6102D">
      <w:pPr>
        <w:pStyle w:val="ListParagraph"/>
        <w:numPr>
          <w:ilvl w:val="0"/>
          <w:numId w:val="1"/>
        </w:numPr>
        <w:rPr>
          <w:rFonts w:eastAsia="Arial" w:cs="Arial"/>
          <w:sz w:val="24"/>
          <w:szCs w:val="24"/>
        </w:rPr>
      </w:pPr>
      <w:r w:rsidRPr="53C15467">
        <w:rPr>
          <w:rFonts w:eastAsia="Arial" w:cs="Arial"/>
          <w:sz w:val="24"/>
          <w:szCs w:val="24"/>
        </w:rPr>
        <w:t>Adopt an open, merit-based process when selecting national candidates for UN Treaty Body elections.</w:t>
      </w:r>
    </w:p>
    <w:p w14:paraId="3656B9AB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6110C317" w14:textId="484111F7" w:rsidR="001E4121" w:rsidRPr="007D7A6B" w:rsidRDefault="00D065DF" w:rsidP="00395BDD">
      <w:pPr>
        <w:rPr>
          <w:sz w:val="24"/>
          <w:szCs w:val="24"/>
        </w:rPr>
      </w:pPr>
      <w:r w:rsidRPr="4AA6AC3E">
        <w:rPr>
          <w:sz w:val="24"/>
          <w:szCs w:val="24"/>
        </w:rPr>
        <w:t>Thank you</w:t>
      </w:r>
      <w:r w:rsidR="00395BDD" w:rsidRPr="4AA6AC3E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41240" w14:textId="77777777" w:rsidR="00D4654A" w:rsidRDefault="00D4654A" w:rsidP="004854D5">
      <w:pPr>
        <w:spacing w:line="240" w:lineRule="auto"/>
      </w:pPr>
      <w:r>
        <w:separator/>
      </w:r>
    </w:p>
  </w:endnote>
  <w:endnote w:type="continuationSeparator" w:id="0">
    <w:p w14:paraId="7543D997" w14:textId="77777777" w:rsidR="00D4654A" w:rsidRDefault="00D4654A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1D34" w14:textId="3D721DCF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B045C3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29DD0" w14:textId="77777777" w:rsidR="00D4654A" w:rsidRDefault="00D4654A" w:rsidP="004854D5">
      <w:pPr>
        <w:spacing w:line="240" w:lineRule="auto"/>
      </w:pPr>
      <w:r>
        <w:separator/>
      </w:r>
    </w:p>
  </w:footnote>
  <w:footnote w:type="continuationSeparator" w:id="0">
    <w:p w14:paraId="01A3F17A" w14:textId="77777777" w:rsidR="00D4654A" w:rsidRDefault="00D4654A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1F3F" w14:textId="77777777" w:rsidR="004854D5" w:rsidRPr="006F688E" w:rsidRDefault="00BA1746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B3AF979" wp14:editId="07777777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A64F7"/>
    <w:multiLevelType w:val="hybridMultilevel"/>
    <w:tmpl w:val="262CCF2E"/>
    <w:lvl w:ilvl="0" w:tplc="D2B0524A">
      <w:start w:val="1"/>
      <w:numFmt w:val="decimal"/>
      <w:lvlText w:val="%1."/>
      <w:lvlJc w:val="left"/>
      <w:pPr>
        <w:ind w:left="720" w:hanging="360"/>
      </w:pPr>
    </w:lvl>
    <w:lvl w:ilvl="1" w:tplc="7BD05E76">
      <w:start w:val="1"/>
      <w:numFmt w:val="lowerLetter"/>
      <w:lvlText w:val="%2."/>
      <w:lvlJc w:val="left"/>
      <w:pPr>
        <w:ind w:left="1440" w:hanging="360"/>
      </w:pPr>
    </w:lvl>
    <w:lvl w:ilvl="2" w:tplc="51548202">
      <w:start w:val="1"/>
      <w:numFmt w:val="lowerRoman"/>
      <w:lvlText w:val="%3."/>
      <w:lvlJc w:val="right"/>
      <w:pPr>
        <w:ind w:left="2160" w:hanging="180"/>
      </w:pPr>
    </w:lvl>
    <w:lvl w:ilvl="3" w:tplc="16A05FB8">
      <w:start w:val="1"/>
      <w:numFmt w:val="decimal"/>
      <w:lvlText w:val="%4."/>
      <w:lvlJc w:val="left"/>
      <w:pPr>
        <w:ind w:left="2880" w:hanging="360"/>
      </w:pPr>
    </w:lvl>
    <w:lvl w:ilvl="4" w:tplc="A4E0BFBC">
      <w:start w:val="1"/>
      <w:numFmt w:val="lowerLetter"/>
      <w:lvlText w:val="%5."/>
      <w:lvlJc w:val="left"/>
      <w:pPr>
        <w:ind w:left="3600" w:hanging="360"/>
      </w:pPr>
    </w:lvl>
    <w:lvl w:ilvl="5" w:tplc="2D2E8390">
      <w:start w:val="1"/>
      <w:numFmt w:val="lowerRoman"/>
      <w:lvlText w:val="%6."/>
      <w:lvlJc w:val="right"/>
      <w:pPr>
        <w:ind w:left="4320" w:hanging="180"/>
      </w:pPr>
    </w:lvl>
    <w:lvl w:ilvl="6" w:tplc="A5703114">
      <w:start w:val="1"/>
      <w:numFmt w:val="decimal"/>
      <w:lvlText w:val="%7."/>
      <w:lvlJc w:val="left"/>
      <w:pPr>
        <w:ind w:left="5040" w:hanging="360"/>
      </w:pPr>
    </w:lvl>
    <w:lvl w:ilvl="7" w:tplc="2146F58C">
      <w:start w:val="1"/>
      <w:numFmt w:val="lowerLetter"/>
      <w:lvlText w:val="%8."/>
      <w:lvlJc w:val="left"/>
      <w:pPr>
        <w:ind w:left="5760" w:hanging="360"/>
      </w:pPr>
    </w:lvl>
    <w:lvl w:ilvl="8" w:tplc="939AF2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841AE"/>
    <w:multiLevelType w:val="hybridMultilevel"/>
    <w:tmpl w:val="EDF68C12"/>
    <w:lvl w:ilvl="0" w:tplc="2DF0DBC6">
      <w:start w:val="1"/>
      <w:numFmt w:val="decimal"/>
      <w:lvlText w:val="%1."/>
      <w:lvlJc w:val="left"/>
      <w:pPr>
        <w:ind w:left="720" w:hanging="360"/>
      </w:pPr>
    </w:lvl>
    <w:lvl w:ilvl="1" w:tplc="F55A20C4">
      <w:start w:val="1"/>
      <w:numFmt w:val="lowerLetter"/>
      <w:lvlText w:val="%2."/>
      <w:lvlJc w:val="left"/>
      <w:pPr>
        <w:ind w:left="1440" w:hanging="360"/>
      </w:pPr>
    </w:lvl>
    <w:lvl w:ilvl="2" w:tplc="6D3C3A02">
      <w:start w:val="1"/>
      <w:numFmt w:val="lowerRoman"/>
      <w:lvlText w:val="%3."/>
      <w:lvlJc w:val="right"/>
      <w:pPr>
        <w:ind w:left="2160" w:hanging="180"/>
      </w:pPr>
    </w:lvl>
    <w:lvl w:ilvl="3" w:tplc="BBCAAC84">
      <w:start w:val="1"/>
      <w:numFmt w:val="decimal"/>
      <w:lvlText w:val="%4."/>
      <w:lvlJc w:val="left"/>
      <w:pPr>
        <w:ind w:left="2880" w:hanging="360"/>
      </w:pPr>
    </w:lvl>
    <w:lvl w:ilvl="4" w:tplc="CD921622">
      <w:start w:val="1"/>
      <w:numFmt w:val="lowerLetter"/>
      <w:lvlText w:val="%5."/>
      <w:lvlJc w:val="left"/>
      <w:pPr>
        <w:ind w:left="3600" w:hanging="360"/>
      </w:pPr>
    </w:lvl>
    <w:lvl w:ilvl="5" w:tplc="95FECA2A">
      <w:start w:val="1"/>
      <w:numFmt w:val="lowerRoman"/>
      <w:lvlText w:val="%6."/>
      <w:lvlJc w:val="right"/>
      <w:pPr>
        <w:ind w:left="4320" w:hanging="180"/>
      </w:pPr>
    </w:lvl>
    <w:lvl w:ilvl="6" w:tplc="5DD6726A">
      <w:start w:val="1"/>
      <w:numFmt w:val="decimal"/>
      <w:lvlText w:val="%7."/>
      <w:lvlJc w:val="left"/>
      <w:pPr>
        <w:ind w:left="5040" w:hanging="360"/>
      </w:pPr>
    </w:lvl>
    <w:lvl w:ilvl="7" w:tplc="BB54F5A4">
      <w:start w:val="1"/>
      <w:numFmt w:val="lowerLetter"/>
      <w:lvlText w:val="%8."/>
      <w:lvlJc w:val="left"/>
      <w:pPr>
        <w:ind w:left="5760" w:hanging="360"/>
      </w:pPr>
    </w:lvl>
    <w:lvl w:ilvl="8" w:tplc="1DA6E4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87E9E"/>
    <w:multiLevelType w:val="hybridMultilevel"/>
    <w:tmpl w:val="AF340FA8"/>
    <w:lvl w:ilvl="0" w:tplc="0F12A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82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CB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06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B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D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F1633"/>
    <w:multiLevelType w:val="hybridMultilevel"/>
    <w:tmpl w:val="A0323C94"/>
    <w:lvl w:ilvl="0" w:tplc="8BBAE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6F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1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E0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20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27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8E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A20C5"/>
    <w:multiLevelType w:val="hybridMultilevel"/>
    <w:tmpl w:val="DB18AFEC"/>
    <w:lvl w:ilvl="0" w:tplc="995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22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F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E2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88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6B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F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A5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E4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E5D17"/>
    <w:multiLevelType w:val="hybridMultilevel"/>
    <w:tmpl w:val="EA3EC9F6"/>
    <w:lvl w:ilvl="0" w:tplc="95A8C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4C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80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A9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4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E7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C0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29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9B3819"/>
    <w:multiLevelType w:val="hybridMultilevel"/>
    <w:tmpl w:val="D19269E4"/>
    <w:lvl w:ilvl="0" w:tplc="CCC4139A">
      <w:start w:val="1"/>
      <w:numFmt w:val="decimal"/>
      <w:lvlText w:val="%1."/>
      <w:lvlJc w:val="left"/>
      <w:pPr>
        <w:ind w:left="720" w:hanging="360"/>
      </w:pPr>
    </w:lvl>
    <w:lvl w:ilvl="1" w:tplc="5B66B944">
      <w:start w:val="1"/>
      <w:numFmt w:val="lowerLetter"/>
      <w:lvlText w:val="%2."/>
      <w:lvlJc w:val="left"/>
      <w:pPr>
        <w:ind w:left="1440" w:hanging="360"/>
      </w:pPr>
    </w:lvl>
    <w:lvl w:ilvl="2" w:tplc="109A1F48">
      <w:start w:val="1"/>
      <w:numFmt w:val="lowerRoman"/>
      <w:lvlText w:val="%3."/>
      <w:lvlJc w:val="right"/>
      <w:pPr>
        <w:ind w:left="2160" w:hanging="180"/>
      </w:pPr>
    </w:lvl>
    <w:lvl w:ilvl="3" w:tplc="98CC582E">
      <w:start w:val="1"/>
      <w:numFmt w:val="decimal"/>
      <w:lvlText w:val="%4."/>
      <w:lvlJc w:val="left"/>
      <w:pPr>
        <w:ind w:left="2880" w:hanging="360"/>
      </w:pPr>
    </w:lvl>
    <w:lvl w:ilvl="4" w:tplc="4960353C">
      <w:start w:val="1"/>
      <w:numFmt w:val="lowerLetter"/>
      <w:lvlText w:val="%5."/>
      <w:lvlJc w:val="left"/>
      <w:pPr>
        <w:ind w:left="3600" w:hanging="360"/>
      </w:pPr>
    </w:lvl>
    <w:lvl w:ilvl="5" w:tplc="9A5C3346">
      <w:start w:val="1"/>
      <w:numFmt w:val="lowerRoman"/>
      <w:lvlText w:val="%6."/>
      <w:lvlJc w:val="right"/>
      <w:pPr>
        <w:ind w:left="4320" w:hanging="180"/>
      </w:pPr>
    </w:lvl>
    <w:lvl w:ilvl="6" w:tplc="5FD4C4DC">
      <w:start w:val="1"/>
      <w:numFmt w:val="decimal"/>
      <w:lvlText w:val="%7."/>
      <w:lvlJc w:val="left"/>
      <w:pPr>
        <w:ind w:left="5040" w:hanging="360"/>
      </w:pPr>
    </w:lvl>
    <w:lvl w:ilvl="7" w:tplc="CB1A3966">
      <w:start w:val="1"/>
      <w:numFmt w:val="lowerLetter"/>
      <w:lvlText w:val="%8."/>
      <w:lvlJc w:val="left"/>
      <w:pPr>
        <w:ind w:left="5760" w:hanging="360"/>
      </w:pPr>
    </w:lvl>
    <w:lvl w:ilvl="8" w:tplc="74C2910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2"/>
  </w:num>
  <w:num w:numId="5">
    <w:abstractNumId w:val="11"/>
  </w:num>
  <w:num w:numId="6">
    <w:abstractNumId w:val="17"/>
  </w:num>
  <w:num w:numId="7">
    <w:abstractNumId w:val="26"/>
  </w:num>
  <w:num w:numId="8">
    <w:abstractNumId w:val="5"/>
  </w:num>
  <w:num w:numId="9">
    <w:abstractNumId w:val="29"/>
  </w:num>
  <w:num w:numId="10">
    <w:abstractNumId w:val="6"/>
  </w:num>
  <w:num w:numId="11">
    <w:abstractNumId w:val="23"/>
  </w:num>
  <w:num w:numId="12">
    <w:abstractNumId w:val="9"/>
  </w:num>
  <w:num w:numId="13">
    <w:abstractNumId w:val="35"/>
  </w:num>
  <w:num w:numId="14">
    <w:abstractNumId w:val="16"/>
  </w:num>
  <w:num w:numId="15">
    <w:abstractNumId w:val="3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3FC6"/>
    <w:rsid w:val="00094559"/>
    <w:rsid w:val="000A278D"/>
    <w:rsid w:val="000E373A"/>
    <w:rsid w:val="00106E9F"/>
    <w:rsid w:val="00111EA1"/>
    <w:rsid w:val="00120D10"/>
    <w:rsid w:val="0013180D"/>
    <w:rsid w:val="0015437E"/>
    <w:rsid w:val="00162DFE"/>
    <w:rsid w:val="00171A97"/>
    <w:rsid w:val="001739C9"/>
    <w:rsid w:val="001739E5"/>
    <w:rsid w:val="001A44F4"/>
    <w:rsid w:val="001A63A9"/>
    <w:rsid w:val="001B55E9"/>
    <w:rsid w:val="001D31F0"/>
    <w:rsid w:val="001D7BBE"/>
    <w:rsid w:val="001E4121"/>
    <w:rsid w:val="001E4BDD"/>
    <w:rsid w:val="002170EE"/>
    <w:rsid w:val="002173C8"/>
    <w:rsid w:val="00220931"/>
    <w:rsid w:val="002238A5"/>
    <w:rsid w:val="0022546E"/>
    <w:rsid w:val="00226AAF"/>
    <w:rsid w:val="00234DEB"/>
    <w:rsid w:val="00235FEE"/>
    <w:rsid w:val="002403F1"/>
    <w:rsid w:val="00243947"/>
    <w:rsid w:val="002509D1"/>
    <w:rsid w:val="00252D24"/>
    <w:rsid w:val="0026406C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D70BA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4913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0E72"/>
    <w:rsid w:val="00657541"/>
    <w:rsid w:val="00672FC2"/>
    <w:rsid w:val="00673F0F"/>
    <w:rsid w:val="00683DC9"/>
    <w:rsid w:val="0069308B"/>
    <w:rsid w:val="006B17E4"/>
    <w:rsid w:val="006F2C52"/>
    <w:rsid w:val="006F688E"/>
    <w:rsid w:val="00703E5E"/>
    <w:rsid w:val="00705237"/>
    <w:rsid w:val="0071617A"/>
    <w:rsid w:val="00722A99"/>
    <w:rsid w:val="00734DA4"/>
    <w:rsid w:val="00747D4E"/>
    <w:rsid w:val="00751AA3"/>
    <w:rsid w:val="007745B0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E7A99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045C3"/>
    <w:rsid w:val="00B2215E"/>
    <w:rsid w:val="00B26008"/>
    <w:rsid w:val="00B32199"/>
    <w:rsid w:val="00B32F8E"/>
    <w:rsid w:val="00B340DC"/>
    <w:rsid w:val="00B34324"/>
    <w:rsid w:val="00B55043"/>
    <w:rsid w:val="00B66481"/>
    <w:rsid w:val="00B72EA5"/>
    <w:rsid w:val="00B80A06"/>
    <w:rsid w:val="00B860D3"/>
    <w:rsid w:val="00B9150C"/>
    <w:rsid w:val="00BA1746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E6ECB"/>
    <w:rsid w:val="00D04C9A"/>
    <w:rsid w:val="00D065DF"/>
    <w:rsid w:val="00D13924"/>
    <w:rsid w:val="00D24DEE"/>
    <w:rsid w:val="00D44C0A"/>
    <w:rsid w:val="00D46135"/>
    <w:rsid w:val="00D4654A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102D"/>
    <w:rsid w:val="00E63118"/>
    <w:rsid w:val="00E64762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54B84"/>
    <w:rsid w:val="00F62542"/>
    <w:rsid w:val="00F97234"/>
    <w:rsid w:val="00FB0950"/>
    <w:rsid w:val="00FD11A6"/>
    <w:rsid w:val="00FE102F"/>
    <w:rsid w:val="00FF172A"/>
    <w:rsid w:val="01EF797A"/>
    <w:rsid w:val="021F0354"/>
    <w:rsid w:val="05EB7D74"/>
    <w:rsid w:val="06ADF887"/>
    <w:rsid w:val="0B8D2905"/>
    <w:rsid w:val="0BEE37AB"/>
    <w:rsid w:val="0CD4E314"/>
    <w:rsid w:val="142C5A3D"/>
    <w:rsid w:val="14B08C5F"/>
    <w:rsid w:val="16D5FDC7"/>
    <w:rsid w:val="19BE8F1F"/>
    <w:rsid w:val="1C2FC560"/>
    <w:rsid w:val="1CB6A3FA"/>
    <w:rsid w:val="1E280AD8"/>
    <w:rsid w:val="1E52745B"/>
    <w:rsid w:val="1FF1BBC6"/>
    <w:rsid w:val="20761D48"/>
    <w:rsid w:val="24C1B5DF"/>
    <w:rsid w:val="24C7AA2C"/>
    <w:rsid w:val="250655DF"/>
    <w:rsid w:val="267A5B59"/>
    <w:rsid w:val="2A171B6B"/>
    <w:rsid w:val="2B203087"/>
    <w:rsid w:val="2CB39F67"/>
    <w:rsid w:val="2E65E4F2"/>
    <w:rsid w:val="2F57E915"/>
    <w:rsid w:val="2FF11FF9"/>
    <w:rsid w:val="30F82B79"/>
    <w:rsid w:val="318D04D7"/>
    <w:rsid w:val="37B97E05"/>
    <w:rsid w:val="3F8DB75C"/>
    <w:rsid w:val="3FFA0D35"/>
    <w:rsid w:val="40A9AF90"/>
    <w:rsid w:val="42B3BF1E"/>
    <w:rsid w:val="44521AC4"/>
    <w:rsid w:val="44F337C6"/>
    <w:rsid w:val="45C5E4D6"/>
    <w:rsid w:val="468F0827"/>
    <w:rsid w:val="46B5172C"/>
    <w:rsid w:val="471D6153"/>
    <w:rsid w:val="488F8FF0"/>
    <w:rsid w:val="49D9C0AA"/>
    <w:rsid w:val="4AA6AC3E"/>
    <w:rsid w:val="4AC4A8D2"/>
    <w:rsid w:val="4E7070D2"/>
    <w:rsid w:val="5054AC0D"/>
    <w:rsid w:val="51F07C6E"/>
    <w:rsid w:val="5281100E"/>
    <w:rsid w:val="5340A11D"/>
    <w:rsid w:val="53677A93"/>
    <w:rsid w:val="53C15467"/>
    <w:rsid w:val="53E485D3"/>
    <w:rsid w:val="54BC9A98"/>
    <w:rsid w:val="5554EA9B"/>
    <w:rsid w:val="55F414E2"/>
    <w:rsid w:val="56F0BAFC"/>
    <w:rsid w:val="602712BD"/>
    <w:rsid w:val="6181F543"/>
    <w:rsid w:val="6429D080"/>
    <w:rsid w:val="646AD7A6"/>
    <w:rsid w:val="66AD9164"/>
    <w:rsid w:val="66AF4668"/>
    <w:rsid w:val="66D979E3"/>
    <w:rsid w:val="68754A44"/>
    <w:rsid w:val="6C503317"/>
    <w:rsid w:val="6F5648C1"/>
    <w:rsid w:val="70E3C27E"/>
    <w:rsid w:val="71463201"/>
    <w:rsid w:val="7200F203"/>
    <w:rsid w:val="7587B2FA"/>
    <w:rsid w:val="789BACC6"/>
    <w:rsid w:val="7962E3C3"/>
    <w:rsid w:val="7A7B0342"/>
    <w:rsid w:val="7BBE4973"/>
    <w:rsid w:val="7C3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6C9BE"/>
  <w15:chartTrackingRefBased/>
  <w15:docId w15:val="{EA6EB975-FD95-4249-ABB2-525CD75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f24069a52342481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9CCF1B-18A4-46B2-B7FB-B1435CC1F384}"/>
</file>

<file path=customXml/itemProps2.xml><?xml version="1.0" encoding="utf-8"?>
<ds:datastoreItem xmlns:ds="http://schemas.openxmlformats.org/officeDocument/2006/customXml" ds:itemID="{4D02DD77-568E-4A32-8BF6-97A1720C6700}"/>
</file>

<file path=customXml/itemProps3.xml><?xml version="1.0" encoding="utf-8"?>
<ds:datastoreItem xmlns:ds="http://schemas.openxmlformats.org/officeDocument/2006/customXml" ds:itemID="{7132FA4B-FF38-44BA-A915-3C96DE2A40D6}"/>
</file>

<file path=customXml/itemProps4.xml><?xml version="1.0" encoding="utf-8"?>
<ds:datastoreItem xmlns:ds="http://schemas.openxmlformats.org/officeDocument/2006/customXml" ds:itemID="{DE29F357-CA02-4B28-9B84-88C314D4757F}"/>
</file>

<file path=customXml/itemProps5.xml><?xml version="1.0" encoding="utf-8"?>
<ds:datastoreItem xmlns:ds="http://schemas.openxmlformats.org/officeDocument/2006/customXml" ds:itemID="{F7C50CE6-3C76-456D-90D8-276AF3636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>FCO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</cp:lastModifiedBy>
  <cp:revision>3</cp:revision>
  <cp:lastPrinted>2013-10-22T00:08:00Z</cp:lastPrinted>
  <dcterms:created xsi:type="dcterms:W3CDTF">2021-11-04T11:05:00Z</dcterms:created>
  <dcterms:modified xsi:type="dcterms:W3CDTF">2021-11-05T15:00:00Z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