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29" w:rsidRDefault="00735729" w:rsidP="00735729">
      <w:pPr>
        <w:rPr>
          <w:b/>
          <w:sz w:val="20"/>
          <w:szCs w:val="20"/>
          <w:lang w:val="fr-FR"/>
        </w:rPr>
      </w:pPr>
    </w:p>
    <w:p w:rsidR="00735729" w:rsidRPr="00CF6846" w:rsidRDefault="00735729" w:rsidP="00735729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B11069B" wp14:editId="47373662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735729" w:rsidRDefault="00735729" w:rsidP="00735729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735729" w:rsidRPr="001925E3" w:rsidRDefault="00735729" w:rsidP="00735729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735729" w:rsidRPr="001925E3" w:rsidRDefault="00735729" w:rsidP="00735729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E31C8" wp14:editId="033899E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A5C6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735729" w:rsidRDefault="00735729" w:rsidP="00735729">
      <w:pPr>
        <w:pStyle w:val="Normal1"/>
        <w:ind w:firstLine="720"/>
        <w:rPr>
          <w:sz w:val="16"/>
          <w:szCs w:val="16"/>
        </w:rPr>
      </w:pPr>
    </w:p>
    <w:p w:rsidR="00735729" w:rsidRPr="001925E3" w:rsidRDefault="00735729" w:rsidP="00735729">
      <w:pPr>
        <w:pStyle w:val="Normal1"/>
        <w:ind w:firstLine="720"/>
        <w:outlineLvl w:val="0"/>
      </w:pPr>
      <w:r w:rsidRPr="001925E3">
        <w:t xml:space="preserve">Working Group for UPR </w:t>
      </w:r>
    </w:p>
    <w:p w:rsidR="00735729" w:rsidRPr="00481D14" w:rsidRDefault="00735729" w:rsidP="00735729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>In</w:t>
      </w:r>
      <w:r>
        <w:rPr>
          <w:lang w:val="fr-CH"/>
        </w:rPr>
        <w:t xml:space="preserve">teractive Dialogue on Report of </w:t>
      </w:r>
      <w:r>
        <w:t>Trinidad and Tobago</w:t>
      </w:r>
    </w:p>
    <w:p w:rsidR="00735729" w:rsidRDefault="00735729" w:rsidP="00735729">
      <w:pPr>
        <w:pStyle w:val="Normal1"/>
        <w:jc w:val="both"/>
      </w:pPr>
      <w:r w:rsidRPr="00481D14">
        <w:rPr>
          <w:lang w:val="fr-CH"/>
        </w:rPr>
        <w:tab/>
      </w:r>
      <w:r>
        <w:t>November 2021</w:t>
      </w:r>
    </w:p>
    <w:p w:rsidR="00735729" w:rsidRDefault="00735729" w:rsidP="00735729">
      <w:pPr>
        <w:pStyle w:val="Normal1"/>
        <w:jc w:val="both"/>
      </w:pPr>
    </w:p>
    <w:p w:rsidR="00735729" w:rsidRDefault="00735729" w:rsidP="00735729">
      <w:pPr>
        <w:pStyle w:val="Normal1"/>
        <w:jc w:val="both"/>
      </w:pPr>
    </w:p>
    <w:p w:rsidR="00735729" w:rsidRDefault="00735729" w:rsidP="00735729">
      <w:pPr>
        <w:pStyle w:val="Normal1"/>
        <w:jc w:val="both"/>
      </w:pPr>
    </w:p>
    <w:p w:rsidR="00735729" w:rsidRPr="00F854A6" w:rsidRDefault="00735729" w:rsidP="00735729">
      <w:pPr>
        <w:pStyle w:val="Normal1"/>
        <w:jc w:val="both"/>
      </w:pPr>
    </w:p>
    <w:p w:rsidR="00735729" w:rsidRDefault="00735729" w:rsidP="0073572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1925E3">
        <w:rPr>
          <w:rFonts w:ascii="Times New Roman" w:hAnsi="Times New Roman"/>
          <w:sz w:val="24"/>
          <w:szCs w:val="24"/>
        </w:rPr>
        <w:t xml:space="preserve">delegation of </w:t>
      </w:r>
      <w:r>
        <w:rPr>
          <w:rFonts w:ascii="Times New Roman" w:hAnsi="Times New Roman"/>
          <w:sz w:val="24"/>
          <w:szCs w:val="24"/>
        </w:rPr>
        <w:t>Trinidad and Tobago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the</w:t>
      </w:r>
      <w:r w:rsidRPr="001054A7">
        <w:rPr>
          <w:rFonts w:ascii="Times New Roman" w:hAnsi="Times New Roman"/>
          <w:sz w:val="24"/>
          <w:szCs w:val="24"/>
        </w:rPr>
        <w:t xml:space="preserve"> UPR</w:t>
      </w:r>
      <w:r>
        <w:rPr>
          <w:rFonts w:ascii="Times New Roman" w:hAnsi="Times New Roman"/>
          <w:sz w:val="24"/>
          <w:szCs w:val="24"/>
        </w:rPr>
        <w:t>’s</w:t>
      </w:r>
      <w:r w:rsidRPr="00105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 and thanks for presenting the National Report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735729" w:rsidRPr="001054A7" w:rsidRDefault="00735729" w:rsidP="0073572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5729" w:rsidRPr="00735729" w:rsidRDefault="00735729" w:rsidP="0073572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Trinidad and Tobago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 shown high level of dedication to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735729">
        <w:rPr>
          <w:rFonts w:ascii="Times New Roman" w:hAnsi="Times New Roman"/>
          <w:sz w:val="24"/>
          <w:szCs w:val="24"/>
        </w:rPr>
        <w:t xml:space="preserve">UPR process, </w:t>
      </w:r>
      <w:r>
        <w:rPr>
          <w:rFonts w:ascii="Times New Roman" w:hAnsi="Times New Roman"/>
          <w:sz w:val="24"/>
          <w:szCs w:val="24"/>
        </w:rPr>
        <w:t>and we encourage to continue to collaborate with the relevant UN bodies in this respect</w:t>
      </w:r>
      <w:r w:rsidRPr="00735729">
        <w:rPr>
          <w:rFonts w:ascii="Times New Roman" w:hAnsi="Times New Roman"/>
          <w:sz w:val="24"/>
          <w:szCs w:val="24"/>
        </w:rPr>
        <w:t>.  We welcome in particular</w:t>
      </w:r>
      <w:r>
        <w:rPr>
          <w:rFonts w:ascii="Times New Roman" w:hAnsi="Times New Roman"/>
          <w:sz w:val="24"/>
          <w:szCs w:val="24"/>
        </w:rPr>
        <w:t xml:space="preserve"> the establishment and</w:t>
      </w:r>
      <w:r w:rsidRPr="00735729">
        <w:rPr>
          <w:rFonts w:ascii="Times New Roman" w:hAnsi="Times New Roman"/>
          <w:sz w:val="24"/>
          <w:szCs w:val="24"/>
        </w:rPr>
        <w:t xml:space="preserve"> implement</w:t>
      </w:r>
      <w:r>
        <w:rPr>
          <w:rFonts w:ascii="Times New Roman" w:hAnsi="Times New Roman"/>
          <w:sz w:val="24"/>
          <w:szCs w:val="24"/>
        </w:rPr>
        <w:t>ation of the</w:t>
      </w:r>
      <w:r w:rsidRPr="00735729">
        <w:rPr>
          <w:rFonts w:ascii="Times New Roman" w:hAnsi="Times New Roman"/>
          <w:sz w:val="24"/>
          <w:szCs w:val="24"/>
        </w:rPr>
        <w:t xml:space="preserve"> Vaccination Deployment Plan </w:t>
      </w:r>
      <w:r>
        <w:rPr>
          <w:rFonts w:ascii="Times New Roman" w:hAnsi="Times New Roman"/>
          <w:sz w:val="24"/>
          <w:szCs w:val="24"/>
        </w:rPr>
        <w:t>aimed at achieving</w:t>
      </w:r>
      <w:r w:rsidRPr="00735729">
        <w:rPr>
          <w:rFonts w:ascii="Times New Roman" w:hAnsi="Times New Roman"/>
          <w:sz w:val="24"/>
          <w:szCs w:val="24"/>
        </w:rPr>
        <w:t xml:space="preserve"> herd immunity and to reduce morbidity and mortality amongst the population of due to the COVID-19 virus</w:t>
      </w:r>
    </w:p>
    <w:p w:rsidR="00735729" w:rsidRPr="00735729" w:rsidRDefault="00735729" w:rsidP="0073572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729">
        <w:rPr>
          <w:rFonts w:ascii="Times New Roman" w:hAnsi="Times New Roman"/>
          <w:sz w:val="24"/>
          <w:szCs w:val="24"/>
        </w:rPr>
        <w:t xml:space="preserve">We would like to recommend to Trinidad and Tobago </w:t>
      </w:r>
      <w:r w:rsidRPr="00735729">
        <w:rPr>
          <w:rFonts w:ascii="Times New Roman" w:hAnsi="Times New Roman"/>
          <w:sz w:val="24"/>
          <w:szCs w:val="24"/>
        </w:rPr>
        <w:t>to further strengthen the anti-trafficking legislation and to seek to increase regional cooperation in this area, primarily through greater exchange of information</w:t>
      </w:r>
      <w:r w:rsidRPr="00735729">
        <w:rPr>
          <w:rFonts w:ascii="Times New Roman" w:hAnsi="Times New Roman"/>
          <w:sz w:val="24"/>
          <w:szCs w:val="24"/>
        </w:rPr>
        <w:t>.</w:t>
      </w:r>
    </w:p>
    <w:p w:rsidR="00735729" w:rsidRDefault="00735729" w:rsidP="00735729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Trinidad and Tobago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successful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735729" w:rsidRDefault="00735729" w:rsidP="00735729"/>
    <w:p w:rsidR="00735729" w:rsidRDefault="00735729" w:rsidP="00735729"/>
    <w:p w:rsidR="00735729" w:rsidRDefault="00735729" w:rsidP="00735729"/>
    <w:p w:rsidR="00735729" w:rsidRDefault="00735729" w:rsidP="00735729">
      <w:bookmarkStart w:id="0" w:name="_GoBack"/>
      <w:bookmarkEnd w:id="0"/>
    </w:p>
    <w:p w:rsidR="00735729" w:rsidRDefault="00735729" w:rsidP="00735729"/>
    <w:p w:rsidR="00735729" w:rsidRDefault="00735729" w:rsidP="00735729"/>
    <w:p w:rsidR="00735729" w:rsidRDefault="00735729" w:rsidP="00735729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9"/>
    <w:rsid w:val="0019376A"/>
    <w:rsid w:val="00735729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CE292-C9D7-48D1-AF5B-D47A3B1B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9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357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57172-47F3-471E-9172-8CF329C5BE0D}"/>
</file>

<file path=customXml/itemProps2.xml><?xml version="1.0" encoding="utf-8"?>
<ds:datastoreItem xmlns:ds="http://schemas.openxmlformats.org/officeDocument/2006/customXml" ds:itemID="{1D1A9E2B-6507-443E-9ECB-869286971017}"/>
</file>

<file path=customXml/itemProps3.xml><?xml version="1.0" encoding="utf-8"?>
<ds:datastoreItem xmlns:ds="http://schemas.openxmlformats.org/officeDocument/2006/customXml" ds:itemID="{7AFF59B6-BBE8-4F59-AC33-6717C6D37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2021-11-04T10:55:00Z</dcterms:created>
  <dcterms:modified xsi:type="dcterms:W3CDTF">2021-11-04T11:08:00Z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