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EC3C" w14:textId="77777777" w:rsidR="00EF72B0" w:rsidRPr="002F3FE1" w:rsidRDefault="00EF72B0" w:rsidP="00EF72B0">
      <w:pPr>
        <w:spacing w:after="0"/>
        <w:jc w:val="both"/>
        <w:rPr>
          <w:rFonts w:ascii="Osnova MFA Cyrillic" w:hAnsi="Osnova MFA Cyrillic"/>
          <w:b/>
          <w:sz w:val="24"/>
          <w:szCs w:val="24"/>
          <w:lang w:val="en-GB"/>
        </w:rPr>
      </w:pPr>
      <w:bookmarkStart w:id="0" w:name="_GoBack"/>
      <w:bookmarkEnd w:id="0"/>
    </w:p>
    <w:p w14:paraId="145BCAC9" w14:textId="6BBF9923" w:rsidR="003A5C14" w:rsidRPr="003A5C14" w:rsidRDefault="003A5C14" w:rsidP="00571DC2">
      <w:pPr>
        <w:jc w:val="right"/>
        <w:rPr>
          <w:rFonts w:ascii="Osnova MFA Cyrillic" w:hAnsi="Osnova MFA Cyrillic"/>
          <w:i/>
          <w:lang w:val="en-US"/>
        </w:rPr>
      </w:pPr>
      <w:bookmarkStart w:id="1" w:name="_Hlk29633727"/>
      <w:r w:rsidRPr="003A5C14">
        <w:rPr>
          <w:rFonts w:ascii="Osnova MFA Cyrillic" w:hAnsi="Osnova MFA Cyrillic"/>
          <w:i/>
          <w:lang w:val="en-US"/>
        </w:rPr>
        <w:t>1:20</w:t>
      </w:r>
    </w:p>
    <w:p w14:paraId="56D9200F" w14:textId="482A2860" w:rsidR="00571DC2" w:rsidRPr="002F3FE1" w:rsidRDefault="00571DC2" w:rsidP="00571DC2">
      <w:pPr>
        <w:jc w:val="right"/>
        <w:rPr>
          <w:rFonts w:ascii="Osnova MFA Cyrillic" w:hAnsi="Osnova MFA Cyrillic"/>
          <w:i/>
          <w:u w:val="single"/>
          <w:lang w:val="en-US"/>
        </w:rPr>
      </w:pPr>
      <w:r w:rsidRPr="002F3FE1">
        <w:rPr>
          <w:rFonts w:ascii="Osnova MFA Cyrillic" w:hAnsi="Osnova MFA Cyrillic"/>
          <w:i/>
          <w:u w:val="single"/>
          <w:lang w:val="en-US"/>
        </w:rPr>
        <w:t>Check against delivery</w:t>
      </w:r>
    </w:p>
    <w:p w14:paraId="62AFBF35" w14:textId="77777777" w:rsidR="00571DC2" w:rsidRPr="002F3FE1" w:rsidRDefault="00571DC2" w:rsidP="00571DC2">
      <w:pPr>
        <w:spacing w:after="0"/>
        <w:jc w:val="center"/>
        <w:rPr>
          <w:rFonts w:ascii="Osnova MFA Cyrillic" w:hAnsi="Osnova MFA Cyrillic"/>
          <w:b/>
          <w:sz w:val="24"/>
          <w:szCs w:val="24"/>
          <w:lang w:val="en-US"/>
        </w:rPr>
      </w:pPr>
    </w:p>
    <w:p w14:paraId="0B473357" w14:textId="77777777" w:rsidR="00571DC2" w:rsidRPr="002F3FE1" w:rsidRDefault="00571DC2" w:rsidP="00571DC2">
      <w:pPr>
        <w:spacing w:before="120" w:after="0" w:line="240" w:lineRule="auto"/>
        <w:ind w:firstLine="709"/>
        <w:jc w:val="center"/>
        <w:rPr>
          <w:rFonts w:ascii="Osnova MFA Cyrillic" w:hAnsi="Osnova MFA Cyrillic"/>
          <w:b/>
          <w:bCs/>
          <w:color w:val="000000"/>
          <w:spacing w:val="-6"/>
          <w:sz w:val="24"/>
          <w:szCs w:val="24"/>
          <w:lang w:val="en-GB"/>
        </w:rPr>
      </w:pPr>
      <w:r w:rsidRPr="002F3FE1">
        <w:rPr>
          <w:rFonts w:ascii="Osnova MFA Cyrillic" w:hAnsi="Osnova MFA Cyrillic"/>
          <w:b/>
          <w:bCs/>
          <w:color w:val="000000"/>
          <w:spacing w:val="-6"/>
          <w:sz w:val="24"/>
          <w:szCs w:val="24"/>
          <w:lang w:val="en-GB"/>
        </w:rPr>
        <w:t>39</w:t>
      </w:r>
      <w:r w:rsidRPr="002F3FE1">
        <w:rPr>
          <w:rFonts w:ascii="Osnova MFA Cyrillic" w:hAnsi="Osnova MFA Cyrillic"/>
          <w:b/>
          <w:bCs/>
          <w:color w:val="000000"/>
          <w:spacing w:val="-6"/>
          <w:sz w:val="24"/>
          <w:szCs w:val="24"/>
          <w:vertAlign w:val="superscript"/>
          <w:lang w:val="en-GB"/>
        </w:rPr>
        <w:t>th</w:t>
      </w:r>
      <w:r w:rsidRPr="002F3FE1">
        <w:rPr>
          <w:rFonts w:ascii="Osnova MFA Cyrillic" w:hAnsi="Osnova MFA Cyrillic"/>
          <w:b/>
          <w:bCs/>
          <w:color w:val="000000"/>
          <w:spacing w:val="-6"/>
          <w:sz w:val="24"/>
          <w:szCs w:val="24"/>
          <w:lang w:val="en-GB"/>
        </w:rPr>
        <w:t xml:space="preserve"> session of the Working Group on Universal Periodic Review of the</w:t>
      </w:r>
    </w:p>
    <w:p w14:paraId="45895756" w14:textId="77777777" w:rsidR="00571DC2" w:rsidRPr="002F3FE1" w:rsidRDefault="00571DC2" w:rsidP="00571DC2">
      <w:pPr>
        <w:spacing w:before="120" w:after="0" w:line="240" w:lineRule="auto"/>
        <w:ind w:firstLine="709"/>
        <w:rPr>
          <w:rFonts w:ascii="Osnova MFA Cyrillic" w:hAnsi="Osnova MFA Cyrillic"/>
          <w:sz w:val="24"/>
          <w:szCs w:val="24"/>
          <w:lang w:val="en-GB"/>
        </w:rPr>
      </w:pPr>
      <w:r w:rsidRPr="002F3FE1">
        <w:rPr>
          <w:rFonts w:ascii="Osnova MFA Cyrillic" w:hAnsi="Osnova MFA Cyrillic"/>
          <w:b/>
          <w:bCs/>
          <w:color w:val="000000"/>
          <w:spacing w:val="-6"/>
          <w:sz w:val="24"/>
          <w:szCs w:val="24"/>
          <w:lang w:val="en-GB"/>
        </w:rPr>
        <w:t xml:space="preserve">                                            UN Human Rights Council</w:t>
      </w:r>
    </w:p>
    <w:p w14:paraId="40E86A10" w14:textId="236A7702" w:rsidR="00571DC2" w:rsidRPr="002F3FE1" w:rsidRDefault="00571DC2" w:rsidP="00571DC2">
      <w:pPr>
        <w:spacing w:before="120" w:after="0" w:line="240" w:lineRule="auto"/>
        <w:jc w:val="center"/>
        <w:rPr>
          <w:rFonts w:ascii="Osnova MFA Cyrillic" w:hAnsi="Osnova MFA Cyrillic"/>
          <w:sz w:val="24"/>
          <w:szCs w:val="24"/>
          <w:lang w:val="en-GB"/>
        </w:rPr>
      </w:pPr>
      <w:r w:rsidRPr="002F3FE1">
        <w:rPr>
          <w:rFonts w:ascii="Osnova MFA Cyrillic" w:hAnsi="Osnova MFA Cyrillic"/>
          <w:b/>
          <w:bCs/>
          <w:color w:val="000000"/>
          <w:spacing w:val="-6"/>
          <w:sz w:val="24"/>
          <w:szCs w:val="24"/>
          <w:lang w:val="en-GB"/>
        </w:rPr>
        <w:t xml:space="preserve">Review of </w:t>
      </w:r>
      <w:r w:rsidR="00C87A28">
        <w:rPr>
          <w:rFonts w:ascii="Osnova MFA Cyrillic" w:hAnsi="Osnova MFA Cyrillic"/>
          <w:b/>
          <w:bCs/>
          <w:color w:val="000000"/>
          <w:spacing w:val="-6"/>
          <w:sz w:val="24"/>
          <w:szCs w:val="24"/>
          <w:lang w:val="en-GB"/>
        </w:rPr>
        <w:t>Tajikistan</w:t>
      </w:r>
    </w:p>
    <w:p w14:paraId="2F39D044" w14:textId="77777777" w:rsidR="00571DC2" w:rsidRPr="002F3FE1" w:rsidRDefault="00571DC2" w:rsidP="00571DC2">
      <w:pPr>
        <w:spacing w:before="120" w:after="0" w:line="240" w:lineRule="auto"/>
        <w:jc w:val="center"/>
        <w:rPr>
          <w:rFonts w:ascii="Osnova MFA Cyrillic" w:hAnsi="Osnova MFA Cyrillic"/>
          <w:sz w:val="24"/>
          <w:szCs w:val="24"/>
          <w:lang w:val="en-GB"/>
        </w:rPr>
      </w:pPr>
      <w:r w:rsidRPr="002F3FE1">
        <w:rPr>
          <w:rFonts w:ascii="Osnova MFA Cyrillic" w:hAnsi="Osnova MFA Cyrillic"/>
          <w:b/>
          <w:bCs/>
          <w:color w:val="000000"/>
          <w:spacing w:val="-6"/>
          <w:sz w:val="24"/>
          <w:szCs w:val="24"/>
          <w:lang w:val="en-GB"/>
        </w:rPr>
        <w:t>Intervention by Delegation of Ukraine</w:t>
      </w:r>
    </w:p>
    <w:p w14:paraId="57F77C1F" w14:textId="137E6F2C" w:rsidR="00571DC2" w:rsidRPr="002F3FE1" w:rsidRDefault="00571DC2" w:rsidP="00571DC2">
      <w:pPr>
        <w:spacing w:before="120" w:after="0" w:line="240" w:lineRule="auto"/>
        <w:jc w:val="center"/>
        <w:rPr>
          <w:rFonts w:ascii="Osnova MFA Cyrillic" w:hAnsi="Osnova MFA Cyrillic"/>
          <w:i/>
          <w:iCs/>
          <w:color w:val="000000"/>
          <w:spacing w:val="-6"/>
          <w:sz w:val="24"/>
          <w:szCs w:val="24"/>
          <w:lang w:val="en-GB"/>
        </w:rPr>
      </w:pPr>
      <w:r w:rsidRPr="002F3FE1">
        <w:rPr>
          <w:rFonts w:ascii="Osnova MFA Cyrillic" w:hAnsi="Osnova MFA Cyrillic"/>
          <w:i/>
          <w:iCs/>
          <w:color w:val="000000"/>
          <w:spacing w:val="-6"/>
          <w:sz w:val="24"/>
          <w:szCs w:val="24"/>
          <w:lang w:val="en-GB"/>
        </w:rPr>
        <w:t xml:space="preserve">November </w:t>
      </w:r>
      <w:r w:rsidR="00C87A28">
        <w:rPr>
          <w:rFonts w:ascii="Osnova MFA Cyrillic" w:hAnsi="Osnova MFA Cyrillic"/>
          <w:i/>
          <w:iCs/>
          <w:color w:val="000000"/>
          <w:spacing w:val="-6"/>
          <w:sz w:val="24"/>
          <w:szCs w:val="24"/>
          <w:lang w:val="en-GB"/>
        </w:rPr>
        <w:t>4</w:t>
      </w:r>
      <w:r w:rsidRPr="002F3FE1">
        <w:rPr>
          <w:rFonts w:ascii="Osnova MFA Cyrillic" w:hAnsi="Osnova MFA Cyrillic"/>
          <w:i/>
          <w:iCs/>
          <w:color w:val="000000"/>
          <w:spacing w:val="-6"/>
          <w:sz w:val="24"/>
          <w:szCs w:val="24"/>
          <w:lang w:val="en-GB"/>
        </w:rPr>
        <w:t>, 2021</w:t>
      </w:r>
    </w:p>
    <w:bookmarkEnd w:id="1"/>
    <w:p w14:paraId="28455777" w14:textId="77777777" w:rsidR="00571DC2" w:rsidRPr="00571DC2" w:rsidRDefault="00571DC2" w:rsidP="00EF72B0">
      <w:pPr>
        <w:spacing w:after="0"/>
        <w:jc w:val="both"/>
        <w:rPr>
          <w:rFonts w:ascii="Osnova MFA Cyrillic" w:hAnsi="Osnova MFA Cyrillic"/>
          <w:b/>
          <w:sz w:val="24"/>
          <w:szCs w:val="24"/>
          <w:lang w:val="en-GB"/>
        </w:rPr>
      </w:pPr>
    </w:p>
    <w:p w14:paraId="35BFA0F9" w14:textId="587C0129" w:rsidR="00EF72B0" w:rsidRPr="002F3FE1" w:rsidRDefault="00EF72B0" w:rsidP="00EF72B0">
      <w:pPr>
        <w:spacing w:after="0"/>
        <w:jc w:val="both"/>
        <w:rPr>
          <w:rFonts w:ascii="Osnova MFA Cyrillic" w:hAnsi="Osnova MFA Cyrillic"/>
          <w:b/>
          <w:sz w:val="24"/>
          <w:szCs w:val="24"/>
          <w:lang w:val="en-US"/>
        </w:rPr>
      </w:pPr>
      <w:r w:rsidRPr="002F3FE1">
        <w:rPr>
          <w:rFonts w:ascii="Osnova MFA Cyrillic" w:hAnsi="Osnova MFA Cyrillic"/>
          <w:b/>
          <w:sz w:val="24"/>
          <w:szCs w:val="24"/>
          <w:lang w:val="en-US"/>
        </w:rPr>
        <w:t>Mr. President,</w:t>
      </w:r>
    </w:p>
    <w:p w14:paraId="0FE78916" w14:textId="77777777" w:rsidR="00C87A28" w:rsidRPr="00C87A28" w:rsidRDefault="00C87A28" w:rsidP="00C87A28">
      <w:p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 xml:space="preserve">Ukraine welcomes the delegation of Tajikistan and thanks for its National Report. </w:t>
      </w:r>
    </w:p>
    <w:p w14:paraId="4082B795" w14:textId="77777777" w:rsidR="00C87A28" w:rsidRPr="00C87A28" w:rsidRDefault="00C87A28" w:rsidP="00C87A28">
      <w:p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 xml:space="preserve">In terms of advances since the last reporting cycle Ukraine notes ratification of the CRPD, submission of overdue reports to the UN treaty bodies, attention paid to human rights education, tangible progress in poverty alleviation. </w:t>
      </w:r>
    </w:p>
    <w:p w14:paraId="71C99782" w14:textId="77777777" w:rsidR="00C87A28" w:rsidRPr="00C87A28" w:rsidRDefault="00C87A28" w:rsidP="00C87A28">
      <w:p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 xml:space="preserve">Still, important problems remain and in view of addressing these Ukraine presents the following </w:t>
      </w:r>
      <w:r w:rsidRPr="00C87A28">
        <w:rPr>
          <w:rFonts w:ascii="Osnova MFA Cyrillic" w:hAnsi="Osnova MFA Cyrillic"/>
          <w:b/>
          <w:sz w:val="24"/>
          <w:szCs w:val="24"/>
          <w:lang w:val="en-US"/>
        </w:rPr>
        <w:t>recommendations</w:t>
      </w:r>
      <w:r w:rsidRPr="00C87A28">
        <w:rPr>
          <w:rFonts w:ascii="Osnova MFA Cyrillic" w:hAnsi="Osnova MFA Cyrillic"/>
          <w:sz w:val="24"/>
          <w:szCs w:val="24"/>
          <w:lang w:val="en-US"/>
        </w:rPr>
        <w:t>:</w:t>
      </w:r>
    </w:p>
    <w:p w14:paraId="5DC641E6" w14:textId="77777777"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to consider ratification of the core human rights instruments to which Tajikistan is not yet a party;</w:t>
      </w:r>
    </w:p>
    <w:p w14:paraId="19DAEF25" w14:textId="77777777"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to duly address allegations of systemic persecution against opposition figures, journalists, lawyers and human rights defenders;</w:t>
      </w:r>
    </w:p>
    <w:p w14:paraId="7F152911" w14:textId="77777777"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to proactively strengthen democracy by improving credibility of electoral process and lifting restrictions on exercise of fundamental freedoms;</w:t>
      </w:r>
    </w:p>
    <w:p w14:paraId="69D56E14" w14:textId="77777777"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to speed up the adoption of national human rights strategy;</w:t>
      </w:r>
    </w:p>
    <w:p w14:paraId="3BECEDAD" w14:textId="77777777"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to introduce comprehensive anti-discrimination legislation and legal framework;</w:t>
      </w:r>
    </w:p>
    <w:p w14:paraId="0B66DBB8" w14:textId="238C3FB9" w:rsidR="00C87A28" w:rsidRPr="00C87A28" w:rsidRDefault="00C87A28" w:rsidP="00C87A28">
      <w:pPr>
        <w:pStyle w:val="a3"/>
        <w:numPr>
          <w:ilvl w:val="0"/>
          <w:numId w:val="3"/>
        </w:numPr>
        <w:spacing w:before="40" w:after="120"/>
        <w:ind w:right="113"/>
        <w:jc w:val="both"/>
        <w:rPr>
          <w:rFonts w:ascii="Osnova MFA Cyrillic" w:hAnsi="Osnova MFA Cyrillic"/>
          <w:sz w:val="24"/>
          <w:szCs w:val="24"/>
          <w:lang w:val="en-US"/>
        </w:rPr>
      </w:pPr>
      <w:r w:rsidRPr="00C87A28">
        <w:rPr>
          <w:rFonts w:ascii="Osnova MFA Cyrillic" w:hAnsi="Osnova MFA Cyrillic"/>
          <w:sz w:val="24"/>
          <w:szCs w:val="24"/>
          <w:lang w:val="en-US"/>
        </w:rPr>
        <w:t xml:space="preserve">to consider issuing standing invitation to </w:t>
      </w:r>
      <w:r>
        <w:rPr>
          <w:rFonts w:ascii="Osnova MFA Cyrillic" w:hAnsi="Osnova MFA Cyrillic"/>
          <w:sz w:val="24"/>
          <w:szCs w:val="24"/>
          <w:lang w:val="en-US"/>
        </w:rPr>
        <w:t xml:space="preserve">all </w:t>
      </w:r>
      <w:r w:rsidRPr="00C87A28">
        <w:rPr>
          <w:rFonts w:ascii="Osnova MFA Cyrillic" w:hAnsi="Osnova MFA Cyrillic"/>
          <w:sz w:val="24"/>
          <w:szCs w:val="24"/>
          <w:lang w:val="en-US"/>
        </w:rPr>
        <w:t>HRC special procedures</w:t>
      </w:r>
      <w:r>
        <w:rPr>
          <w:rFonts w:ascii="Osnova MFA Cyrillic" w:hAnsi="Osnova MFA Cyrillic"/>
          <w:sz w:val="24"/>
          <w:szCs w:val="24"/>
          <w:lang w:val="en-US"/>
        </w:rPr>
        <w:t>.</w:t>
      </w:r>
    </w:p>
    <w:p w14:paraId="1FF9B411" w14:textId="77777777" w:rsidR="00EF72B0" w:rsidRPr="002F3FE1" w:rsidRDefault="00EF72B0" w:rsidP="00EF72B0">
      <w:pPr>
        <w:spacing w:before="40" w:after="120"/>
        <w:ind w:right="113"/>
        <w:jc w:val="both"/>
        <w:rPr>
          <w:rFonts w:ascii="Osnova MFA Cyrillic" w:hAnsi="Osnova MFA Cyrillic"/>
          <w:b/>
          <w:sz w:val="24"/>
          <w:szCs w:val="24"/>
          <w:lang w:val="en-US"/>
        </w:rPr>
      </w:pPr>
      <w:r w:rsidRPr="002F3FE1">
        <w:rPr>
          <w:rFonts w:ascii="Osnova MFA Cyrillic" w:hAnsi="Osnova MFA Cyrillic"/>
          <w:b/>
          <w:sz w:val="24"/>
          <w:szCs w:val="24"/>
          <w:lang w:val="en-US"/>
        </w:rPr>
        <w:t>Thank you.</w:t>
      </w:r>
    </w:p>
    <w:p w14:paraId="497DC033" w14:textId="77777777" w:rsidR="00F70381" w:rsidRPr="002F3FE1" w:rsidRDefault="00F70381">
      <w:pPr>
        <w:rPr>
          <w:rFonts w:ascii="Osnova MFA Cyrillic" w:hAnsi="Osnova MFA Cyrillic"/>
          <w:sz w:val="24"/>
          <w:szCs w:val="24"/>
        </w:rPr>
      </w:pPr>
    </w:p>
    <w:sectPr w:rsidR="00F70381" w:rsidRPr="002F3F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Osnova MFA Cyrillic">
    <w:panose1 w:val="02010504040200020004"/>
    <w:charset w:val="CC"/>
    <w:family w:val="auto"/>
    <w:pitch w:val="variable"/>
    <w:sig w:usb0="80000203" w:usb1="0000000A"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5F64"/>
    <w:multiLevelType w:val="hybridMultilevel"/>
    <w:tmpl w:val="82FEE7C4"/>
    <w:lvl w:ilvl="0" w:tplc="6F22DD68">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B7620"/>
    <w:multiLevelType w:val="hybridMultilevel"/>
    <w:tmpl w:val="49A4AF0C"/>
    <w:lvl w:ilvl="0" w:tplc="E03844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9A4C20"/>
    <w:multiLevelType w:val="hybridMultilevel"/>
    <w:tmpl w:val="82B6F300"/>
    <w:lvl w:ilvl="0" w:tplc="6F22DD68">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B0"/>
    <w:rsid w:val="00033E9E"/>
    <w:rsid w:val="002248FB"/>
    <w:rsid w:val="002E2E4A"/>
    <w:rsid w:val="002F3FE1"/>
    <w:rsid w:val="003554E5"/>
    <w:rsid w:val="003A5C14"/>
    <w:rsid w:val="00424264"/>
    <w:rsid w:val="00492C71"/>
    <w:rsid w:val="0056367F"/>
    <w:rsid w:val="00571DC2"/>
    <w:rsid w:val="00587F6D"/>
    <w:rsid w:val="00672198"/>
    <w:rsid w:val="006B4855"/>
    <w:rsid w:val="007F498C"/>
    <w:rsid w:val="00815B35"/>
    <w:rsid w:val="00931726"/>
    <w:rsid w:val="00973B9A"/>
    <w:rsid w:val="009E1A5C"/>
    <w:rsid w:val="00A13C02"/>
    <w:rsid w:val="00AB3A4E"/>
    <w:rsid w:val="00C5736E"/>
    <w:rsid w:val="00C77011"/>
    <w:rsid w:val="00C87A28"/>
    <w:rsid w:val="00E924C9"/>
    <w:rsid w:val="00EF72B0"/>
    <w:rsid w:val="00F70381"/>
    <w:rsid w:val="00FA171B"/>
    <w:rsid w:val="00FB7A3F"/>
  </w:rsids>
  <m:mathPr>
    <m:mathFont m:val="Cambria Math"/>
    <m:brkBin m:val="before"/>
    <m:brkBinSub m:val="--"/>
    <m:smallFrac m:val="0"/>
    <m:dispDef/>
    <m:lMargin m:val="0"/>
    <m:rMargin m:val="0"/>
    <m:defJc m:val="centerGroup"/>
    <m:wrapIndent m:val="1440"/>
    <m:intLim m:val="subSup"/>
    <m:naryLim m:val="undOvr"/>
  </m:mathPr>
  <w:themeFontLang w:val="de-CH"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EE56"/>
  <w15:chartTrackingRefBased/>
  <w15:docId w15:val="{BC601151-D7C5-44EE-A98B-4E8479C1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B0"/>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033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2B0"/>
    <w:pPr>
      <w:ind w:left="720"/>
      <w:contextualSpacing/>
    </w:pPr>
  </w:style>
  <w:style w:type="character" w:customStyle="1" w:styleId="10">
    <w:name w:val="Заголовок 1 Знак"/>
    <w:basedOn w:val="a0"/>
    <w:link w:val="1"/>
    <w:uiPriority w:val="9"/>
    <w:rsid w:val="00033E9E"/>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BA41B-3AC2-4BC8-948D-F616C956DB0D}"/>
</file>

<file path=customXml/itemProps2.xml><?xml version="1.0" encoding="utf-8"?>
<ds:datastoreItem xmlns:ds="http://schemas.openxmlformats.org/officeDocument/2006/customXml" ds:itemID="{E326082B-2845-4908-897C-0AF73EAACCCF}"/>
</file>

<file path=customXml/itemProps3.xml><?xml version="1.0" encoding="utf-8"?>
<ds:datastoreItem xmlns:ds="http://schemas.openxmlformats.org/officeDocument/2006/customXml" ds:itemID="{4D2FFEA5-589E-4262-9BCB-181C3936F0C4}"/>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Characters>
  <Application>Microsoft Office Word</Application>
  <DocSecurity>0</DocSecurity>
  <Lines>3</Lines>
  <Paragraphs>2</Paragraphs>
  <ScaleCrop>false</ScaleCrop>
  <HeadingPairs>
    <vt:vector size="4" baseType="variant">
      <vt:variant>
        <vt:lpstr>Назва</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 Mission</dc:creator>
  <cp:keywords/>
  <dc:description/>
  <cp:lastModifiedBy>User</cp:lastModifiedBy>
  <cp:revision>2</cp:revision>
  <cp:lastPrinted>2020-01-16T11:59:00Z</cp:lastPrinted>
  <dcterms:created xsi:type="dcterms:W3CDTF">2021-11-01T09:57:00Z</dcterms:created>
  <dcterms:modified xsi:type="dcterms:W3CDTF">2021-11-01T09:57:00Z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