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181EC" w14:textId="7EEE1F67" w:rsidR="008F3F60" w:rsidRPr="008F3F60" w:rsidRDefault="008F3F60" w:rsidP="008F3F60">
      <w:pPr>
        <w:jc w:val="center"/>
        <w:rPr>
          <w:rFonts w:ascii="Arial" w:hAnsi="Arial" w:cs="Arial"/>
          <w:b/>
          <w:lang w:val="fr-CA"/>
        </w:rPr>
      </w:pPr>
      <w:r w:rsidRPr="008F3F60">
        <w:rPr>
          <w:rFonts w:ascii="Arial" w:hAnsi="Arial" w:cs="Arial"/>
          <w:b/>
          <w:lang w:val="fr-CA"/>
        </w:rPr>
        <w:t>EPU 38, 8 novembre 2021</w:t>
      </w:r>
    </w:p>
    <w:p w14:paraId="57C1F960" w14:textId="27B113BF" w:rsidR="008F3F60" w:rsidRPr="008F3F60" w:rsidRDefault="008F3F60" w:rsidP="008F3F60">
      <w:pPr>
        <w:jc w:val="center"/>
        <w:rPr>
          <w:rFonts w:ascii="Arial" w:hAnsi="Arial" w:cs="Arial"/>
          <w:b/>
          <w:lang w:val="fr-CA"/>
        </w:rPr>
      </w:pPr>
      <w:r w:rsidRPr="008F3F60">
        <w:rPr>
          <w:rFonts w:ascii="Arial" w:hAnsi="Arial" w:cs="Arial"/>
          <w:b/>
          <w:lang w:val="fr-CA"/>
        </w:rPr>
        <w:t>Recommandations du Canada</w:t>
      </w:r>
      <w:r w:rsidRPr="008F3F60">
        <w:rPr>
          <w:rFonts w:ascii="Arial" w:hAnsi="Arial" w:cs="Arial"/>
          <w:b/>
          <w:lang w:val="fr-CA"/>
        </w:rPr>
        <w:t xml:space="preserve"> pour l’EPU de l’</w:t>
      </w:r>
      <w:proofErr w:type="spellStart"/>
      <w:r w:rsidRPr="008F3F60">
        <w:rPr>
          <w:rFonts w:ascii="Arial" w:hAnsi="Arial" w:cs="Arial"/>
          <w:b/>
          <w:lang w:val="fr-CA"/>
        </w:rPr>
        <w:t>Eswatini</w:t>
      </w:r>
      <w:proofErr w:type="spellEnd"/>
    </w:p>
    <w:p w14:paraId="490E160E" w14:textId="476D3407" w:rsidR="008F3F60" w:rsidRPr="008F3F60" w:rsidRDefault="008F3F60" w:rsidP="008F3F60">
      <w:pPr>
        <w:rPr>
          <w:rFonts w:ascii="Arial" w:hAnsi="Arial" w:cs="Arial"/>
          <w:lang w:val="fr-CA"/>
        </w:rPr>
      </w:pPr>
      <w:r w:rsidRPr="008F3F60">
        <w:rPr>
          <w:rFonts w:ascii="Arial" w:hAnsi="Arial" w:cs="Arial"/>
          <w:lang w:val="fr-CA"/>
        </w:rPr>
        <w:br/>
        <w:t>Merci, Madame la Présidente.</w:t>
      </w:r>
    </w:p>
    <w:p w14:paraId="4371DB2B" w14:textId="77777777" w:rsidR="008F3F60" w:rsidRPr="008F3F60" w:rsidRDefault="008F3F60" w:rsidP="008F3F60">
      <w:pPr>
        <w:rPr>
          <w:rFonts w:ascii="Arial" w:hAnsi="Arial" w:cs="Arial"/>
          <w:i/>
          <w:lang w:val="fr-CA"/>
        </w:rPr>
      </w:pPr>
    </w:p>
    <w:p w14:paraId="3C710289" w14:textId="30CFCD80" w:rsidR="008F3F60" w:rsidRPr="008F3F60" w:rsidRDefault="008F3F60" w:rsidP="008F3F60">
      <w:pPr>
        <w:rPr>
          <w:rFonts w:ascii="Arial" w:hAnsi="Arial" w:cs="Arial"/>
          <w:lang w:val="fr-CA"/>
        </w:rPr>
      </w:pPr>
      <w:r w:rsidRPr="008F3F60">
        <w:rPr>
          <w:rFonts w:ascii="Arial" w:hAnsi="Arial" w:cs="Arial"/>
          <w:lang w:val="fr-CA"/>
        </w:rPr>
        <w:t>Le Canada salue l’adoption par l’</w:t>
      </w:r>
      <w:proofErr w:type="spellStart"/>
      <w:r w:rsidRPr="008F3F60">
        <w:rPr>
          <w:rFonts w:ascii="Arial" w:hAnsi="Arial" w:cs="Arial"/>
          <w:lang w:val="fr-CA"/>
        </w:rPr>
        <w:t>Eswatini</w:t>
      </w:r>
      <w:proofErr w:type="spellEnd"/>
      <w:r w:rsidRPr="008F3F60">
        <w:rPr>
          <w:rFonts w:ascii="Arial" w:hAnsi="Arial" w:cs="Arial"/>
          <w:lang w:val="fr-CA"/>
        </w:rPr>
        <w:t xml:space="preserve"> de la loi de 2018 sur les infractions sexuelles et la violence domestique. </w:t>
      </w:r>
    </w:p>
    <w:p w14:paraId="2F0B7B32" w14:textId="77777777" w:rsidR="008F3F60" w:rsidRPr="008F3F60" w:rsidRDefault="008F3F60" w:rsidP="008F3F60">
      <w:pPr>
        <w:rPr>
          <w:rFonts w:ascii="Arial" w:hAnsi="Arial" w:cs="Arial"/>
          <w:lang w:val="fr-CA"/>
        </w:rPr>
      </w:pPr>
    </w:p>
    <w:p w14:paraId="48D6E443" w14:textId="2B045FC4" w:rsidR="008F3F60" w:rsidRPr="008F3F60" w:rsidRDefault="008F3F60" w:rsidP="008F3F60">
      <w:pPr>
        <w:rPr>
          <w:rFonts w:ascii="Arial" w:hAnsi="Arial" w:cs="Arial"/>
          <w:lang w:val="fr-CA"/>
        </w:rPr>
      </w:pPr>
      <w:r w:rsidRPr="008F3F60">
        <w:rPr>
          <w:rFonts w:ascii="Arial" w:hAnsi="Arial" w:cs="Arial"/>
          <w:lang w:val="fr-CA"/>
        </w:rPr>
        <w:t>Le Canada recommande à l’</w:t>
      </w:r>
      <w:proofErr w:type="spellStart"/>
      <w:r w:rsidRPr="008F3F60">
        <w:rPr>
          <w:rFonts w:ascii="Arial" w:hAnsi="Arial" w:cs="Arial"/>
          <w:lang w:val="fr-CA"/>
        </w:rPr>
        <w:t>Eswatini</w:t>
      </w:r>
      <w:proofErr w:type="spellEnd"/>
      <w:r w:rsidRPr="008F3F60">
        <w:rPr>
          <w:rFonts w:ascii="Arial" w:hAnsi="Arial" w:cs="Arial"/>
          <w:lang w:val="fr-CA"/>
        </w:rPr>
        <w:t> :</w:t>
      </w:r>
    </w:p>
    <w:p w14:paraId="61DABDB1" w14:textId="77777777" w:rsidR="008F3F60" w:rsidRPr="008F3F60" w:rsidRDefault="008F3F60" w:rsidP="008F3F60">
      <w:pPr>
        <w:rPr>
          <w:rFonts w:ascii="Arial" w:hAnsi="Arial" w:cs="Arial"/>
          <w:lang w:val="fr-CA"/>
        </w:rPr>
      </w:pPr>
    </w:p>
    <w:p w14:paraId="76FFB7E0" w14:textId="77777777" w:rsidR="008F3F60" w:rsidRPr="008F3F60" w:rsidRDefault="008F3F60" w:rsidP="008F3F60">
      <w:pPr>
        <w:pStyle w:val="ListParagraph"/>
        <w:numPr>
          <w:ilvl w:val="0"/>
          <w:numId w:val="9"/>
        </w:numPr>
        <w:spacing w:after="0" w:line="259" w:lineRule="auto"/>
        <w:rPr>
          <w:rFonts w:ascii="Arial" w:hAnsi="Arial" w:cs="Arial"/>
          <w:sz w:val="24"/>
          <w:szCs w:val="24"/>
          <w:lang w:val="fr-CA"/>
        </w:rPr>
      </w:pPr>
      <w:r w:rsidRPr="008F3F60">
        <w:rPr>
          <w:rFonts w:ascii="Arial" w:eastAsia="Arial" w:hAnsi="Arial" w:cs="Arial"/>
          <w:sz w:val="24"/>
          <w:szCs w:val="24"/>
          <w:lang w:val="fr-CA"/>
        </w:rPr>
        <w:t xml:space="preserve">D’accélérer la </w:t>
      </w:r>
      <w:r w:rsidRPr="008F3F60">
        <w:rPr>
          <w:rFonts w:ascii="Arial" w:eastAsia="Arial" w:hAnsi="Arial" w:cs="Arial"/>
          <w:sz w:val="24"/>
          <w:szCs w:val="24"/>
          <w:lang w:val="fr-CA" w:eastAsia="en-CA"/>
        </w:rPr>
        <w:t>mise en œuvre d’une approche multisectorielle visant à éradiquer la violence sexiste, y compris la formation des forces de l’ordre, des éducateurs et du personnel médical, ainsi que les services d’aide aux victimes et la responsabilisation des auteurs d’actes de violence ;</w:t>
      </w:r>
      <w:r w:rsidRPr="008F3F60">
        <w:rPr>
          <w:rFonts w:ascii="Arial" w:eastAsia="Arial" w:hAnsi="Arial" w:cs="Arial"/>
          <w:sz w:val="24"/>
          <w:szCs w:val="24"/>
          <w:lang w:val="fr-CA"/>
        </w:rPr>
        <w:br/>
      </w:r>
    </w:p>
    <w:p w14:paraId="4B3E0EE6" w14:textId="77777777" w:rsidR="008F3F60" w:rsidRPr="008F3F60" w:rsidRDefault="008F3F60" w:rsidP="008F3F60">
      <w:pPr>
        <w:pStyle w:val="ListParagraph"/>
        <w:numPr>
          <w:ilvl w:val="0"/>
          <w:numId w:val="9"/>
        </w:numPr>
        <w:spacing w:after="0" w:line="259" w:lineRule="auto"/>
        <w:rPr>
          <w:rFonts w:ascii="Arial" w:hAnsi="Arial" w:cs="Arial"/>
          <w:sz w:val="24"/>
          <w:szCs w:val="24"/>
          <w:lang w:val="fr-CA"/>
        </w:rPr>
      </w:pPr>
      <w:r w:rsidRPr="008F3F60">
        <w:rPr>
          <w:rFonts w:ascii="Arial" w:eastAsia="Arial" w:hAnsi="Arial" w:cs="Arial"/>
          <w:sz w:val="24"/>
          <w:szCs w:val="24"/>
          <w:lang w:val="fr-CA"/>
        </w:rPr>
        <w:t>De modifier ou d’abroger les lois qui restreignent indûment les droits civils et politiques,  notamment la loi sur l’ordre public et certains éléments de la loi sur la répression du terrorisme, afin de rendre les lois conformes au droit internationale relatives aux droits de la personne ;</w:t>
      </w:r>
      <w:r w:rsidRPr="008F3F60">
        <w:rPr>
          <w:rFonts w:ascii="Arial" w:eastAsia="Arial" w:hAnsi="Arial" w:cs="Arial"/>
          <w:sz w:val="24"/>
          <w:szCs w:val="24"/>
          <w:lang w:val="fr-CA"/>
        </w:rPr>
        <w:br/>
      </w:r>
    </w:p>
    <w:p w14:paraId="26CE7795" w14:textId="77777777" w:rsidR="008F3F60" w:rsidRPr="008F3F60" w:rsidRDefault="008F3F60" w:rsidP="008F3F60">
      <w:pPr>
        <w:pStyle w:val="ListParagraph"/>
        <w:numPr>
          <w:ilvl w:val="0"/>
          <w:numId w:val="9"/>
        </w:numPr>
        <w:spacing w:after="0" w:line="259" w:lineRule="auto"/>
        <w:rPr>
          <w:rFonts w:ascii="Arial" w:hAnsi="Arial" w:cs="Arial"/>
          <w:sz w:val="24"/>
          <w:szCs w:val="24"/>
          <w:lang w:val="fr-CA"/>
        </w:rPr>
      </w:pPr>
      <w:r w:rsidRPr="008F3F60">
        <w:rPr>
          <w:rFonts w:ascii="Arial" w:eastAsia="Arial" w:hAnsi="Arial" w:cs="Arial"/>
          <w:sz w:val="24"/>
          <w:szCs w:val="24"/>
          <w:lang w:val="fr-CA"/>
        </w:rPr>
        <w:t>De veiller à ce que des enquêtes impartiales soient menées, que les auteurs soient poursuivis et que de le formation en droits de la personne soient mis en œuvre, conformément aux obligations de l’</w:t>
      </w:r>
      <w:proofErr w:type="spellStart"/>
      <w:r w:rsidRPr="008F3F60">
        <w:rPr>
          <w:rFonts w:ascii="Arial" w:eastAsia="Arial" w:hAnsi="Arial" w:cs="Arial"/>
          <w:sz w:val="24"/>
          <w:szCs w:val="24"/>
          <w:lang w:val="fr-CA"/>
        </w:rPr>
        <w:t>Eswatini</w:t>
      </w:r>
      <w:proofErr w:type="spellEnd"/>
      <w:r w:rsidRPr="008F3F60">
        <w:rPr>
          <w:rFonts w:ascii="Arial" w:eastAsia="Arial" w:hAnsi="Arial" w:cs="Arial"/>
          <w:sz w:val="24"/>
          <w:szCs w:val="24"/>
          <w:lang w:val="fr-CA"/>
        </w:rPr>
        <w:t xml:space="preserve"> au titre de la Convention contre la torture ;</w:t>
      </w:r>
      <w:r w:rsidRPr="008F3F60">
        <w:rPr>
          <w:rFonts w:ascii="Arial" w:eastAsia="Arial" w:hAnsi="Arial" w:cs="Arial"/>
          <w:sz w:val="24"/>
          <w:szCs w:val="24"/>
          <w:lang w:val="fr-CA"/>
        </w:rPr>
        <w:br/>
      </w:r>
    </w:p>
    <w:p w14:paraId="59CE436D" w14:textId="77777777" w:rsidR="008F3F60" w:rsidRPr="008F3F60" w:rsidRDefault="008F3F60" w:rsidP="008F3F60">
      <w:pPr>
        <w:pStyle w:val="ListParagraph"/>
        <w:numPr>
          <w:ilvl w:val="0"/>
          <w:numId w:val="9"/>
        </w:numPr>
        <w:spacing w:after="0" w:line="259" w:lineRule="auto"/>
        <w:rPr>
          <w:rFonts w:ascii="Arial" w:hAnsi="Arial" w:cs="Arial"/>
          <w:sz w:val="24"/>
          <w:szCs w:val="24"/>
          <w:lang w:val="fr-CA"/>
        </w:rPr>
      </w:pPr>
      <w:r w:rsidRPr="008F3F60">
        <w:rPr>
          <w:rFonts w:ascii="Arial" w:hAnsi="Arial" w:cs="Arial"/>
          <w:sz w:val="24"/>
          <w:szCs w:val="24"/>
          <w:lang w:val="fr-CA"/>
        </w:rPr>
        <w:t>Interdire la discrimination fondée sur l’orientation sexuelle et/ou l’identité de genre et en décriminalisant les comportements entre personnes du même sexe entre adultes consentants.</w:t>
      </w:r>
    </w:p>
    <w:p w14:paraId="094612DD" w14:textId="562FF651" w:rsidR="008F3F60" w:rsidRPr="008F3F60" w:rsidRDefault="008F3F60" w:rsidP="008F3F60">
      <w:pPr>
        <w:rPr>
          <w:rFonts w:ascii="Arial" w:hAnsi="Arial" w:cs="Arial"/>
          <w:b/>
          <w:lang w:val="fr-CA"/>
        </w:rPr>
      </w:pPr>
    </w:p>
    <w:p w14:paraId="604E4D4C" w14:textId="77777777" w:rsidR="008F3F60" w:rsidRPr="008F3F60" w:rsidRDefault="008F3F60" w:rsidP="008F3F60">
      <w:pPr>
        <w:rPr>
          <w:rFonts w:ascii="Arial" w:hAnsi="Arial" w:cs="Arial"/>
          <w:lang w:val="fr-CA"/>
        </w:rPr>
      </w:pPr>
      <w:r w:rsidRPr="008F3F60">
        <w:rPr>
          <w:rFonts w:ascii="Arial" w:hAnsi="Arial" w:cs="Arial"/>
          <w:lang w:val="fr-CA"/>
        </w:rPr>
        <w:t>Le Canada observe que l’</w:t>
      </w:r>
      <w:proofErr w:type="spellStart"/>
      <w:r w:rsidRPr="008F3F60">
        <w:rPr>
          <w:rFonts w:ascii="Arial" w:hAnsi="Arial" w:cs="Arial"/>
          <w:lang w:val="fr-CA"/>
        </w:rPr>
        <w:t>Eswatini</w:t>
      </w:r>
      <w:proofErr w:type="spellEnd"/>
      <w:r w:rsidRPr="008F3F60">
        <w:rPr>
          <w:rFonts w:ascii="Arial" w:hAnsi="Arial" w:cs="Arial"/>
          <w:lang w:val="fr-CA"/>
        </w:rPr>
        <w:t> :</w:t>
      </w:r>
    </w:p>
    <w:p w14:paraId="36F85279" w14:textId="77777777" w:rsidR="008F3F60" w:rsidRPr="008F3F60" w:rsidRDefault="008F3F60" w:rsidP="008F3F60">
      <w:pPr>
        <w:rPr>
          <w:rFonts w:ascii="Arial" w:hAnsi="Arial" w:cs="Arial"/>
          <w:lang w:val="fr-CA"/>
        </w:rPr>
      </w:pPr>
    </w:p>
    <w:p w14:paraId="6F80BB14" w14:textId="77777777" w:rsidR="008F3F60" w:rsidRPr="008F3F60" w:rsidRDefault="008F3F60" w:rsidP="008F3F60">
      <w:pPr>
        <w:pStyle w:val="ListParagraph"/>
        <w:numPr>
          <w:ilvl w:val="0"/>
          <w:numId w:val="10"/>
        </w:numPr>
        <w:spacing w:after="0" w:line="259" w:lineRule="auto"/>
        <w:rPr>
          <w:rFonts w:ascii="Arial" w:hAnsi="Arial" w:cs="Arial"/>
          <w:sz w:val="24"/>
          <w:szCs w:val="24"/>
          <w:lang w:val="fr-CA"/>
        </w:rPr>
      </w:pPr>
      <w:r w:rsidRPr="008F3F60">
        <w:rPr>
          <w:rFonts w:ascii="Arial" w:hAnsi="Arial" w:cs="Arial"/>
          <w:sz w:val="24"/>
          <w:szCs w:val="24"/>
          <w:lang w:val="fr-CA"/>
        </w:rPr>
        <w:t>A accepté lors de son dernier EPU d’aligner ses lois sur les normes internationales afin de garantir la liberté de réunion et d’association, mais il n’a pas encore abrogé ou modifié les lois qui restreignent indûment ces droits.</w:t>
      </w:r>
      <w:r w:rsidRPr="008F3F60">
        <w:rPr>
          <w:rFonts w:ascii="Arial" w:hAnsi="Arial" w:cs="Arial"/>
          <w:sz w:val="24"/>
          <w:szCs w:val="24"/>
          <w:lang w:val="fr-CA"/>
        </w:rPr>
        <w:br/>
      </w:r>
    </w:p>
    <w:p w14:paraId="55D7FD7F" w14:textId="5593707B" w:rsidR="00295563" w:rsidRPr="008F3F60" w:rsidRDefault="008F3F60" w:rsidP="008F3F60">
      <w:pPr>
        <w:pStyle w:val="ListParagraph"/>
        <w:numPr>
          <w:ilvl w:val="0"/>
          <w:numId w:val="10"/>
        </w:numPr>
        <w:spacing w:after="0" w:line="259" w:lineRule="auto"/>
        <w:rPr>
          <w:rFonts w:ascii="Arial" w:hAnsi="Arial" w:cs="Arial"/>
          <w:sz w:val="24"/>
          <w:szCs w:val="24"/>
          <w:lang w:val="fr-CA"/>
        </w:rPr>
      </w:pPr>
      <w:r w:rsidRPr="008F3F60">
        <w:rPr>
          <w:rFonts w:ascii="Arial" w:hAnsi="Arial" w:cs="Arial"/>
          <w:sz w:val="24"/>
          <w:szCs w:val="24"/>
          <w:lang w:val="fr-CA"/>
        </w:rPr>
        <w:t>A appuyé les recommandations garantissant le droit à la liberté d’expression. Cependant, en juillet, le gouvernement de l’</w:t>
      </w:r>
      <w:proofErr w:type="spellStart"/>
      <w:r w:rsidRPr="008F3F60">
        <w:rPr>
          <w:rFonts w:ascii="Arial" w:hAnsi="Arial" w:cs="Arial"/>
          <w:sz w:val="24"/>
          <w:szCs w:val="24"/>
          <w:lang w:val="fr-CA"/>
        </w:rPr>
        <w:t>Eswatini</w:t>
      </w:r>
      <w:proofErr w:type="spellEnd"/>
      <w:r w:rsidRPr="008F3F60">
        <w:rPr>
          <w:rFonts w:ascii="Arial" w:hAnsi="Arial" w:cs="Arial"/>
          <w:sz w:val="24"/>
          <w:szCs w:val="24"/>
          <w:lang w:val="fr-CA"/>
        </w:rPr>
        <w:t xml:space="preserve"> a bloqué l’accès à l’Internet. Nous sommes préoccupés par le fait que des journalistes ont été pris pour cible, détenus et agressés au cours de cette période.</w:t>
      </w:r>
      <w:bookmarkStart w:id="0" w:name="_GoBack"/>
      <w:bookmarkEnd w:id="0"/>
    </w:p>
    <w:sectPr w:rsidR="00295563" w:rsidRPr="008F3F60"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15D85269"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8F3F6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F3F60">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1949254"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8F3F6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F3F60">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980"/>
    <w:multiLevelType w:val="hybridMultilevel"/>
    <w:tmpl w:val="782C9A8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7F28"/>
    <w:multiLevelType w:val="hybridMultilevel"/>
    <w:tmpl w:val="B344C3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1AD101E6"/>
    <w:multiLevelType w:val="hybridMultilevel"/>
    <w:tmpl w:val="045CC0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5"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6"/>
  </w:num>
  <w:num w:numId="5">
    <w:abstractNumId w:val="6"/>
  </w:num>
  <w:num w:numId="6">
    <w:abstractNumId w:val="6"/>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75885"/>
    <w:rsid w:val="005F493F"/>
    <w:rsid w:val="00620FAE"/>
    <w:rsid w:val="006441D8"/>
    <w:rsid w:val="00651198"/>
    <w:rsid w:val="006531A5"/>
    <w:rsid w:val="00707DFA"/>
    <w:rsid w:val="00712183"/>
    <w:rsid w:val="00735521"/>
    <w:rsid w:val="00742A64"/>
    <w:rsid w:val="00893BDA"/>
    <w:rsid w:val="008A5C36"/>
    <w:rsid w:val="008E7177"/>
    <w:rsid w:val="008F3F60"/>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588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character" w:customStyle="1" w:styleId="Heading1Char">
    <w:name w:val="Heading 1 Char"/>
    <w:basedOn w:val="DefaultParagraphFont"/>
    <w:link w:val="Heading1"/>
    <w:uiPriority w:val="9"/>
    <w:rsid w:val="00575885"/>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36A4C-4588-40C8-BD5C-455EEAA2574B}"/>
</file>

<file path=customXml/itemProps2.xml><?xml version="1.0" encoding="utf-8"?>
<ds:datastoreItem xmlns:ds="http://schemas.openxmlformats.org/officeDocument/2006/customXml" ds:itemID="{5CCB06F2-3273-47E6-82BE-1B45C4BCF8A8}"/>
</file>

<file path=customXml/itemProps3.xml><?xml version="1.0" encoding="utf-8"?>
<ds:datastoreItem xmlns:ds="http://schemas.openxmlformats.org/officeDocument/2006/customXml" ds:itemID="{D53AD24A-AEC4-4CF2-89CD-C05ED5E47B93}"/>
</file>

<file path=customXml/itemProps4.xml><?xml version="1.0" encoding="utf-8"?>
<ds:datastoreItem xmlns:ds="http://schemas.openxmlformats.org/officeDocument/2006/customXml" ds:itemID="{58F69169-8E21-433A-A622-37DD46A3769C}"/>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2018-06-27T06:02:00Z</cp:lastPrinted>
  <dcterms:created xsi:type="dcterms:W3CDTF">2021-11-04T13:32:00Z</dcterms:created>
  <dcterms:modified xsi:type="dcterms:W3CDTF">2021-11-04T13:36:00Z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