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B847" w14:textId="45A45D39" w:rsidR="00A378C4" w:rsidRPr="00651774" w:rsidRDefault="00845437" w:rsidP="000A401D">
      <w:pPr>
        <w:pStyle w:val="Head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s-ES_tradnl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es-ES_tradnl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es-ES_tradnl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es-ES_tradnl"/>
        </w:rPr>
        <w:tab/>
      </w:r>
    </w:p>
    <w:p w14:paraId="2D090857" w14:textId="77777777" w:rsidR="005D6535" w:rsidRDefault="005D6535" w:rsidP="00D867AA">
      <w:pPr>
        <w:rPr>
          <w:b/>
          <w:sz w:val="28"/>
          <w:szCs w:val="28"/>
          <w:lang w:val="es-DO"/>
        </w:rPr>
      </w:pPr>
    </w:p>
    <w:p w14:paraId="79026EC8" w14:textId="77777777" w:rsidR="00A378C4" w:rsidRPr="00D867AA" w:rsidRDefault="00A378C4" w:rsidP="000A401D">
      <w:pPr>
        <w:jc w:val="center"/>
        <w:rPr>
          <w:rFonts w:ascii="Artifex CF" w:hAnsi="Artifex CF"/>
          <w:b/>
          <w:sz w:val="28"/>
          <w:szCs w:val="28"/>
          <w:lang w:val="es-DO"/>
        </w:rPr>
      </w:pPr>
      <w:r w:rsidRPr="00D867AA">
        <w:rPr>
          <w:rFonts w:ascii="Artifex CF" w:hAnsi="Artifex CF"/>
          <w:b/>
          <w:sz w:val="28"/>
          <w:szCs w:val="28"/>
          <w:lang w:val="es-DO"/>
        </w:rPr>
        <w:t>Consejo de Derechos Humanos</w:t>
      </w:r>
    </w:p>
    <w:p w14:paraId="4A93C396" w14:textId="7425EBBD" w:rsidR="00570372" w:rsidRPr="00D867AA" w:rsidRDefault="00534733" w:rsidP="000A401D">
      <w:pPr>
        <w:jc w:val="center"/>
        <w:rPr>
          <w:rFonts w:ascii="Artifex CF" w:hAnsi="Artifex CF"/>
          <w:b/>
          <w:sz w:val="28"/>
          <w:szCs w:val="28"/>
          <w:lang w:val="es-DO"/>
        </w:rPr>
      </w:pPr>
      <w:r w:rsidRPr="00D867AA">
        <w:rPr>
          <w:rFonts w:ascii="Artifex CF" w:hAnsi="Artifex CF"/>
          <w:b/>
          <w:sz w:val="28"/>
          <w:szCs w:val="28"/>
          <w:lang w:val="es-DO"/>
        </w:rPr>
        <w:t>39</w:t>
      </w:r>
      <w:r w:rsidR="00570372" w:rsidRPr="00D867AA">
        <w:rPr>
          <w:rFonts w:ascii="Courier New" w:hAnsi="Courier New" w:cs="Courier New"/>
          <w:b/>
          <w:sz w:val="28"/>
          <w:szCs w:val="28"/>
          <w:lang w:val="es-DO"/>
        </w:rPr>
        <w:t>º</w:t>
      </w:r>
      <w:r w:rsidR="00570372" w:rsidRPr="00D867AA">
        <w:rPr>
          <w:rFonts w:ascii="Artifex CF" w:hAnsi="Artifex CF"/>
          <w:b/>
          <w:sz w:val="28"/>
          <w:szCs w:val="28"/>
          <w:lang w:val="es-DO"/>
        </w:rPr>
        <w:t xml:space="preserve"> Sesi</w:t>
      </w:r>
      <w:r w:rsidR="00570372" w:rsidRPr="00D867AA">
        <w:rPr>
          <w:rFonts w:ascii="Artifex CF" w:hAnsi="Artifex CF" w:cs="Artifex CF"/>
          <w:b/>
          <w:sz w:val="28"/>
          <w:szCs w:val="28"/>
          <w:lang w:val="es-DO"/>
        </w:rPr>
        <w:t>ó</w:t>
      </w:r>
      <w:r w:rsidR="00570372" w:rsidRPr="00D867AA">
        <w:rPr>
          <w:rFonts w:ascii="Artifex CF" w:hAnsi="Artifex CF"/>
          <w:b/>
          <w:sz w:val="28"/>
          <w:szCs w:val="28"/>
          <w:lang w:val="es-DO"/>
        </w:rPr>
        <w:t>n del Grupo de Trabajo del Examen Peri</w:t>
      </w:r>
      <w:r w:rsidR="00570372" w:rsidRPr="00D867AA">
        <w:rPr>
          <w:rFonts w:ascii="Artifex CF" w:hAnsi="Artifex CF" w:cs="Artifex CF"/>
          <w:b/>
          <w:sz w:val="28"/>
          <w:szCs w:val="28"/>
          <w:lang w:val="es-DO"/>
        </w:rPr>
        <w:t>ó</w:t>
      </w:r>
      <w:r w:rsidR="00570372" w:rsidRPr="00D867AA">
        <w:rPr>
          <w:rFonts w:ascii="Artifex CF" w:hAnsi="Artifex CF"/>
          <w:b/>
          <w:sz w:val="28"/>
          <w:szCs w:val="28"/>
          <w:lang w:val="es-DO"/>
        </w:rPr>
        <w:t>dico Universal</w:t>
      </w:r>
    </w:p>
    <w:p w14:paraId="58734143" w14:textId="77777777" w:rsidR="00570372" w:rsidRPr="00D867AA" w:rsidRDefault="00570372" w:rsidP="000A401D">
      <w:pPr>
        <w:jc w:val="center"/>
        <w:rPr>
          <w:rFonts w:ascii="Artifex CF" w:hAnsi="Artifex CF"/>
          <w:b/>
          <w:sz w:val="28"/>
          <w:szCs w:val="28"/>
          <w:lang w:val="es-DO"/>
        </w:rPr>
      </w:pPr>
    </w:p>
    <w:p w14:paraId="65B10499" w14:textId="0590DABA" w:rsidR="00C91B27" w:rsidRPr="00D867AA" w:rsidRDefault="00C91B27" w:rsidP="000A401D">
      <w:pPr>
        <w:jc w:val="center"/>
        <w:rPr>
          <w:rFonts w:ascii="Artifex CF" w:hAnsi="Artifex CF"/>
          <w:b/>
          <w:sz w:val="28"/>
          <w:szCs w:val="28"/>
          <w:lang w:val="es-DO"/>
        </w:rPr>
      </w:pPr>
      <w:r w:rsidRPr="00D867AA">
        <w:rPr>
          <w:rFonts w:ascii="Artifex CF" w:hAnsi="Artifex CF"/>
          <w:b/>
          <w:sz w:val="28"/>
          <w:szCs w:val="28"/>
          <w:lang w:val="es-DO"/>
        </w:rPr>
        <w:t xml:space="preserve">Examen Periódico Universal de </w:t>
      </w:r>
      <w:r w:rsidR="00534733" w:rsidRPr="00D867AA">
        <w:rPr>
          <w:rFonts w:ascii="Artifex CF" w:hAnsi="Artifex CF"/>
          <w:b/>
          <w:sz w:val="28"/>
          <w:szCs w:val="28"/>
          <w:lang w:val="es-DO"/>
        </w:rPr>
        <w:t>Grecia</w:t>
      </w:r>
    </w:p>
    <w:p w14:paraId="530A4409" w14:textId="443E77E0" w:rsidR="00C91B27" w:rsidRPr="00D867AA" w:rsidRDefault="00534733" w:rsidP="000A401D">
      <w:pPr>
        <w:jc w:val="center"/>
        <w:rPr>
          <w:rFonts w:ascii="Artifex CF" w:hAnsi="Artifex CF"/>
          <w:b/>
          <w:sz w:val="28"/>
          <w:szCs w:val="28"/>
          <w:lang w:val="es-DO"/>
        </w:rPr>
      </w:pPr>
      <w:r w:rsidRPr="00D867AA">
        <w:rPr>
          <w:rFonts w:ascii="Artifex CF" w:hAnsi="Artifex CF"/>
          <w:b/>
          <w:sz w:val="28"/>
          <w:szCs w:val="28"/>
          <w:lang w:val="es-DO"/>
        </w:rPr>
        <w:t>Lunes 1</w:t>
      </w:r>
      <w:r w:rsidRPr="00D867AA">
        <w:rPr>
          <w:rFonts w:ascii="Courier New" w:hAnsi="Courier New" w:cs="Courier New"/>
          <w:b/>
          <w:sz w:val="28"/>
          <w:szCs w:val="28"/>
          <w:lang w:val="es-DO"/>
        </w:rPr>
        <w:t>º</w:t>
      </w:r>
      <w:r w:rsidRPr="00D867AA">
        <w:rPr>
          <w:rFonts w:ascii="Artifex CF" w:hAnsi="Artifex CF"/>
          <w:b/>
          <w:sz w:val="28"/>
          <w:szCs w:val="28"/>
          <w:lang w:val="es-DO"/>
        </w:rPr>
        <w:t xml:space="preserve"> </w:t>
      </w:r>
      <w:r w:rsidR="00C91B27" w:rsidRPr="00D867AA">
        <w:rPr>
          <w:rFonts w:ascii="Artifex CF" w:hAnsi="Artifex CF"/>
          <w:b/>
          <w:sz w:val="28"/>
          <w:szCs w:val="28"/>
          <w:lang w:val="es-DO"/>
        </w:rPr>
        <w:t xml:space="preserve">de </w:t>
      </w:r>
      <w:r w:rsidR="008C0534" w:rsidRPr="00D867AA">
        <w:rPr>
          <w:rFonts w:ascii="Artifex CF" w:hAnsi="Artifex CF"/>
          <w:b/>
          <w:sz w:val="28"/>
          <w:szCs w:val="28"/>
          <w:lang w:val="es-DO"/>
        </w:rPr>
        <w:t xml:space="preserve">Noviembre, </w:t>
      </w:r>
      <w:r w:rsidRPr="00D867AA">
        <w:rPr>
          <w:rFonts w:ascii="Artifex CF" w:hAnsi="Artifex CF"/>
          <w:b/>
          <w:sz w:val="28"/>
          <w:szCs w:val="28"/>
          <w:lang w:val="es-DO"/>
        </w:rPr>
        <w:t>2021 / 09:00-12:3</w:t>
      </w:r>
      <w:r w:rsidR="00C91B27" w:rsidRPr="00D867AA">
        <w:rPr>
          <w:rFonts w:ascii="Artifex CF" w:hAnsi="Artifex CF"/>
          <w:b/>
          <w:sz w:val="28"/>
          <w:szCs w:val="28"/>
          <w:lang w:val="es-DO"/>
        </w:rPr>
        <w:t>0pm</w:t>
      </w:r>
    </w:p>
    <w:p w14:paraId="589B9F39" w14:textId="77777777" w:rsidR="00570372" w:rsidRPr="00D867AA" w:rsidRDefault="00570372" w:rsidP="000A401D">
      <w:pPr>
        <w:ind w:left="708" w:firstLine="708"/>
        <w:jc w:val="center"/>
        <w:rPr>
          <w:rFonts w:ascii="Artifex CF" w:hAnsi="Artifex CF"/>
          <w:b/>
          <w:sz w:val="28"/>
          <w:szCs w:val="28"/>
          <w:lang w:val="es-DO"/>
        </w:rPr>
      </w:pPr>
    </w:p>
    <w:p w14:paraId="69A11BFD" w14:textId="2BE4186F" w:rsidR="00A378C4" w:rsidRPr="00D867AA" w:rsidRDefault="00A378C4" w:rsidP="008611C9">
      <w:pPr>
        <w:jc w:val="center"/>
        <w:rPr>
          <w:rFonts w:ascii="Artifex CF" w:hAnsi="Artifex CF"/>
          <w:b/>
          <w:sz w:val="28"/>
          <w:szCs w:val="28"/>
          <w:lang w:val="es-DO"/>
        </w:rPr>
      </w:pPr>
      <w:r w:rsidRPr="00D867AA">
        <w:rPr>
          <w:rFonts w:ascii="Artifex CF" w:hAnsi="Artifex CF"/>
          <w:b/>
          <w:sz w:val="28"/>
          <w:szCs w:val="28"/>
          <w:lang w:val="es-DO"/>
        </w:rPr>
        <w:t>Intervención de la República Dominicana</w:t>
      </w:r>
    </w:p>
    <w:p w14:paraId="19F83866" w14:textId="77777777" w:rsidR="000F5646" w:rsidRPr="00D867AA" w:rsidRDefault="000F5646" w:rsidP="000A401D">
      <w:pPr>
        <w:jc w:val="both"/>
        <w:rPr>
          <w:rFonts w:ascii="Artifex CF" w:hAnsi="Artifex CF"/>
          <w:sz w:val="28"/>
          <w:szCs w:val="28"/>
          <w:lang w:val="es-ES"/>
        </w:rPr>
      </w:pPr>
    </w:p>
    <w:p w14:paraId="64BBB3DE" w14:textId="54211558" w:rsidR="00A378C4" w:rsidRPr="00D867AA" w:rsidRDefault="00A378C4" w:rsidP="000A401D">
      <w:pPr>
        <w:jc w:val="both"/>
        <w:rPr>
          <w:rFonts w:ascii="Artifex CF" w:hAnsi="Artifex CF"/>
          <w:b/>
          <w:sz w:val="28"/>
          <w:szCs w:val="28"/>
          <w:lang w:val="es-DO"/>
        </w:rPr>
      </w:pPr>
      <w:r w:rsidRPr="00D867AA">
        <w:rPr>
          <w:rFonts w:ascii="Artifex CF" w:hAnsi="Artifex CF"/>
          <w:sz w:val="28"/>
          <w:szCs w:val="28"/>
          <w:lang w:val="es-ES"/>
        </w:rPr>
        <w:t>Gracias Sr</w:t>
      </w:r>
      <w:r w:rsidR="00D51BE1" w:rsidRPr="00D867AA">
        <w:rPr>
          <w:rFonts w:ascii="Artifex CF" w:hAnsi="Artifex CF"/>
          <w:sz w:val="28"/>
          <w:szCs w:val="28"/>
          <w:lang w:val="es-ES"/>
        </w:rPr>
        <w:t>a. Presidenta / Vice-pres</w:t>
      </w:r>
      <w:r w:rsidR="00301C9B">
        <w:rPr>
          <w:rFonts w:ascii="Artifex CF" w:hAnsi="Artifex CF"/>
          <w:sz w:val="28"/>
          <w:szCs w:val="28"/>
          <w:lang w:val="es-ES"/>
        </w:rPr>
        <w:t>id</w:t>
      </w:r>
      <w:r w:rsidR="00D51BE1" w:rsidRPr="00D867AA">
        <w:rPr>
          <w:rFonts w:ascii="Artifex CF" w:hAnsi="Artifex CF"/>
          <w:sz w:val="28"/>
          <w:szCs w:val="28"/>
          <w:lang w:val="es-ES"/>
        </w:rPr>
        <w:t>ente</w:t>
      </w:r>
      <w:r w:rsidRPr="00D867AA">
        <w:rPr>
          <w:rFonts w:ascii="Artifex CF" w:hAnsi="Artifex CF"/>
          <w:sz w:val="28"/>
          <w:szCs w:val="28"/>
          <w:lang w:val="es-ES"/>
        </w:rPr>
        <w:t>;</w:t>
      </w:r>
    </w:p>
    <w:p w14:paraId="0FF02843" w14:textId="77777777" w:rsidR="00A378C4" w:rsidRPr="00D867AA" w:rsidRDefault="00A378C4" w:rsidP="000A401D">
      <w:pPr>
        <w:jc w:val="both"/>
        <w:rPr>
          <w:rFonts w:ascii="Artifex CF" w:hAnsi="Artifex CF"/>
          <w:sz w:val="28"/>
          <w:szCs w:val="28"/>
          <w:lang w:val="es-DO"/>
        </w:rPr>
      </w:pPr>
    </w:p>
    <w:p w14:paraId="0B45594D" w14:textId="3C51CD42" w:rsidR="00A378C4" w:rsidRPr="00D867AA" w:rsidRDefault="00D867AA" w:rsidP="00A25F79">
      <w:pPr>
        <w:jc w:val="both"/>
        <w:rPr>
          <w:rFonts w:ascii="Artifex CF" w:hAnsi="Artifex CF"/>
          <w:color w:val="FF0000"/>
          <w:sz w:val="28"/>
          <w:szCs w:val="28"/>
          <w:lang w:val="es-ES_tradnl"/>
        </w:rPr>
      </w:pPr>
      <w:r>
        <w:rPr>
          <w:rFonts w:ascii="Artifex CF" w:hAnsi="Artifex CF"/>
          <w:sz w:val="28"/>
          <w:szCs w:val="28"/>
          <w:lang w:val="es-DO"/>
        </w:rPr>
        <w:t xml:space="preserve">Saludamos </w:t>
      </w:r>
      <w:r w:rsidR="00D51BE1" w:rsidRPr="00D867AA">
        <w:rPr>
          <w:rFonts w:ascii="Artifex CF" w:hAnsi="Artifex CF"/>
          <w:sz w:val="28"/>
          <w:szCs w:val="28"/>
          <w:lang w:val="es-ES_tradnl"/>
        </w:rPr>
        <w:t>a la delegación de</w:t>
      </w:r>
      <w:r w:rsidR="00C27FF9" w:rsidRPr="00D867AA">
        <w:rPr>
          <w:rFonts w:ascii="Artifex CF" w:hAnsi="Artifex CF"/>
          <w:sz w:val="28"/>
          <w:szCs w:val="28"/>
          <w:lang w:val="es-ES_tradnl"/>
        </w:rPr>
        <w:t xml:space="preserve"> </w:t>
      </w:r>
      <w:r w:rsidR="00D51BE1" w:rsidRPr="00D867AA">
        <w:rPr>
          <w:rFonts w:ascii="Artifex CF" w:hAnsi="Artifex CF"/>
          <w:sz w:val="28"/>
          <w:szCs w:val="28"/>
          <w:lang w:val="es-ES_tradnl"/>
        </w:rPr>
        <w:t>l</w:t>
      </w:r>
      <w:r w:rsidR="00C27FF9" w:rsidRPr="00D867AA">
        <w:rPr>
          <w:rFonts w:ascii="Artifex CF" w:hAnsi="Artifex CF"/>
          <w:sz w:val="28"/>
          <w:szCs w:val="28"/>
          <w:lang w:val="es-ES_tradnl"/>
        </w:rPr>
        <w:t>a</w:t>
      </w:r>
      <w:r w:rsidR="00D51BE1" w:rsidRPr="00D867AA">
        <w:rPr>
          <w:rFonts w:ascii="Artifex CF" w:hAnsi="Artifex CF"/>
          <w:sz w:val="28"/>
          <w:szCs w:val="28"/>
          <w:lang w:val="es-ES_tradnl"/>
        </w:rPr>
        <w:t xml:space="preserve"> </w:t>
      </w:r>
      <w:r w:rsidR="00C27FF9" w:rsidRPr="00D867AA">
        <w:rPr>
          <w:rFonts w:ascii="Artifex CF" w:hAnsi="Artifex CF"/>
          <w:sz w:val="28"/>
          <w:szCs w:val="28"/>
          <w:lang w:val="es-ES_tradnl"/>
        </w:rPr>
        <w:t>República Helénica</w:t>
      </w:r>
      <w:r w:rsidR="00D51BE1" w:rsidRPr="00D867AA">
        <w:rPr>
          <w:rFonts w:ascii="Artifex CF" w:hAnsi="Artifex CF"/>
          <w:sz w:val="28"/>
          <w:szCs w:val="28"/>
          <w:lang w:val="es-ES_tradnl"/>
        </w:rPr>
        <w:t xml:space="preserve"> </w:t>
      </w:r>
      <w:r w:rsidR="001D6B7A" w:rsidRPr="00D867AA">
        <w:rPr>
          <w:rFonts w:ascii="Artifex CF" w:hAnsi="Artifex CF"/>
          <w:sz w:val="28"/>
          <w:szCs w:val="28"/>
          <w:lang w:val="es-ES_tradnl"/>
        </w:rPr>
        <w:t>y le agradece</w:t>
      </w:r>
      <w:r>
        <w:rPr>
          <w:rFonts w:ascii="Artifex CF" w:hAnsi="Artifex CF"/>
          <w:sz w:val="28"/>
          <w:szCs w:val="28"/>
          <w:lang w:val="es-ES_tradnl"/>
        </w:rPr>
        <w:t>mos</w:t>
      </w:r>
      <w:r w:rsidR="001D6B7A" w:rsidRPr="00D867AA">
        <w:rPr>
          <w:rFonts w:ascii="Artifex CF" w:hAnsi="Artifex CF"/>
          <w:sz w:val="28"/>
          <w:szCs w:val="28"/>
          <w:lang w:val="es-ES_tradnl"/>
        </w:rPr>
        <w:t xml:space="preserve"> </w:t>
      </w:r>
      <w:r w:rsidR="00A378C4" w:rsidRPr="00D867AA">
        <w:rPr>
          <w:rFonts w:ascii="Artifex CF" w:hAnsi="Artifex CF"/>
          <w:sz w:val="28"/>
          <w:szCs w:val="28"/>
          <w:lang w:val="es-ES_tradnl"/>
        </w:rPr>
        <w:t>la presentación de su informe</w:t>
      </w:r>
      <w:r>
        <w:rPr>
          <w:rFonts w:ascii="Artifex CF" w:hAnsi="Artifex CF"/>
          <w:sz w:val="28"/>
          <w:szCs w:val="28"/>
          <w:lang w:val="es-ES_tradnl"/>
        </w:rPr>
        <w:t xml:space="preserve"> naciona</w:t>
      </w:r>
      <w:bookmarkStart w:id="0" w:name="_GoBack"/>
      <w:bookmarkEnd w:id="0"/>
      <w:r>
        <w:rPr>
          <w:rFonts w:ascii="Artifex CF" w:hAnsi="Artifex CF"/>
          <w:sz w:val="28"/>
          <w:szCs w:val="28"/>
          <w:lang w:val="es-ES_tradnl"/>
        </w:rPr>
        <w:t>l</w:t>
      </w:r>
      <w:r w:rsidR="00A378C4" w:rsidRPr="00D867AA">
        <w:rPr>
          <w:rFonts w:ascii="Artifex CF" w:hAnsi="Artifex CF"/>
          <w:sz w:val="28"/>
          <w:szCs w:val="28"/>
          <w:lang w:val="es-ES_tradnl"/>
        </w:rPr>
        <w:t>.</w:t>
      </w:r>
      <w:r w:rsidR="00A378C4" w:rsidRPr="00D867AA">
        <w:rPr>
          <w:rFonts w:ascii="Artifex CF" w:hAnsi="Artifex CF"/>
          <w:color w:val="FF0000"/>
          <w:sz w:val="28"/>
          <w:szCs w:val="28"/>
          <w:lang w:val="es-ES_tradnl"/>
        </w:rPr>
        <w:t xml:space="preserve"> </w:t>
      </w:r>
    </w:p>
    <w:p w14:paraId="2489E34B" w14:textId="77777777" w:rsidR="00311ED0" w:rsidRPr="00D867AA" w:rsidRDefault="00311ED0" w:rsidP="000A401D">
      <w:pPr>
        <w:jc w:val="both"/>
        <w:rPr>
          <w:rFonts w:ascii="Artifex CF" w:hAnsi="Artifex CF"/>
          <w:color w:val="FF0000"/>
          <w:sz w:val="28"/>
          <w:szCs w:val="28"/>
          <w:lang w:val="es-ES_tradnl"/>
        </w:rPr>
      </w:pPr>
    </w:p>
    <w:p w14:paraId="6E6328F1" w14:textId="5B39AAC7" w:rsidR="007D50BF" w:rsidRPr="00D867AA" w:rsidRDefault="00311ED0" w:rsidP="000A401D">
      <w:pPr>
        <w:jc w:val="both"/>
        <w:rPr>
          <w:rFonts w:ascii="Artifex CF" w:hAnsi="Artifex CF"/>
          <w:sz w:val="28"/>
          <w:szCs w:val="28"/>
          <w:lang w:val="es-ES_tradnl"/>
        </w:rPr>
      </w:pPr>
      <w:r w:rsidRPr="00D867AA">
        <w:rPr>
          <w:rFonts w:ascii="Artifex CF" w:hAnsi="Artifex CF"/>
          <w:sz w:val="28"/>
          <w:szCs w:val="28"/>
          <w:lang w:val="es-ES_tradnl"/>
        </w:rPr>
        <w:t>R</w:t>
      </w:r>
      <w:r w:rsidR="007D50BF" w:rsidRPr="00D867AA">
        <w:rPr>
          <w:rFonts w:ascii="Artifex CF" w:hAnsi="Artifex CF"/>
          <w:sz w:val="28"/>
          <w:szCs w:val="28"/>
          <w:lang w:val="es-ES_tradnl"/>
        </w:rPr>
        <w:t>espetuosamente</w:t>
      </w:r>
      <w:r w:rsidR="000418EB" w:rsidRPr="00D867AA">
        <w:rPr>
          <w:rFonts w:ascii="Artifex CF" w:hAnsi="Artifex CF"/>
          <w:sz w:val="28"/>
          <w:szCs w:val="28"/>
          <w:lang w:val="es-ES_tradnl"/>
        </w:rPr>
        <w:t>,</w:t>
      </w:r>
      <w:r w:rsidRPr="00D867AA">
        <w:rPr>
          <w:rFonts w:ascii="Artifex CF" w:hAnsi="Artifex CF"/>
          <w:sz w:val="28"/>
          <w:szCs w:val="28"/>
          <w:lang w:val="es-ES_tradnl"/>
        </w:rPr>
        <w:t xml:space="preserve"> nuestra delegación recomienda</w:t>
      </w:r>
      <w:r w:rsidR="007D50BF" w:rsidRPr="00D867AA">
        <w:rPr>
          <w:rFonts w:ascii="Artifex CF" w:hAnsi="Artifex CF"/>
          <w:sz w:val="28"/>
          <w:szCs w:val="28"/>
          <w:lang w:val="es-ES_tradnl"/>
        </w:rPr>
        <w:t>:</w:t>
      </w:r>
    </w:p>
    <w:p w14:paraId="5FE840D3" w14:textId="6C0BC60D" w:rsidR="007D50BF" w:rsidRPr="00D867AA" w:rsidRDefault="007D50BF" w:rsidP="000A401D">
      <w:pPr>
        <w:jc w:val="both"/>
        <w:rPr>
          <w:rFonts w:ascii="Artifex CF" w:hAnsi="Artifex CF"/>
          <w:color w:val="FF0000"/>
          <w:sz w:val="28"/>
          <w:szCs w:val="28"/>
          <w:lang w:val="es-ES_tradnl"/>
        </w:rPr>
      </w:pPr>
    </w:p>
    <w:p w14:paraId="4A7711B1" w14:textId="5CCDCCC7" w:rsidR="00320738" w:rsidRPr="00D867AA" w:rsidRDefault="009B0B32" w:rsidP="00320738">
      <w:pPr>
        <w:pStyle w:val="ListParagraph"/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tifex CF" w:eastAsiaTheme="minorHAnsi" w:hAnsi="Artifex CF"/>
          <w:color w:val="FF0000"/>
          <w:sz w:val="28"/>
          <w:szCs w:val="28"/>
          <w:bdr w:val="none" w:sz="0" w:space="0" w:color="auto"/>
          <w:lang w:val="es-ES_tradnl"/>
        </w:rPr>
      </w:pPr>
      <w:r w:rsidRPr="00D867AA">
        <w:rPr>
          <w:rFonts w:ascii="Artifex CF" w:hAnsi="Artifex CF"/>
          <w:sz w:val="28"/>
          <w:szCs w:val="28"/>
          <w:lang w:val="es-ES"/>
        </w:rPr>
        <w:t>Continuar consolidando los planes y programas</w:t>
      </w:r>
      <w:r w:rsidR="006C5230" w:rsidRPr="00D867AA">
        <w:rPr>
          <w:rFonts w:ascii="Artifex CF" w:hAnsi="Artifex CF"/>
          <w:sz w:val="28"/>
          <w:szCs w:val="28"/>
          <w:lang w:val="es-ES"/>
        </w:rPr>
        <w:t xml:space="preserve"> de asistencia social a través de las “políticas sociales eficaces e inclusivas” previstas </w:t>
      </w:r>
      <w:r w:rsidRPr="00D867AA">
        <w:rPr>
          <w:rFonts w:ascii="Artifex CF" w:hAnsi="Artifex CF"/>
          <w:sz w:val="28"/>
          <w:szCs w:val="28"/>
          <w:lang w:val="es-ES"/>
        </w:rPr>
        <w:t xml:space="preserve">en el </w:t>
      </w:r>
      <w:r w:rsidR="006C5230" w:rsidRPr="00D867AA">
        <w:rPr>
          <w:rFonts w:ascii="Artifex CF" w:hAnsi="Artifex CF"/>
          <w:sz w:val="28"/>
          <w:szCs w:val="28"/>
          <w:lang w:val="es-ES"/>
        </w:rPr>
        <w:t>Plan Nacional de Recuperación y Resiliencia Grecia 2.0</w:t>
      </w:r>
      <w:r w:rsidR="00366225">
        <w:rPr>
          <w:rFonts w:ascii="Artifex CF" w:hAnsi="Artifex CF"/>
          <w:sz w:val="28"/>
          <w:szCs w:val="28"/>
          <w:lang w:val="es-ES"/>
        </w:rPr>
        <w:t>.</w:t>
      </w:r>
      <w:r w:rsidR="00166FB9" w:rsidRPr="00D867AA">
        <w:rPr>
          <w:rFonts w:ascii="Artifex CF" w:hAnsi="Artifex CF"/>
          <w:sz w:val="28"/>
          <w:szCs w:val="28"/>
          <w:lang w:val="es-ES"/>
        </w:rPr>
        <w:t xml:space="preserve"> </w:t>
      </w:r>
    </w:p>
    <w:p w14:paraId="4D6B45A3" w14:textId="77777777" w:rsidR="003E6C2E" w:rsidRPr="00D867AA" w:rsidRDefault="003E6C2E" w:rsidP="003207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tifex CF" w:eastAsiaTheme="minorHAnsi" w:hAnsi="Artifex CF"/>
          <w:color w:val="FF0000"/>
          <w:sz w:val="28"/>
          <w:szCs w:val="28"/>
          <w:bdr w:val="none" w:sz="0" w:space="0" w:color="auto"/>
          <w:lang w:val="es-ES_tradnl"/>
        </w:rPr>
      </w:pPr>
    </w:p>
    <w:p w14:paraId="31037916" w14:textId="7447ADE5" w:rsidR="007D50BF" w:rsidRPr="00D867AA" w:rsidRDefault="002E43EE" w:rsidP="005D6535">
      <w:pPr>
        <w:pStyle w:val="ListParagraph"/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tifex CF" w:eastAsiaTheme="minorHAnsi" w:hAnsi="Artifex CF"/>
          <w:color w:val="FF0000"/>
          <w:sz w:val="28"/>
          <w:szCs w:val="28"/>
          <w:bdr w:val="none" w:sz="0" w:space="0" w:color="auto"/>
          <w:lang w:val="es-ES_tradnl"/>
        </w:rPr>
      </w:pPr>
      <w:r w:rsidRPr="00D867AA">
        <w:rPr>
          <w:rFonts w:ascii="Artifex CF" w:hAnsi="Artifex CF"/>
          <w:sz w:val="28"/>
          <w:szCs w:val="28"/>
          <w:lang w:val="es-ES"/>
        </w:rPr>
        <w:t>Continuar consolidando los logros alcanzados en la promoción de los derechos, la inclusión, igualdad de oportunidades y el bienestar de las personas con discapacidad en el marco de los programas nacionales implementados.</w:t>
      </w:r>
      <w:r w:rsidR="000A401D" w:rsidRPr="00D867AA">
        <w:rPr>
          <w:rFonts w:ascii="Artifex CF" w:eastAsiaTheme="minorHAnsi" w:hAnsi="Artifex CF"/>
          <w:color w:val="FF0000"/>
          <w:sz w:val="28"/>
          <w:szCs w:val="28"/>
          <w:bdr w:val="none" w:sz="0" w:space="0" w:color="auto"/>
          <w:lang w:val="es-ES_tradnl"/>
        </w:rPr>
        <w:t xml:space="preserve"> </w:t>
      </w:r>
    </w:p>
    <w:p w14:paraId="3F92985E" w14:textId="77777777" w:rsidR="003F6740" w:rsidRPr="00D867AA" w:rsidRDefault="003F6740" w:rsidP="000A401D">
      <w:pPr>
        <w:jc w:val="both"/>
        <w:rPr>
          <w:rFonts w:ascii="Artifex CF" w:hAnsi="Artifex CF"/>
          <w:color w:val="FF0000"/>
          <w:sz w:val="28"/>
          <w:szCs w:val="28"/>
          <w:lang w:val="es-ES_tradnl"/>
        </w:rPr>
      </w:pPr>
    </w:p>
    <w:p w14:paraId="309B5C3F" w14:textId="29A5E5DF" w:rsidR="00A25F79" w:rsidRPr="00D867AA" w:rsidRDefault="00C27FF9" w:rsidP="00A25F79">
      <w:pPr>
        <w:jc w:val="both"/>
        <w:rPr>
          <w:rFonts w:ascii="Artifex CF" w:hAnsi="Artifex CF"/>
          <w:sz w:val="28"/>
          <w:szCs w:val="28"/>
          <w:lang w:val="es-ES_tradnl"/>
        </w:rPr>
      </w:pPr>
      <w:r w:rsidRPr="00D867AA">
        <w:rPr>
          <w:rFonts w:ascii="Artifex CF" w:hAnsi="Artifex CF"/>
          <w:sz w:val="28"/>
          <w:szCs w:val="28"/>
          <w:lang w:val="es-ES_tradnl"/>
        </w:rPr>
        <w:t xml:space="preserve">Para finalizar, la República Dominicana reconoce los esfuerzos realizados por Grecia para proteger el derecho de las mujeres, en particular, con la </w:t>
      </w:r>
      <w:r w:rsidR="00A25F79" w:rsidRPr="00D867AA">
        <w:rPr>
          <w:rFonts w:ascii="Artifex CF" w:hAnsi="Artifex CF"/>
          <w:sz w:val="28"/>
          <w:szCs w:val="28"/>
          <w:lang w:val="es-ES_tradnl"/>
        </w:rPr>
        <w:t>ratificación d</w:t>
      </w:r>
      <w:r w:rsidR="00A25F79" w:rsidRPr="00D867AA">
        <w:rPr>
          <w:rFonts w:ascii="Artifex CF" w:hAnsi="Artifex CF"/>
          <w:sz w:val="28"/>
          <w:szCs w:val="28"/>
          <w:lang w:val="es-ES"/>
        </w:rPr>
        <w:t>el Convenio del Consejo de Europa sobre la Prevención y Lucha contra la Violencia contra las Mujeres y la Violencia Doméstica.</w:t>
      </w:r>
    </w:p>
    <w:p w14:paraId="29254B1F" w14:textId="77777777" w:rsidR="0002632B" w:rsidRPr="00D867AA" w:rsidRDefault="0002632B" w:rsidP="000A401D">
      <w:pPr>
        <w:jc w:val="both"/>
        <w:rPr>
          <w:rFonts w:ascii="Artifex CF" w:hAnsi="Artifex CF"/>
          <w:color w:val="FF0000"/>
          <w:sz w:val="28"/>
          <w:szCs w:val="28"/>
          <w:lang w:val="es-DO"/>
        </w:rPr>
      </w:pPr>
    </w:p>
    <w:p w14:paraId="1FF787B3" w14:textId="748A1021" w:rsidR="00130F04" w:rsidRPr="00D867AA" w:rsidRDefault="00130F04" w:rsidP="000A401D">
      <w:pPr>
        <w:jc w:val="both"/>
        <w:rPr>
          <w:rFonts w:ascii="Artifex CF" w:hAnsi="Artifex CF"/>
          <w:sz w:val="28"/>
          <w:szCs w:val="28"/>
          <w:lang w:val="es-DO"/>
        </w:rPr>
      </w:pPr>
      <w:r w:rsidRPr="00D867AA">
        <w:rPr>
          <w:rFonts w:ascii="Artifex CF" w:hAnsi="Artifex CF"/>
          <w:sz w:val="28"/>
          <w:szCs w:val="28"/>
          <w:lang w:val="es-DO"/>
        </w:rPr>
        <w:t>Le de</w:t>
      </w:r>
      <w:r w:rsidR="00A25F79" w:rsidRPr="00D867AA">
        <w:rPr>
          <w:rFonts w:ascii="Artifex CF" w:hAnsi="Artifex CF"/>
          <w:sz w:val="28"/>
          <w:szCs w:val="28"/>
          <w:lang w:val="es-DO"/>
        </w:rPr>
        <w:t xml:space="preserve">seamos a la República Helénica </w:t>
      </w:r>
      <w:r w:rsidR="00D867AA">
        <w:rPr>
          <w:rFonts w:ascii="Artifex CF" w:hAnsi="Artifex CF"/>
          <w:sz w:val="28"/>
          <w:szCs w:val="28"/>
          <w:lang w:val="es-DO"/>
        </w:rPr>
        <w:t>un exitoso examen.</w:t>
      </w:r>
      <w:r w:rsidRPr="00D867AA">
        <w:rPr>
          <w:rFonts w:ascii="Artifex CF" w:hAnsi="Artifex CF"/>
          <w:sz w:val="28"/>
          <w:szCs w:val="28"/>
          <w:lang w:val="es-DO"/>
        </w:rPr>
        <w:t xml:space="preserve"> </w:t>
      </w:r>
    </w:p>
    <w:p w14:paraId="16111A29" w14:textId="77777777" w:rsidR="0002632B" w:rsidRPr="00D867AA" w:rsidRDefault="0002632B" w:rsidP="000A401D">
      <w:pPr>
        <w:jc w:val="both"/>
        <w:rPr>
          <w:rFonts w:ascii="Artifex CF" w:hAnsi="Artifex CF"/>
          <w:sz w:val="28"/>
          <w:szCs w:val="28"/>
          <w:lang w:val="es-DO"/>
        </w:rPr>
      </w:pPr>
    </w:p>
    <w:p w14:paraId="587F6AEB" w14:textId="35B89880" w:rsidR="00A378C4" w:rsidRPr="00D867AA" w:rsidRDefault="00A378C4" w:rsidP="000A401D">
      <w:pPr>
        <w:jc w:val="both"/>
        <w:rPr>
          <w:rFonts w:ascii="Artifex CF" w:hAnsi="Artifex CF"/>
          <w:sz w:val="28"/>
          <w:szCs w:val="28"/>
          <w:lang w:val="es-ES_tradnl"/>
        </w:rPr>
      </w:pPr>
      <w:r w:rsidRPr="00D867AA">
        <w:rPr>
          <w:rFonts w:ascii="Artifex CF" w:hAnsi="Artifex CF"/>
          <w:sz w:val="28"/>
          <w:szCs w:val="28"/>
          <w:lang w:val="es-DO"/>
        </w:rPr>
        <w:t>Muchas gracia</w:t>
      </w:r>
      <w:r w:rsidR="00DC78D9" w:rsidRPr="00D867AA">
        <w:rPr>
          <w:rFonts w:ascii="Artifex CF" w:hAnsi="Artifex CF"/>
          <w:sz w:val="28"/>
          <w:szCs w:val="28"/>
          <w:lang w:val="es-DO"/>
        </w:rPr>
        <w:t>s</w:t>
      </w:r>
      <w:r w:rsidR="00654CA8" w:rsidRPr="00D867AA">
        <w:rPr>
          <w:rFonts w:ascii="Artifex CF" w:hAnsi="Artifex CF"/>
          <w:sz w:val="28"/>
          <w:szCs w:val="28"/>
          <w:lang w:val="es-DO"/>
        </w:rPr>
        <w:t>.</w:t>
      </w:r>
    </w:p>
    <w:p w14:paraId="512B8FFB" w14:textId="2C478DCF" w:rsidR="009042F8" w:rsidRPr="00D867AA" w:rsidRDefault="009042F8">
      <w:pPr>
        <w:pStyle w:val="Head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tifex CF" w:hAnsi="Artifex CF" w:cs="Times New Roman"/>
          <w:color w:val="FF0000"/>
          <w:sz w:val="28"/>
          <w:szCs w:val="28"/>
        </w:rPr>
      </w:pPr>
    </w:p>
    <w:sectPr w:rsidR="009042F8" w:rsidRPr="00D867AA" w:rsidSect="00140586">
      <w:headerReference w:type="default" r:id="rId8"/>
      <w:footerReference w:type="default" r:id="rId9"/>
      <w:pgSz w:w="12240" w:h="15840" w:code="1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3358C" w14:textId="77777777" w:rsidR="000A401D" w:rsidRDefault="000A401D" w:rsidP="009B4748">
      <w:r>
        <w:separator/>
      </w:r>
    </w:p>
  </w:endnote>
  <w:endnote w:type="continuationSeparator" w:id="0">
    <w:p w14:paraId="22CDEB85" w14:textId="77777777" w:rsidR="000A401D" w:rsidRDefault="000A401D" w:rsidP="009B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tifex CF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CFED8" w14:textId="77777777" w:rsidR="000A401D" w:rsidRDefault="000A401D">
    <w:pPr>
      <w:pStyle w:val="Footer"/>
    </w:pPr>
    <w:r>
      <w:rPr>
        <w:noProof/>
        <w:lang w:val="fr-CH" w:eastAsia="fr-CH"/>
      </w:rPr>
      <w:drawing>
        <wp:anchor distT="0" distB="0" distL="114300" distR="114300" simplePos="0" relativeHeight="251665408" behindDoc="1" locked="0" layoutInCell="1" allowOverlap="1" wp14:anchorId="3B9A8EF1" wp14:editId="336A85AC">
          <wp:simplePos x="0" y="0"/>
          <wp:positionH relativeFrom="column">
            <wp:posOffset>-914400</wp:posOffset>
          </wp:positionH>
          <wp:positionV relativeFrom="paragraph">
            <wp:posOffset>-308610</wp:posOffset>
          </wp:positionV>
          <wp:extent cx="7762875" cy="989330"/>
          <wp:effectExtent l="0" t="0" r="9525" b="1270"/>
          <wp:wrapNone/>
          <wp:docPr id="28" name="Picture 28" descr="Timbrado ONU, GINEBRA -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Timbrado ONU, GINEBRA -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989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CCFCC" w14:textId="77777777" w:rsidR="000A401D" w:rsidRDefault="000A401D" w:rsidP="009B4748">
      <w:r>
        <w:separator/>
      </w:r>
    </w:p>
  </w:footnote>
  <w:footnote w:type="continuationSeparator" w:id="0">
    <w:p w14:paraId="738B1219" w14:textId="77777777" w:rsidR="000A401D" w:rsidRDefault="000A401D" w:rsidP="009B4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9EBBD" w14:textId="7E9A129E" w:rsidR="000A401D" w:rsidRDefault="000A401D" w:rsidP="00B32CA4">
    <w:pPr>
      <w:pStyle w:val="Header"/>
      <w:tabs>
        <w:tab w:val="clear" w:pos="9360"/>
      </w:tabs>
    </w:pPr>
    <w:r>
      <w:rPr>
        <w:noProof/>
        <w:lang w:val="fr-CH" w:eastAsia="fr-CH"/>
      </w:rPr>
      <w:drawing>
        <wp:anchor distT="0" distB="0" distL="114300" distR="114300" simplePos="0" relativeHeight="251667456" behindDoc="1" locked="0" layoutInCell="1" allowOverlap="1" wp14:anchorId="77C93D71" wp14:editId="2753AFF4">
          <wp:simplePos x="0" y="0"/>
          <wp:positionH relativeFrom="column">
            <wp:posOffset>-914400</wp:posOffset>
          </wp:positionH>
          <wp:positionV relativeFrom="paragraph">
            <wp:posOffset>-400050</wp:posOffset>
          </wp:positionV>
          <wp:extent cx="7887335" cy="1443433"/>
          <wp:effectExtent l="0" t="0" r="1206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87335" cy="1443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504"/>
    <w:multiLevelType w:val="hybridMultilevel"/>
    <w:tmpl w:val="77AA4098"/>
    <w:lvl w:ilvl="0" w:tplc="864A3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5228"/>
    <w:multiLevelType w:val="hybridMultilevel"/>
    <w:tmpl w:val="9222C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174F"/>
    <w:multiLevelType w:val="hybridMultilevel"/>
    <w:tmpl w:val="8C10C806"/>
    <w:lvl w:ilvl="0" w:tplc="D3AE46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02957"/>
    <w:multiLevelType w:val="hybridMultilevel"/>
    <w:tmpl w:val="EC90F7CC"/>
    <w:lvl w:ilvl="0" w:tplc="094A98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4A041BB"/>
    <w:multiLevelType w:val="hybridMultilevel"/>
    <w:tmpl w:val="7E7028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B3664"/>
    <w:multiLevelType w:val="hybridMultilevel"/>
    <w:tmpl w:val="D5BE6DFE"/>
    <w:lvl w:ilvl="0" w:tplc="6C1CD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C654A"/>
    <w:multiLevelType w:val="hybridMultilevel"/>
    <w:tmpl w:val="1D606D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A3401"/>
    <w:multiLevelType w:val="hybridMultilevel"/>
    <w:tmpl w:val="8488D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B1917"/>
    <w:multiLevelType w:val="hybridMultilevel"/>
    <w:tmpl w:val="27CE5690"/>
    <w:lvl w:ilvl="0" w:tplc="FCA2750E">
      <w:start w:val="8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51A873A9"/>
    <w:multiLevelType w:val="hybridMultilevel"/>
    <w:tmpl w:val="692C2520"/>
    <w:lvl w:ilvl="0" w:tplc="95C4EC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E77F5E"/>
    <w:multiLevelType w:val="hybridMultilevel"/>
    <w:tmpl w:val="84320DB6"/>
    <w:lvl w:ilvl="0" w:tplc="444EB72C">
      <w:start w:val="8"/>
      <w:numFmt w:val="bullet"/>
      <w:lvlText w:val="-"/>
      <w:lvlJc w:val="left"/>
      <w:pPr>
        <w:ind w:left="720" w:hanging="360"/>
      </w:pPr>
      <w:rPr>
        <w:rFonts w:ascii="Garamond" w:eastAsia="Arial Unicode M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20F51"/>
    <w:multiLevelType w:val="hybridMultilevel"/>
    <w:tmpl w:val="8CFE8208"/>
    <w:lvl w:ilvl="0" w:tplc="B8C0551C">
      <w:start w:val="8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08105B7"/>
    <w:multiLevelType w:val="hybridMultilevel"/>
    <w:tmpl w:val="48F8A614"/>
    <w:lvl w:ilvl="0" w:tplc="F024368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243794"/>
    <w:multiLevelType w:val="hybridMultilevel"/>
    <w:tmpl w:val="C90C7FE2"/>
    <w:lvl w:ilvl="0" w:tplc="8E0265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07675B"/>
    <w:multiLevelType w:val="hybridMultilevel"/>
    <w:tmpl w:val="C18A72BA"/>
    <w:lvl w:ilvl="0" w:tplc="AE22FA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C41B4"/>
    <w:multiLevelType w:val="hybridMultilevel"/>
    <w:tmpl w:val="26481388"/>
    <w:lvl w:ilvl="0" w:tplc="9C2E3DB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C57A02"/>
    <w:multiLevelType w:val="hybridMultilevel"/>
    <w:tmpl w:val="A62C5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16"/>
  </w:num>
  <w:num w:numId="12">
    <w:abstractNumId w:val="11"/>
  </w:num>
  <w:num w:numId="13">
    <w:abstractNumId w:val="8"/>
  </w:num>
  <w:num w:numId="14">
    <w:abstractNumId w:val="2"/>
  </w:num>
  <w:num w:numId="15">
    <w:abstractNumId w:val="1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48"/>
    <w:rsid w:val="00001C11"/>
    <w:rsid w:val="00012E9D"/>
    <w:rsid w:val="000143CC"/>
    <w:rsid w:val="000167E5"/>
    <w:rsid w:val="00020FBD"/>
    <w:rsid w:val="000233D5"/>
    <w:rsid w:val="0002632B"/>
    <w:rsid w:val="0003005D"/>
    <w:rsid w:val="000418EB"/>
    <w:rsid w:val="00054AD0"/>
    <w:rsid w:val="000735BF"/>
    <w:rsid w:val="00074A6E"/>
    <w:rsid w:val="00076E41"/>
    <w:rsid w:val="00080548"/>
    <w:rsid w:val="00084F90"/>
    <w:rsid w:val="00093791"/>
    <w:rsid w:val="000970CA"/>
    <w:rsid w:val="000A2A10"/>
    <w:rsid w:val="000A401D"/>
    <w:rsid w:val="000B1412"/>
    <w:rsid w:val="000C27A4"/>
    <w:rsid w:val="000D01E9"/>
    <w:rsid w:val="000D0520"/>
    <w:rsid w:val="000F230E"/>
    <w:rsid w:val="000F5646"/>
    <w:rsid w:val="0010204D"/>
    <w:rsid w:val="001261BF"/>
    <w:rsid w:val="00130F04"/>
    <w:rsid w:val="00140586"/>
    <w:rsid w:val="00147661"/>
    <w:rsid w:val="00166FB9"/>
    <w:rsid w:val="00174A0B"/>
    <w:rsid w:val="001A372C"/>
    <w:rsid w:val="001A6220"/>
    <w:rsid w:val="001A6AE4"/>
    <w:rsid w:val="001C6068"/>
    <w:rsid w:val="001D4C6D"/>
    <w:rsid w:val="001D6B7A"/>
    <w:rsid w:val="001E2352"/>
    <w:rsid w:val="001E37ED"/>
    <w:rsid w:val="001E3EDD"/>
    <w:rsid w:val="001E4D13"/>
    <w:rsid w:val="002323B3"/>
    <w:rsid w:val="00241ADD"/>
    <w:rsid w:val="00252431"/>
    <w:rsid w:val="00252CBB"/>
    <w:rsid w:val="002539E8"/>
    <w:rsid w:val="002569C9"/>
    <w:rsid w:val="00264BA5"/>
    <w:rsid w:val="00274271"/>
    <w:rsid w:val="002A61F5"/>
    <w:rsid w:val="002B29D9"/>
    <w:rsid w:val="002B46C6"/>
    <w:rsid w:val="002C1C4F"/>
    <w:rsid w:val="002C43D6"/>
    <w:rsid w:val="002D13F3"/>
    <w:rsid w:val="002D52B9"/>
    <w:rsid w:val="002E43EE"/>
    <w:rsid w:val="00301C9B"/>
    <w:rsid w:val="00307741"/>
    <w:rsid w:val="00307998"/>
    <w:rsid w:val="00311B43"/>
    <w:rsid w:val="00311ED0"/>
    <w:rsid w:val="00316C3F"/>
    <w:rsid w:val="00320738"/>
    <w:rsid w:val="003317E8"/>
    <w:rsid w:val="0033288E"/>
    <w:rsid w:val="0033792B"/>
    <w:rsid w:val="0034350F"/>
    <w:rsid w:val="003457A6"/>
    <w:rsid w:val="00350C0B"/>
    <w:rsid w:val="0035265D"/>
    <w:rsid w:val="00353078"/>
    <w:rsid w:val="00366225"/>
    <w:rsid w:val="00370B90"/>
    <w:rsid w:val="00384244"/>
    <w:rsid w:val="003847AD"/>
    <w:rsid w:val="00394EB4"/>
    <w:rsid w:val="00395C53"/>
    <w:rsid w:val="003A393A"/>
    <w:rsid w:val="003A5143"/>
    <w:rsid w:val="003B0756"/>
    <w:rsid w:val="003E0CF4"/>
    <w:rsid w:val="003E5C8F"/>
    <w:rsid w:val="003E6C2E"/>
    <w:rsid w:val="003E7343"/>
    <w:rsid w:val="003F6169"/>
    <w:rsid w:val="003F6740"/>
    <w:rsid w:val="0040182A"/>
    <w:rsid w:val="00402D9D"/>
    <w:rsid w:val="0040569D"/>
    <w:rsid w:val="00444F90"/>
    <w:rsid w:val="00454353"/>
    <w:rsid w:val="00462546"/>
    <w:rsid w:val="00464B97"/>
    <w:rsid w:val="00464FBF"/>
    <w:rsid w:val="0048697A"/>
    <w:rsid w:val="004955E4"/>
    <w:rsid w:val="0049774B"/>
    <w:rsid w:val="004A1EB6"/>
    <w:rsid w:val="004C48C8"/>
    <w:rsid w:val="004C7DE9"/>
    <w:rsid w:val="004D0EF2"/>
    <w:rsid w:val="00511EAA"/>
    <w:rsid w:val="00534733"/>
    <w:rsid w:val="0055590C"/>
    <w:rsid w:val="00555F1F"/>
    <w:rsid w:val="00570372"/>
    <w:rsid w:val="0057483E"/>
    <w:rsid w:val="005777F0"/>
    <w:rsid w:val="00577CE5"/>
    <w:rsid w:val="00577DD3"/>
    <w:rsid w:val="00582669"/>
    <w:rsid w:val="005A1434"/>
    <w:rsid w:val="005A3D66"/>
    <w:rsid w:val="005A474B"/>
    <w:rsid w:val="005C0339"/>
    <w:rsid w:val="005D481C"/>
    <w:rsid w:val="005D6535"/>
    <w:rsid w:val="005F11AA"/>
    <w:rsid w:val="005F76B3"/>
    <w:rsid w:val="006063C8"/>
    <w:rsid w:val="00607117"/>
    <w:rsid w:val="0061619F"/>
    <w:rsid w:val="00623C81"/>
    <w:rsid w:val="00635B87"/>
    <w:rsid w:val="00644965"/>
    <w:rsid w:val="00651774"/>
    <w:rsid w:val="00654CA8"/>
    <w:rsid w:val="00691481"/>
    <w:rsid w:val="00694E24"/>
    <w:rsid w:val="006A07F0"/>
    <w:rsid w:val="006B5F83"/>
    <w:rsid w:val="006C5230"/>
    <w:rsid w:val="006F09AA"/>
    <w:rsid w:val="006F2EA5"/>
    <w:rsid w:val="00700EBE"/>
    <w:rsid w:val="00722272"/>
    <w:rsid w:val="00734A86"/>
    <w:rsid w:val="00736C7A"/>
    <w:rsid w:val="007501C7"/>
    <w:rsid w:val="007527D4"/>
    <w:rsid w:val="00752E80"/>
    <w:rsid w:val="00770809"/>
    <w:rsid w:val="007756B9"/>
    <w:rsid w:val="00777AB0"/>
    <w:rsid w:val="00791A30"/>
    <w:rsid w:val="007B469A"/>
    <w:rsid w:val="007D50BF"/>
    <w:rsid w:val="007E53C1"/>
    <w:rsid w:val="0083411A"/>
    <w:rsid w:val="00845437"/>
    <w:rsid w:val="008611C9"/>
    <w:rsid w:val="008809A4"/>
    <w:rsid w:val="00887E2D"/>
    <w:rsid w:val="00893E4B"/>
    <w:rsid w:val="008A752B"/>
    <w:rsid w:val="008B2D55"/>
    <w:rsid w:val="008C0534"/>
    <w:rsid w:val="008C38B7"/>
    <w:rsid w:val="008C596B"/>
    <w:rsid w:val="008F4B9B"/>
    <w:rsid w:val="009042F8"/>
    <w:rsid w:val="0090791C"/>
    <w:rsid w:val="00921966"/>
    <w:rsid w:val="00923359"/>
    <w:rsid w:val="00931C35"/>
    <w:rsid w:val="009401CF"/>
    <w:rsid w:val="009411E5"/>
    <w:rsid w:val="00943B42"/>
    <w:rsid w:val="00952838"/>
    <w:rsid w:val="00963716"/>
    <w:rsid w:val="009A094A"/>
    <w:rsid w:val="009B0B32"/>
    <w:rsid w:val="009B4748"/>
    <w:rsid w:val="009C48DD"/>
    <w:rsid w:val="009D06DF"/>
    <w:rsid w:val="009E7508"/>
    <w:rsid w:val="009F7D11"/>
    <w:rsid w:val="00A25F79"/>
    <w:rsid w:val="00A26158"/>
    <w:rsid w:val="00A378C4"/>
    <w:rsid w:val="00A419D7"/>
    <w:rsid w:val="00A44196"/>
    <w:rsid w:val="00A47A79"/>
    <w:rsid w:val="00A50AE9"/>
    <w:rsid w:val="00A520F6"/>
    <w:rsid w:val="00A6100B"/>
    <w:rsid w:val="00A670A5"/>
    <w:rsid w:val="00AD1800"/>
    <w:rsid w:val="00AD48A1"/>
    <w:rsid w:val="00AD6295"/>
    <w:rsid w:val="00B27290"/>
    <w:rsid w:val="00B307CB"/>
    <w:rsid w:val="00B32CA4"/>
    <w:rsid w:val="00B401E1"/>
    <w:rsid w:val="00B42930"/>
    <w:rsid w:val="00B46A70"/>
    <w:rsid w:val="00B52396"/>
    <w:rsid w:val="00B6079F"/>
    <w:rsid w:val="00B623AD"/>
    <w:rsid w:val="00B63AA3"/>
    <w:rsid w:val="00B673B5"/>
    <w:rsid w:val="00B87EEA"/>
    <w:rsid w:val="00BB49DE"/>
    <w:rsid w:val="00BB55FB"/>
    <w:rsid w:val="00BC1E68"/>
    <w:rsid w:val="00BC2934"/>
    <w:rsid w:val="00BC3667"/>
    <w:rsid w:val="00BC67F5"/>
    <w:rsid w:val="00BD7785"/>
    <w:rsid w:val="00BF184C"/>
    <w:rsid w:val="00BF52A4"/>
    <w:rsid w:val="00BF5FC8"/>
    <w:rsid w:val="00C03D0F"/>
    <w:rsid w:val="00C206A8"/>
    <w:rsid w:val="00C24D95"/>
    <w:rsid w:val="00C250BE"/>
    <w:rsid w:val="00C25DF3"/>
    <w:rsid w:val="00C27FF9"/>
    <w:rsid w:val="00C371DF"/>
    <w:rsid w:val="00C60A2C"/>
    <w:rsid w:val="00C60DC0"/>
    <w:rsid w:val="00C73550"/>
    <w:rsid w:val="00C766E4"/>
    <w:rsid w:val="00C8628D"/>
    <w:rsid w:val="00C87E75"/>
    <w:rsid w:val="00C91B27"/>
    <w:rsid w:val="00CC6752"/>
    <w:rsid w:val="00CD0E66"/>
    <w:rsid w:val="00CE04E7"/>
    <w:rsid w:val="00CF2C60"/>
    <w:rsid w:val="00CF3C7C"/>
    <w:rsid w:val="00D10833"/>
    <w:rsid w:val="00D17BC0"/>
    <w:rsid w:val="00D31B9F"/>
    <w:rsid w:val="00D50A81"/>
    <w:rsid w:val="00D51BE1"/>
    <w:rsid w:val="00D66C62"/>
    <w:rsid w:val="00D75E55"/>
    <w:rsid w:val="00D85BDD"/>
    <w:rsid w:val="00D867AA"/>
    <w:rsid w:val="00DA1927"/>
    <w:rsid w:val="00DA3568"/>
    <w:rsid w:val="00DC0E98"/>
    <w:rsid w:val="00DC2A9F"/>
    <w:rsid w:val="00DC7590"/>
    <w:rsid w:val="00DC78D9"/>
    <w:rsid w:val="00DD278B"/>
    <w:rsid w:val="00DD674C"/>
    <w:rsid w:val="00DE5E57"/>
    <w:rsid w:val="00E135B3"/>
    <w:rsid w:val="00E435E6"/>
    <w:rsid w:val="00E453C1"/>
    <w:rsid w:val="00E70B74"/>
    <w:rsid w:val="00E8572A"/>
    <w:rsid w:val="00E85C0D"/>
    <w:rsid w:val="00E87A4E"/>
    <w:rsid w:val="00E87F52"/>
    <w:rsid w:val="00E95F3A"/>
    <w:rsid w:val="00E9631C"/>
    <w:rsid w:val="00E97819"/>
    <w:rsid w:val="00EA5B07"/>
    <w:rsid w:val="00EB39CD"/>
    <w:rsid w:val="00EB7985"/>
    <w:rsid w:val="00EE5C50"/>
    <w:rsid w:val="00F11F56"/>
    <w:rsid w:val="00F17F9F"/>
    <w:rsid w:val="00F26F1C"/>
    <w:rsid w:val="00F40F49"/>
    <w:rsid w:val="00F5545E"/>
    <w:rsid w:val="00F6463A"/>
    <w:rsid w:val="00F6579F"/>
    <w:rsid w:val="00F67C45"/>
    <w:rsid w:val="00F751C1"/>
    <w:rsid w:val="00F76780"/>
    <w:rsid w:val="00F80DF9"/>
    <w:rsid w:val="00F91B24"/>
    <w:rsid w:val="00FC0AEF"/>
    <w:rsid w:val="00FD24BC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227C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43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47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DO"/>
    </w:rPr>
  </w:style>
  <w:style w:type="character" w:customStyle="1" w:styleId="HeaderChar">
    <w:name w:val="Header Char"/>
    <w:basedOn w:val="DefaultParagraphFont"/>
    <w:link w:val="Header"/>
    <w:uiPriority w:val="99"/>
    <w:rsid w:val="009B4748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9B47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DO"/>
    </w:rPr>
  </w:style>
  <w:style w:type="character" w:customStyle="1" w:styleId="FooterChar">
    <w:name w:val="Footer Char"/>
    <w:basedOn w:val="DefaultParagraphFont"/>
    <w:link w:val="Footer"/>
    <w:uiPriority w:val="99"/>
    <w:rsid w:val="009B4748"/>
    <w:rPr>
      <w:lang w:val="es-DO"/>
    </w:rPr>
  </w:style>
  <w:style w:type="paragraph" w:customStyle="1" w:styleId="Direccininterior">
    <w:name w:val="Dirección interior"/>
    <w:rsid w:val="000143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</w:pPr>
    <w:rPr>
      <w:rFonts w:ascii="Times New Roman" w:eastAsia="Times New Roman" w:hAnsi="Times New Roman" w:cs="Times New Roman"/>
      <w:color w:val="000000"/>
      <w:kern w:val="18"/>
      <w:u w:color="000000"/>
      <w:bdr w:val="nil"/>
      <w:lang w:val="es-ES_tradnl"/>
    </w:rPr>
  </w:style>
  <w:style w:type="paragraph" w:customStyle="1" w:styleId="Normal1">
    <w:name w:val="Normal1"/>
    <w:rsid w:val="000143CC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42"/>
    <w:rPr>
      <w:rFonts w:ascii="Segoe UI" w:eastAsia="Arial Unicode MS" w:hAnsi="Segoe UI" w:cs="Segoe UI"/>
      <w:sz w:val="18"/>
      <w:szCs w:val="18"/>
      <w:bdr w:val="nil"/>
    </w:rPr>
  </w:style>
  <w:style w:type="paragraph" w:styleId="ListParagraph">
    <w:name w:val="List Paragraph"/>
    <w:basedOn w:val="Normal"/>
    <w:uiPriority w:val="34"/>
    <w:qFormat/>
    <w:rsid w:val="00D17BC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243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2431"/>
    <w:rPr>
      <w:rFonts w:ascii="Consolas" w:eastAsia="Arial Unicode MS" w:hAnsi="Consolas" w:cs="Times New Roman"/>
      <w:sz w:val="20"/>
      <w:szCs w:val="20"/>
      <w:bdr w:val="nil"/>
    </w:rPr>
  </w:style>
  <w:style w:type="character" w:customStyle="1" w:styleId="tlid-translation">
    <w:name w:val="tlid-translation"/>
    <w:basedOn w:val="DefaultParagraphFont"/>
    <w:rsid w:val="00E453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143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47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DO"/>
    </w:rPr>
  </w:style>
  <w:style w:type="character" w:customStyle="1" w:styleId="HeaderChar">
    <w:name w:val="Header Char"/>
    <w:basedOn w:val="DefaultParagraphFont"/>
    <w:link w:val="Header"/>
    <w:uiPriority w:val="99"/>
    <w:rsid w:val="009B4748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9B47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DO"/>
    </w:rPr>
  </w:style>
  <w:style w:type="character" w:customStyle="1" w:styleId="FooterChar">
    <w:name w:val="Footer Char"/>
    <w:basedOn w:val="DefaultParagraphFont"/>
    <w:link w:val="Footer"/>
    <w:uiPriority w:val="99"/>
    <w:rsid w:val="009B4748"/>
    <w:rPr>
      <w:lang w:val="es-DO"/>
    </w:rPr>
  </w:style>
  <w:style w:type="paragraph" w:customStyle="1" w:styleId="Direccininterior">
    <w:name w:val="Dirección interior"/>
    <w:rsid w:val="000143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</w:pPr>
    <w:rPr>
      <w:rFonts w:ascii="Times New Roman" w:eastAsia="Times New Roman" w:hAnsi="Times New Roman" w:cs="Times New Roman"/>
      <w:color w:val="000000"/>
      <w:kern w:val="18"/>
      <w:u w:color="000000"/>
      <w:bdr w:val="nil"/>
      <w:lang w:val="es-ES_tradnl"/>
    </w:rPr>
  </w:style>
  <w:style w:type="paragraph" w:customStyle="1" w:styleId="Normal1">
    <w:name w:val="Normal1"/>
    <w:rsid w:val="000143CC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42"/>
    <w:rPr>
      <w:rFonts w:ascii="Segoe UI" w:eastAsia="Arial Unicode MS" w:hAnsi="Segoe UI" w:cs="Segoe UI"/>
      <w:sz w:val="18"/>
      <w:szCs w:val="18"/>
      <w:bdr w:val="nil"/>
    </w:rPr>
  </w:style>
  <w:style w:type="paragraph" w:styleId="ListParagraph">
    <w:name w:val="List Paragraph"/>
    <w:basedOn w:val="Normal"/>
    <w:uiPriority w:val="34"/>
    <w:qFormat/>
    <w:rsid w:val="00D17BC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243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2431"/>
    <w:rPr>
      <w:rFonts w:ascii="Consolas" w:eastAsia="Arial Unicode MS" w:hAnsi="Consolas" w:cs="Times New Roman"/>
      <w:sz w:val="20"/>
      <w:szCs w:val="20"/>
      <w:bdr w:val="nil"/>
    </w:rPr>
  </w:style>
  <w:style w:type="character" w:customStyle="1" w:styleId="tlid-translation">
    <w:name w:val="tlid-translation"/>
    <w:basedOn w:val="DefaultParagraphFont"/>
    <w:rsid w:val="00E4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3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4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5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685087-B801-43F7-8EA9-555C5D909209}"/>
</file>

<file path=customXml/itemProps2.xml><?xml version="1.0" encoding="utf-8"?>
<ds:datastoreItem xmlns:ds="http://schemas.openxmlformats.org/officeDocument/2006/customXml" ds:itemID="{DB74B888-937A-44DC-B114-C7C99BA3E2AB}"/>
</file>

<file path=customXml/itemProps3.xml><?xml version="1.0" encoding="utf-8"?>
<ds:datastoreItem xmlns:ds="http://schemas.openxmlformats.org/officeDocument/2006/customXml" ds:itemID="{2AC02F3A-D6AF-4950-896A-0961321337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Metivier Mena</dc:creator>
  <cp:lastModifiedBy>Andy Rodriguez</cp:lastModifiedBy>
  <cp:revision>22</cp:revision>
  <cp:lastPrinted>2021-10-26T11:10:00Z</cp:lastPrinted>
  <dcterms:created xsi:type="dcterms:W3CDTF">2021-04-14T17:04:00Z</dcterms:created>
  <dcterms:modified xsi:type="dcterms:W3CDTF">2021-10-26T13:34:00Z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