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C334" w14:textId="77777777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>UPR Working Group</w:t>
      </w:r>
    </w:p>
    <w:p w14:paraId="2D24A3BE" w14:textId="1AE8EBB3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 xml:space="preserve">Universal Periodic Review of </w:t>
      </w:r>
      <w:r w:rsidR="00503409">
        <w:rPr>
          <w:b/>
        </w:rPr>
        <w:t>Hungary</w:t>
      </w:r>
    </w:p>
    <w:p w14:paraId="71AA819E" w14:textId="77777777" w:rsidR="00A354BA" w:rsidRPr="008B2531" w:rsidRDefault="00A354BA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14:paraId="353B832F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>Statement of the Delegation of the Republic of Moldova</w:t>
      </w:r>
    </w:p>
    <w:p w14:paraId="4724746C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14:paraId="5C931E9C" w14:textId="4506B1C6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B2531">
        <w:rPr>
          <w:rFonts w:ascii="Times New Roman" w:hAnsi="Times New Roman"/>
          <w:kern w:val="1"/>
          <w:sz w:val="24"/>
          <w:szCs w:val="24"/>
        </w:rPr>
        <w:t xml:space="preserve"> (</w:t>
      </w:r>
      <w:r w:rsidRPr="008B2531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 xml:space="preserve">Geneva, </w:t>
      </w:r>
      <w:r w:rsidR="00503409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>2</w:t>
      </w:r>
      <w:r w:rsidR="008C29B5" w:rsidRPr="008B2531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 xml:space="preserve"> November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 xml:space="preserve"> 202</w:t>
      </w:r>
      <w:r w:rsidR="009D2F97">
        <w:rPr>
          <w:rFonts w:ascii="Times New Roman" w:hAnsi="Times New Roman"/>
          <w:i/>
          <w:iCs/>
          <w:kern w:val="1"/>
          <w:sz w:val="24"/>
          <w:szCs w:val="24"/>
        </w:rPr>
        <w:t>1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>)</w:t>
      </w:r>
    </w:p>
    <w:p w14:paraId="130A3C8A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0AC122E6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E647DD7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03C61FE" w14:textId="77777777" w:rsidR="008C29B5" w:rsidRPr="008B2531" w:rsidRDefault="008C29B5" w:rsidP="008C29B5">
      <w:r w:rsidRPr="008B2531">
        <w:t>Madame President,</w:t>
      </w:r>
    </w:p>
    <w:p w14:paraId="078832A8" w14:textId="77777777" w:rsidR="008C29B5" w:rsidRPr="008B2531" w:rsidRDefault="008C29B5" w:rsidP="008C29B5"/>
    <w:p w14:paraId="0F0C014B" w14:textId="302F48B1" w:rsidR="008C29B5" w:rsidRPr="008B2531" w:rsidRDefault="008C29B5" w:rsidP="008C29B5">
      <w:pPr>
        <w:autoSpaceDE w:val="0"/>
        <w:autoSpaceDN w:val="0"/>
        <w:adjustRightInd w:val="0"/>
        <w:jc w:val="both"/>
      </w:pPr>
      <w:r w:rsidRPr="008B2531">
        <w:t xml:space="preserve">The Republic of Moldova warmly welcomes the </w:t>
      </w:r>
      <w:r w:rsidR="00503409">
        <w:t>Hungarian</w:t>
      </w:r>
      <w:r w:rsidRPr="008B2531">
        <w:t xml:space="preserve"> delegation to the UPR Working Group. </w:t>
      </w:r>
    </w:p>
    <w:p w14:paraId="5A9A5ECE" w14:textId="77777777" w:rsidR="008C29B5" w:rsidRPr="008B2531" w:rsidRDefault="008C29B5" w:rsidP="008C29B5">
      <w:pPr>
        <w:jc w:val="both"/>
      </w:pPr>
    </w:p>
    <w:p w14:paraId="6F33E664" w14:textId="736C43E1" w:rsidR="008C29B5" w:rsidRPr="008B2531" w:rsidRDefault="008C29B5" w:rsidP="008C29B5">
      <w:pPr>
        <w:jc w:val="both"/>
      </w:pPr>
      <w:r w:rsidRPr="008B2531">
        <w:t xml:space="preserve">We commend </w:t>
      </w:r>
      <w:r w:rsidR="00503409">
        <w:t xml:space="preserve">the efforts </w:t>
      </w:r>
      <w:r w:rsidR="00503409">
        <w:rPr>
          <w:rFonts w:eastAsia="Times New Roman"/>
        </w:rPr>
        <w:t xml:space="preserve">taken by the Hungarian Government to implement the recommendations made during the </w:t>
      </w:r>
      <w:r w:rsidR="00EA296C">
        <w:rPr>
          <w:rFonts w:eastAsia="Times New Roman"/>
        </w:rPr>
        <w:t xml:space="preserve">previous </w:t>
      </w:r>
      <w:r w:rsidR="00503409">
        <w:rPr>
          <w:rFonts w:eastAsia="Times New Roman"/>
        </w:rPr>
        <w:t>UPR exercise</w:t>
      </w:r>
      <w:r w:rsidR="00503409">
        <w:t xml:space="preserve"> and to</w:t>
      </w:r>
      <w:r w:rsidRPr="008B2531">
        <w:t xml:space="preserve"> advanc</w:t>
      </w:r>
      <w:r w:rsidR="00503409">
        <w:t xml:space="preserve">e </w:t>
      </w:r>
      <w:r w:rsidR="00D76550">
        <w:t xml:space="preserve">its </w:t>
      </w:r>
      <w:r w:rsidR="00503409" w:rsidRPr="008B2531">
        <w:t xml:space="preserve">human rights </w:t>
      </w:r>
      <w:r w:rsidR="00D76550">
        <w:t xml:space="preserve">agenda. </w:t>
      </w:r>
    </w:p>
    <w:p w14:paraId="351A7733" w14:textId="77777777" w:rsidR="008C29B5" w:rsidRPr="008B2531" w:rsidRDefault="008C29B5" w:rsidP="008C29B5">
      <w:pPr>
        <w:jc w:val="both"/>
      </w:pPr>
    </w:p>
    <w:p w14:paraId="535BB685" w14:textId="26D2B961" w:rsidR="005C342B" w:rsidRPr="008B2531" w:rsidRDefault="00D76550" w:rsidP="008B2531">
      <w:pPr>
        <w:tabs>
          <w:tab w:val="left" w:pos="180"/>
          <w:tab w:val="left" w:pos="2894"/>
        </w:tabs>
        <w:ind w:right="-7"/>
        <w:jc w:val="both"/>
      </w:pPr>
      <w:r>
        <w:t xml:space="preserve">To this end, </w:t>
      </w:r>
      <w:r w:rsidR="00503409">
        <w:t>Republic of Moldova would like to</w:t>
      </w:r>
      <w:r w:rsidR="005C342B" w:rsidRPr="008B2531">
        <w:t xml:space="preserve"> </w:t>
      </w:r>
      <w:r>
        <w:t xml:space="preserve">make </w:t>
      </w:r>
      <w:r w:rsidR="005C342B" w:rsidRPr="008B2531">
        <w:t>the following</w:t>
      </w:r>
      <w:r w:rsidRPr="00D76550">
        <w:t xml:space="preserve"> </w:t>
      </w:r>
      <w:r w:rsidRPr="008B2531">
        <w:t>recommend</w:t>
      </w:r>
      <w:r>
        <w:t>ations</w:t>
      </w:r>
      <w:r w:rsidR="005C342B" w:rsidRPr="008B2531">
        <w:t>:</w:t>
      </w:r>
    </w:p>
    <w:p w14:paraId="0075E1BD" w14:textId="77777777" w:rsidR="005C342B" w:rsidRPr="008B2531" w:rsidRDefault="005C342B" w:rsidP="008B2531">
      <w:pPr>
        <w:tabs>
          <w:tab w:val="left" w:pos="180"/>
          <w:tab w:val="left" w:pos="2894"/>
        </w:tabs>
        <w:ind w:right="-7"/>
        <w:jc w:val="both"/>
      </w:pPr>
    </w:p>
    <w:p w14:paraId="4561C5D5" w14:textId="059090B1" w:rsidR="00F00F91" w:rsidRDefault="00F00F91" w:rsidP="0032195A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 w:rsidRPr="008B2531">
        <w:t xml:space="preserve">To </w:t>
      </w:r>
      <w:r w:rsidR="007A0B86">
        <w:t xml:space="preserve">undertake steps </w:t>
      </w:r>
      <w:proofErr w:type="gramStart"/>
      <w:r w:rsidR="007A0B86">
        <w:t>in order to</w:t>
      </w:r>
      <w:proofErr w:type="gramEnd"/>
      <w:r w:rsidR="007A0B86">
        <w:t xml:space="preserve"> </w:t>
      </w:r>
      <w:r w:rsidR="003F54F9">
        <w:t xml:space="preserve">effectively prevent and combat </w:t>
      </w:r>
      <w:r w:rsidR="003C2B61">
        <w:t xml:space="preserve">racist </w:t>
      </w:r>
      <w:r w:rsidR="003F54F9">
        <w:t>hate speech and raci</w:t>
      </w:r>
      <w:r w:rsidR="00BC6123">
        <w:t>al</w:t>
      </w:r>
      <w:r w:rsidR="003F54F9">
        <w:t xml:space="preserve"> discrimination.</w:t>
      </w:r>
    </w:p>
    <w:p w14:paraId="70F1739E" w14:textId="7BA88A05" w:rsidR="00D62FF1" w:rsidRPr="008B2531" w:rsidRDefault="00D62FF1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>
        <w:t xml:space="preserve">To </w:t>
      </w:r>
      <w:r w:rsidR="00FA0190">
        <w:t xml:space="preserve">increase women representation in the political life and in senior positions in the public administration as well as to </w:t>
      </w:r>
      <w:r w:rsidR="00BC6123">
        <w:t>prevent and combat women’s stereotyping and discrimination, including sexist rhetoric</w:t>
      </w:r>
      <w:r w:rsidR="003F54F9">
        <w:t>.</w:t>
      </w:r>
    </w:p>
    <w:p w14:paraId="3CB15C96" w14:textId="720B0ADB" w:rsidR="00CA0870" w:rsidRDefault="00CA0870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>
        <w:t>To</w:t>
      </w:r>
      <w:r w:rsidR="00BC6123" w:rsidRPr="00BC6123">
        <w:t xml:space="preserve"> </w:t>
      </w:r>
      <w:r w:rsidR="00BC6123">
        <w:t>strengthen the legal framework for the protection of women against domestic and sexual violence and</w:t>
      </w:r>
      <w:r>
        <w:t xml:space="preserve"> </w:t>
      </w:r>
      <w:r w:rsidR="00BC6123">
        <w:t>consider ratifying the Council of Europe Convention on Preventing and Combating Violence against Women and Domestic Violence</w:t>
      </w:r>
      <w:r w:rsidR="003F54F9">
        <w:t>.</w:t>
      </w:r>
    </w:p>
    <w:p w14:paraId="03D576CD" w14:textId="77777777" w:rsidR="005C342B" w:rsidRPr="008B2531" w:rsidRDefault="005C342B" w:rsidP="005C342B">
      <w:pPr>
        <w:pStyle w:val="ListParagraph"/>
        <w:tabs>
          <w:tab w:val="left" w:pos="180"/>
        </w:tabs>
        <w:ind w:right="-7"/>
        <w:jc w:val="both"/>
      </w:pPr>
    </w:p>
    <w:p w14:paraId="2F3B45D4" w14:textId="4E0469A2" w:rsidR="008C29B5" w:rsidRPr="008B2531" w:rsidRDefault="008C29B5" w:rsidP="008C29B5">
      <w:pPr>
        <w:jc w:val="both"/>
      </w:pPr>
      <w:r w:rsidRPr="008B2531">
        <w:t xml:space="preserve">In conclusion, we wish </w:t>
      </w:r>
      <w:r w:rsidR="00BC6123">
        <w:t>Hungary a successful UPR cycle.</w:t>
      </w:r>
    </w:p>
    <w:p w14:paraId="0FF2A811" w14:textId="77777777" w:rsidR="008C29B5" w:rsidRPr="008B2531" w:rsidRDefault="008C29B5" w:rsidP="008C29B5">
      <w:pPr>
        <w:jc w:val="both"/>
      </w:pPr>
    </w:p>
    <w:p w14:paraId="6B2643AE" w14:textId="77777777" w:rsidR="008C29B5" w:rsidRPr="008B2531" w:rsidRDefault="005C342B" w:rsidP="008C29B5">
      <w:pPr>
        <w:jc w:val="both"/>
      </w:pPr>
      <w:r w:rsidRPr="008B2531">
        <w:t>I thank you, Madame</w:t>
      </w:r>
      <w:r w:rsidR="008C29B5" w:rsidRPr="008B2531">
        <w:t xml:space="preserve"> President. </w:t>
      </w:r>
    </w:p>
    <w:p w14:paraId="35FF4A32" w14:textId="5745079B" w:rsidR="00A354BA" w:rsidRPr="008B2531" w:rsidRDefault="00A354BA" w:rsidP="008C29B5">
      <w:pPr>
        <w:pStyle w:val="BodyA"/>
        <w:widowControl w:val="0"/>
        <w:suppressAutoHyphens/>
        <w:ind w:left="360" w:right="540"/>
        <w:rPr>
          <w:rFonts w:hint="eastAsia"/>
          <w:sz w:val="24"/>
          <w:szCs w:val="24"/>
        </w:rPr>
      </w:pPr>
    </w:p>
    <w:sectPr w:rsidR="00A354BA" w:rsidRPr="008B2531" w:rsidSect="00F00F91">
      <w:headerReference w:type="default" r:id="rId7"/>
      <w:footerReference w:type="default" r:id="rId8"/>
      <w:pgSz w:w="11900" w:h="16840"/>
      <w:pgMar w:top="1134" w:right="1268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BE14" w14:textId="77777777" w:rsidR="001954CF" w:rsidRDefault="001954CF">
      <w:r>
        <w:separator/>
      </w:r>
    </w:p>
  </w:endnote>
  <w:endnote w:type="continuationSeparator" w:id="0">
    <w:p w14:paraId="0920480F" w14:textId="77777777" w:rsidR="001954CF" w:rsidRDefault="001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BD6E" w14:textId="77777777" w:rsidR="00A354BA" w:rsidRDefault="00A354B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B9E0" w14:textId="77777777" w:rsidR="001954CF" w:rsidRDefault="001954CF">
      <w:r>
        <w:separator/>
      </w:r>
    </w:p>
  </w:footnote>
  <w:footnote w:type="continuationSeparator" w:id="0">
    <w:p w14:paraId="44BAC0D6" w14:textId="77777777" w:rsidR="001954CF" w:rsidRDefault="001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9AD5" w14:textId="77777777" w:rsidR="00A354BA" w:rsidRDefault="00A354B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C38"/>
    <w:multiLevelType w:val="hybridMultilevel"/>
    <w:tmpl w:val="771A7D84"/>
    <w:styleLink w:val="Numbered"/>
    <w:lvl w:ilvl="0" w:tplc="B54484EA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2C7FC">
      <w:start w:val="1"/>
      <w:numFmt w:val="decimal"/>
      <w:lvlText w:val="%2."/>
      <w:lvlJc w:val="left"/>
      <w:pPr>
        <w:ind w:left="1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CA49E">
      <w:start w:val="1"/>
      <w:numFmt w:val="decimal"/>
      <w:lvlText w:val="%3."/>
      <w:lvlJc w:val="left"/>
      <w:pPr>
        <w:ind w:left="2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85958">
      <w:start w:val="1"/>
      <w:numFmt w:val="decimal"/>
      <w:lvlText w:val="%4."/>
      <w:lvlJc w:val="left"/>
      <w:pPr>
        <w:ind w:left="3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AB048">
      <w:start w:val="1"/>
      <w:numFmt w:val="decimal"/>
      <w:lvlText w:val="%5."/>
      <w:lvlJc w:val="left"/>
      <w:pPr>
        <w:ind w:left="38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26434">
      <w:start w:val="1"/>
      <w:numFmt w:val="decimal"/>
      <w:lvlText w:val="%6."/>
      <w:lvlJc w:val="left"/>
      <w:pPr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E35B6">
      <w:start w:val="1"/>
      <w:numFmt w:val="decimal"/>
      <w:lvlText w:val="%7."/>
      <w:lvlJc w:val="left"/>
      <w:pPr>
        <w:ind w:left="5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ED70A">
      <w:start w:val="1"/>
      <w:numFmt w:val="decimal"/>
      <w:lvlText w:val="%8."/>
      <w:lvlJc w:val="left"/>
      <w:pPr>
        <w:ind w:left="6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031B4">
      <w:start w:val="1"/>
      <w:numFmt w:val="decimal"/>
      <w:lvlText w:val="%9."/>
      <w:lvlJc w:val="left"/>
      <w:pPr>
        <w:ind w:left="7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0EF"/>
    <w:multiLevelType w:val="hybridMultilevel"/>
    <w:tmpl w:val="771A7D84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4BA"/>
    <w:rsid w:val="001954CF"/>
    <w:rsid w:val="00211358"/>
    <w:rsid w:val="002A3A36"/>
    <w:rsid w:val="003C2B61"/>
    <w:rsid w:val="003F54F9"/>
    <w:rsid w:val="00446CFE"/>
    <w:rsid w:val="00503409"/>
    <w:rsid w:val="005C342B"/>
    <w:rsid w:val="0063686E"/>
    <w:rsid w:val="00681CB1"/>
    <w:rsid w:val="007A0B86"/>
    <w:rsid w:val="007C080A"/>
    <w:rsid w:val="008B2531"/>
    <w:rsid w:val="008C29B5"/>
    <w:rsid w:val="009D2F97"/>
    <w:rsid w:val="00A354BA"/>
    <w:rsid w:val="00AD2F89"/>
    <w:rsid w:val="00B94A82"/>
    <w:rsid w:val="00BC6123"/>
    <w:rsid w:val="00C93B95"/>
    <w:rsid w:val="00CA0870"/>
    <w:rsid w:val="00D62FF1"/>
    <w:rsid w:val="00D76550"/>
    <w:rsid w:val="00EA296C"/>
    <w:rsid w:val="00F00F91"/>
    <w:rsid w:val="00F71E7E"/>
    <w:rsid w:val="00FA0190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E64B"/>
  <w15:docId w15:val="{C8C77478-30CD-46DF-A5B5-2A08D28A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aslov18">
    <w:name w:val="naslov18"/>
    <w:basedOn w:val="DefaultParagraphFont"/>
    <w:rsid w:val="008C29B5"/>
  </w:style>
  <w:style w:type="character" w:customStyle="1" w:styleId="naslov121">
    <w:name w:val="naslov121"/>
    <w:rsid w:val="008C29B5"/>
    <w:rPr>
      <w:b/>
      <w:bCs/>
    </w:rPr>
  </w:style>
  <w:style w:type="paragraph" w:styleId="ListParagraph">
    <w:name w:val="List Paragraph"/>
    <w:basedOn w:val="Normal"/>
    <w:uiPriority w:val="34"/>
    <w:qFormat/>
    <w:rsid w:val="005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CD605-A135-405F-891A-9ED435BB7506}"/>
</file>

<file path=customXml/itemProps2.xml><?xml version="1.0" encoding="utf-8"?>
<ds:datastoreItem xmlns:ds="http://schemas.openxmlformats.org/officeDocument/2006/customXml" ds:itemID="{C0155068-4291-4979-AEF9-F6E114838DFF}"/>
</file>

<file path=customXml/itemProps3.xml><?xml version="1.0" encoding="utf-8"?>
<ds:datastoreItem xmlns:ds="http://schemas.openxmlformats.org/officeDocument/2006/customXml" ds:itemID="{8C35B211-1235-4FF6-B723-766F5F518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CrvtMDMission</dc:creator>
  <cp:lastModifiedBy>Ilinca Paladi</cp:lastModifiedBy>
  <cp:revision>3</cp:revision>
  <cp:lastPrinted>2021-11-02T07:33:00Z</cp:lastPrinted>
  <dcterms:created xsi:type="dcterms:W3CDTF">2021-11-02T09:13:00Z</dcterms:created>
  <dcterms:modified xsi:type="dcterms:W3CDTF">2021-11-02T15:35:00Z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