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2CF25" w14:textId="3DCA07E5" w:rsidR="00C76B46" w:rsidRDefault="00C76B46" w:rsidP="00C76B46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Universal Periodic Review </w:t>
      </w:r>
      <w:r w:rsidR="003A35CD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39 </w:t>
      </w:r>
      <w:r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– </w:t>
      </w:r>
      <w:r w:rsidR="003A35CD">
        <w:rPr>
          <w:rFonts w:ascii="Verdana" w:eastAsia="Verdana" w:hAnsi="Verdana" w:cs="Verdana"/>
          <w:b/>
          <w:bCs/>
          <w:color w:val="000000" w:themeColor="text1"/>
          <w:sz w:val="24"/>
        </w:rPr>
        <w:t>Tanzania</w:t>
      </w:r>
    </w:p>
    <w:p w14:paraId="2A417B96" w14:textId="77777777" w:rsidR="00C76B46" w:rsidRPr="00DE102E" w:rsidRDefault="00C76B46" w:rsidP="00C76B46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>
        <w:rPr>
          <w:rFonts w:ascii="Verdana" w:eastAsia="Verdana" w:hAnsi="Verdana" w:cs="Verdana"/>
          <w:color w:val="000000" w:themeColor="text1"/>
          <w:sz w:val="24"/>
        </w:rPr>
        <w:t xml:space="preserve"> </w:t>
      </w:r>
    </w:p>
    <w:p w14:paraId="2D2EE55D" w14:textId="77777777" w:rsidR="00C76B46" w:rsidRDefault="00C76B46" w:rsidP="00C76B46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7B21D947" w14:textId="7243E97B" w:rsidR="00C76B46" w:rsidRDefault="00C76B46" w:rsidP="00C76B46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Kingdom of the Netherlands thanks the delegation of </w:t>
      </w:r>
      <w:r w:rsidR="003A35CD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Tanzania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for the presentation of its national report</w:t>
      </w:r>
      <w:r>
        <w:rPr>
          <w:rFonts w:ascii="Verdana" w:hAnsi="Verdana" w:cs="Arial"/>
          <w:sz w:val="28"/>
          <w:szCs w:val="28"/>
          <w:lang w:val="en-GB"/>
        </w:rPr>
        <w:t>.</w:t>
      </w:r>
      <w:r w:rsidRPr="00DE102E">
        <w:t xml:space="preserve"> </w:t>
      </w:r>
    </w:p>
    <w:p w14:paraId="502FB277" w14:textId="77777777" w:rsidR="003D48EF" w:rsidRDefault="00123E57" w:rsidP="00C76B4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Netherlands </w:t>
      </w:r>
      <w:r w:rsidR="00C76B46" w:rsidRPr="00123E57">
        <w:rPr>
          <w:rFonts w:ascii="Verdana" w:hAnsi="Verdana"/>
          <w:color w:val="000000" w:themeColor="text1"/>
          <w:sz w:val="28"/>
          <w:szCs w:val="28"/>
          <w:lang w:val="en-GB"/>
        </w:rPr>
        <w:t>commends</w:t>
      </w:r>
      <w:r w:rsidR="00C76B4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</w:t>
      </w:r>
      <w:r w:rsidR="0069624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Tanzanian</w:t>
      </w:r>
      <w:r w:rsidR="00C76B4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Government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on the </w:t>
      </w:r>
      <w:r w:rsidR="0023381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adoption of the </w:t>
      </w:r>
      <w:r w:rsidR="00233816" w:rsidRPr="00233816">
        <w:rPr>
          <w:rFonts w:ascii="Verdana" w:hAnsi="Verdana"/>
          <w:i/>
          <w:color w:val="000000" w:themeColor="text1"/>
          <w:sz w:val="28"/>
          <w:szCs w:val="28"/>
          <w:lang w:val="en-GB"/>
        </w:rPr>
        <w:t xml:space="preserve">National Action Plan </w:t>
      </w:r>
      <w:r w:rsidR="00233816">
        <w:rPr>
          <w:rFonts w:ascii="Verdana" w:hAnsi="Verdana"/>
          <w:i/>
          <w:color w:val="000000" w:themeColor="text1"/>
          <w:sz w:val="28"/>
          <w:szCs w:val="28"/>
          <w:lang w:val="en-GB"/>
        </w:rPr>
        <w:t xml:space="preserve">on </w:t>
      </w:r>
      <w:r w:rsidR="00233816" w:rsidRPr="00233816">
        <w:rPr>
          <w:rFonts w:ascii="Verdana" w:hAnsi="Verdana"/>
          <w:i/>
          <w:color w:val="000000" w:themeColor="text1"/>
          <w:sz w:val="28"/>
          <w:szCs w:val="28"/>
          <w:lang w:val="en-GB"/>
        </w:rPr>
        <w:t xml:space="preserve">Violence against Women </w:t>
      </w:r>
      <w:r w:rsidR="00233816" w:rsidRPr="00696247">
        <w:rPr>
          <w:rFonts w:ascii="Verdana" w:hAnsi="Verdana"/>
          <w:i/>
          <w:color w:val="000000" w:themeColor="text1"/>
          <w:sz w:val="28"/>
          <w:szCs w:val="28"/>
          <w:lang w:val="en-GB"/>
        </w:rPr>
        <w:t>and Children (2017-2022)</w:t>
      </w:r>
      <w:r w:rsidR="00233816" w:rsidRPr="0069624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Pr="00696247">
        <w:rPr>
          <w:rFonts w:ascii="Verdana" w:hAnsi="Verdana"/>
          <w:color w:val="000000" w:themeColor="text1"/>
          <w:sz w:val="28"/>
          <w:szCs w:val="28"/>
          <w:lang w:val="en-GB"/>
        </w:rPr>
        <w:t>and the</w:t>
      </w:r>
      <w:r w:rsidR="00D00204" w:rsidRPr="0069624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940F4B" w:rsidRPr="00696247">
        <w:rPr>
          <w:rFonts w:ascii="Verdana" w:hAnsi="Verdana"/>
          <w:color w:val="000000" w:themeColor="text1"/>
          <w:sz w:val="28"/>
          <w:szCs w:val="28"/>
          <w:lang w:val="en-GB"/>
        </w:rPr>
        <w:t>recent</w:t>
      </w:r>
      <w:r w:rsidR="00233816" w:rsidRPr="0069624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appoint</w:t>
      </w:r>
      <w:r w:rsidR="00940F4B" w:rsidRPr="00696247">
        <w:rPr>
          <w:rFonts w:ascii="Verdana" w:hAnsi="Verdana"/>
          <w:color w:val="000000" w:themeColor="text1"/>
          <w:sz w:val="28"/>
          <w:szCs w:val="28"/>
          <w:lang w:val="en-GB"/>
        </w:rPr>
        <w:t>ments of</w:t>
      </w:r>
      <w:r w:rsidR="00696247" w:rsidRPr="0069624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Pr="00696247">
        <w:rPr>
          <w:rFonts w:ascii="Verdana" w:hAnsi="Verdana"/>
          <w:color w:val="000000" w:themeColor="text1"/>
          <w:sz w:val="28"/>
          <w:szCs w:val="28"/>
          <w:lang w:val="en-GB"/>
        </w:rPr>
        <w:t>women</w:t>
      </w:r>
      <w:r w:rsidR="00D00204" w:rsidRPr="0069624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940F4B" w:rsidRPr="00696247">
        <w:rPr>
          <w:rFonts w:ascii="Verdana" w:hAnsi="Verdana"/>
          <w:color w:val="000000" w:themeColor="text1"/>
          <w:sz w:val="28"/>
          <w:szCs w:val="28"/>
          <w:lang w:val="en-GB"/>
        </w:rPr>
        <w:t>in</w:t>
      </w:r>
      <w:r w:rsidR="00696247" w:rsidRPr="0069624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Pr="00696247">
        <w:rPr>
          <w:rFonts w:ascii="Verdana" w:hAnsi="Verdana"/>
          <w:color w:val="000000" w:themeColor="text1"/>
          <w:sz w:val="28"/>
          <w:szCs w:val="28"/>
          <w:lang w:val="en-GB"/>
        </w:rPr>
        <w:t>high positions</w:t>
      </w:r>
      <w:r w:rsidR="00C76B46" w:rsidRPr="00696247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  <w:r w:rsidR="00C76B4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</w:p>
    <w:p w14:paraId="2F8A6F95" w14:textId="7D2FBD2D" w:rsidR="00940F4B" w:rsidRDefault="007C5BBE" w:rsidP="00C76B4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We are</w:t>
      </w:r>
      <w:r w:rsidR="0023381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940F4B">
        <w:rPr>
          <w:rFonts w:ascii="Verdana" w:hAnsi="Verdana"/>
          <w:color w:val="000000" w:themeColor="text1"/>
          <w:sz w:val="28"/>
          <w:szCs w:val="28"/>
          <w:lang w:val="en-GB"/>
        </w:rPr>
        <w:t>concerned</w:t>
      </w:r>
      <w:r w:rsidR="0023381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by the fact </w:t>
      </w:r>
      <w:r w:rsidR="00243DC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that </w:t>
      </w:r>
      <w:r w:rsidR="0023381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Tanzania has fallen 53 places on the </w:t>
      </w:r>
      <w:r w:rsidR="00233816" w:rsidRPr="00233816">
        <w:rPr>
          <w:rFonts w:ascii="Verdana" w:hAnsi="Verdana"/>
          <w:color w:val="000000" w:themeColor="text1"/>
          <w:sz w:val="28"/>
          <w:szCs w:val="28"/>
          <w:lang w:val="en-GB"/>
        </w:rPr>
        <w:t>2020 World Press Freedom Index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and </w:t>
      </w:r>
      <w:r w:rsidR="00C76B46">
        <w:rPr>
          <w:rFonts w:ascii="Verdana" w:hAnsi="Verdana"/>
          <w:b/>
          <w:color w:val="000000" w:themeColor="text1"/>
          <w:sz w:val="28"/>
          <w:szCs w:val="28"/>
        </w:rPr>
        <w:t>recommend</w:t>
      </w:r>
      <w:r w:rsidR="00C76B46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123E57">
        <w:rPr>
          <w:rFonts w:ascii="Verdana" w:hAnsi="Verdana"/>
          <w:color w:val="000000" w:themeColor="text1"/>
          <w:sz w:val="28"/>
          <w:szCs w:val="28"/>
        </w:rPr>
        <w:t>Tanzania</w:t>
      </w:r>
      <w:r w:rsidR="00C76B46">
        <w:rPr>
          <w:rFonts w:ascii="Verdana" w:hAnsi="Verdana" w:cs="Arial"/>
          <w:sz w:val="28"/>
          <w:szCs w:val="28"/>
          <w:lang w:val="en-GB"/>
        </w:rPr>
        <w:t>:</w:t>
      </w:r>
    </w:p>
    <w:p w14:paraId="72287DF7" w14:textId="7E939530" w:rsidR="00C76B46" w:rsidRDefault="00C76B46" w:rsidP="00940F4B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1.</w:t>
      </w:r>
      <w:r w:rsidR="00123E5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243DCB">
        <w:rPr>
          <w:rFonts w:ascii="Verdana" w:hAnsi="Verdana"/>
          <w:color w:val="000000" w:themeColor="text1"/>
          <w:sz w:val="28"/>
          <w:szCs w:val="28"/>
          <w:lang w:val="en-GB"/>
        </w:rPr>
        <w:t>To r</w:t>
      </w:r>
      <w:r w:rsidR="005C3DF1">
        <w:rPr>
          <w:rFonts w:ascii="Verdana" w:hAnsi="Verdana"/>
          <w:color w:val="000000" w:themeColor="text1"/>
          <w:sz w:val="28"/>
          <w:szCs w:val="28"/>
          <w:lang w:val="en-GB"/>
        </w:rPr>
        <w:t>epeal or a</w:t>
      </w:r>
      <w:r w:rsidR="003D48EF" w:rsidRPr="003D48EF">
        <w:rPr>
          <w:rFonts w:ascii="Verdana" w:hAnsi="Verdana"/>
          <w:color w:val="000000" w:themeColor="text1"/>
          <w:sz w:val="28"/>
          <w:szCs w:val="28"/>
          <w:lang w:val="en-GB"/>
        </w:rPr>
        <w:t xml:space="preserve">mend national legislation that restrict </w:t>
      </w:r>
      <w:r w:rsidR="0059253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civil society </w:t>
      </w:r>
      <w:r w:rsidR="005A7A6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like </w:t>
      </w:r>
      <w:r w:rsidR="003D48EF" w:rsidRPr="003D48EF">
        <w:rPr>
          <w:rFonts w:ascii="Verdana" w:hAnsi="Verdana"/>
          <w:color w:val="000000" w:themeColor="text1"/>
          <w:sz w:val="28"/>
          <w:szCs w:val="28"/>
          <w:lang w:val="en-GB"/>
        </w:rPr>
        <w:t>human rights defenders</w:t>
      </w:r>
      <w:r w:rsidR="0059253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and</w:t>
      </w:r>
      <w:r w:rsidR="00466EC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3D48EF" w:rsidRPr="003D48EF">
        <w:rPr>
          <w:rFonts w:ascii="Verdana" w:hAnsi="Verdana"/>
          <w:color w:val="000000" w:themeColor="text1"/>
          <w:sz w:val="28"/>
          <w:szCs w:val="28"/>
          <w:lang w:val="en-GB"/>
        </w:rPr>
        <w:t>journalists, from exercising their rights and fundamental freedoms without fear for scrutin</w:t>
      </w:r>
      <w:r w:rsidR="003D48EF">
        <w:rPr>
          <w:rFonts w:ascii="Verdana" w:hAnsi="Verdana"/>
          <w:color w:val="000000" w:themeColor="text1"/>
          <w:sz w:val="28"/>
          <w:szCs w:val="28"/>
          <w:lang w:val="en-GB"/>
        </w:rPr>
        <w:t>y and reprisals</w:t>
      </w:r>
      <w:r w:rsidR="00AB62C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, </w:t>
      </w:r>
      <w:r w:rsidR="003D48EF">
        <w:rPr>
          <w:rFonts w:ascii="Verdana" w:hAnsi="Verdana"/>
          <w:color w:val="000000" w:themeColor="text1"/>
          <w:sz w:val="28"/>
          <w:szCs w:val="28"/>
          <w:lang w:val="en-GB"/>
        </w:rPr>
        <w:t>including the Cybercrime Act of 2015, the Statistics A</w:t>
      </w:r>
      <w:r w:rsidR="003D48EF" w:rsidRPr="003D48EF">
        <w:rPr>
          <w:rFonts w:ascii="Verdana" w:hAnsi="Verdana"/>
          <w:color w:val="000000" w:themeColor="text1"/>
          <w:sz w:val="28"/>
          <w:szCs w:val="28"/>
          <w:lang w:val="en-GB"/>
        </w:rPr>
        <w:t>ct of 2015</w:t>
      </w:r>
      <w:r w:rsidR="00801F75">
        <w:rPr>
          <w:rFonts w:ascii="Verdana" w:hAnsi="Verdana"/>
          <w:color w:val="000000" w:themeColor="text1"/>
          <w:sz w:val="28"/>
          <w:szCs w:val="28"/>
          <w:lang w:val="en-GB"/>
        </w:rPr>
        <w:t>, and the Media Services Act of 201</w:t>
      </w:r>
      <w:r w:rsidR="003D48EF">
        <w:rPr>
          <w:rFonts w:ascii="Verdana" w:hAnsi="Verdana"/>
          <w:color w:val="000000" w:themeColor="text1"/>
          <w:sz w:val="28"/>
          <w:szCs w:val="28"/>
          <w:lang w:val="en-GB"/>
        </w:rPr>
        <w:t>6</w:t>
      </w:r>
      <w:r w:rsidR="005A7A6D" w:rsidRPr="005A7A6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5A7A6D">
        <w:rPr>
          <w:rFonts w:ascii="Verdana" w:hAnsi="Verdana"/>
          <w:color w:val="000000" w:themeColor="text1"/>
          <w:sz w:val="28"/>
          <w:szCs w:val="28"/>
          <w:lang w:val="en-GB"/>
        </w:rPr>
        <w:t>, so that it complies with international standards</w:t>
      </w:r>
      <w:r w:rsidR="00233816">
        <w:rPr>
          <w:rFonts w:ascii="Verdana" w:hAnsi="Verdana"/>
          <w:color w:val="000000" w:themeColor="text1"/>
          <w:sz w:val="28"/>
          <w:szCs w:val="28"/>
          <w:lang w:val="en-GB"/>
        </w:rPr>
        <w:t>;</w:t>
      </w:r>
    </w:p>
    <w:p w14:paraId="13BD1E02" w14:textId="77777777" w:rsidR="00233816" w:rsidRDefault="00233816" w:rsidP="00233816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</w:p>
    <w:p w14:paraId="16755482" w14:textId="37EF53C3" w:rsidR="00C76B46" w:rsidRPr="00C76B46" w:rsidRDefault="00C76B46" w:rsidP="00D00204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2. </w:t>
      </w:r>
      <w:r w:rsidR="00243DCB">
        <w:rPr>
          <w:rFonts w:ascii="Verdana" w:hAnsi="Verdana"/>
          <w:color w:val="000000" w:themeColor="text1"/>
          <w:sz w:val="28"/>
          <w:szCs w:val="28"/>
          <w:lang w:val="en-GB"/>
        </w:rPr>
        <w:t>To s</w:t>
      </w:r>
      <w:r w:rsidR="002509B8" w:rsidRPr="002509B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trengthen the legal protection of individuals belonging to the most vulnerable </w:t>
      </w:r>
      <w:r w:rsidR="00B05AF5" w:rsidRPr="002509B8">
        <w:rPr>
          <w:rFonts w:ascii="Verdana" w:hAnsi="Verdana"/>
          <w:color w:val="000000" w:themeColor="text1"/>
          <w:sz w:val="28"/>
          <w:szCs w:val="28"/>
          <w:lang w:val="en-GB"/>
        </w:rPr>
        <w:t>groups</w:t>
      </w:r>
      <w:r w:rsidR="002509B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, </w:t>
      </w:r>
      <w:r w:rsidR="007C5BB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among which </w:t>
      </w:r>
      <w:r w:rsidR="003D48EF" w:rsidRPr="003D48EF">
        <w:rPr>
          <w:rFonts w:ascii="Verdana" w:hAnsi="Verdana"/>
          <w:color w:val="000000" w:themeColor="text1"/>
          <w:sz w:val="28"/>
          <w:szCs w:val="28"/>
          <w:lang w:val="en-GB"/>
        </w:rPr>
        <w:t>sexual minorities</w:t>
      </w:r>
      <w:r w:rsidR="003D48EF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B05AF5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and </w:t>
      </w:r>
      <w:r w:rsidR="003D48EF">
        <w:rPr>
          <w:rFonts w:ascii="Verdana" w:hAnsi="Verdana"/>
          <w:color w:val="000000" w:themeColor="text1"/>
          <w:sz w:val="28"/>
          <w:szCs w:val="28"/>
          <w:lang w:val="en-GB"/>
        </w:rPr>
        <w:t>women</w:t>
      </w:r>
      <w:r w:rsidR="003D48EF" w:rsidRPr="003D48EF">
        <w:rPr>
          <w:rFonts w:ascii="Verdana" w:hAnsi="Verdana"/>
          <w:color w:val="000000" w:themeColor="text1"/>
          <w:sz w:val="28"/>
          <w:szCs w:val="28"/>
          <w:lang w:val="en-GB"/>
        </w:rPr>
        <w:t>,</w:t>
      </w:r>
      <w:r w:rsidR="00B05AF5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466EC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and ensure </w:t>
      </w:r>
      <w:r w:rsidR="0002566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prevention and investigation of </w:t>
      </w:r>
      <w:r w:rsidR="00B05AF5">
        <w:rPr>
          <w:rFonts w:ascii="Verdana" w:hAnsi="Verdana"/>
          <w:color w:val="000000" w:themeColor="text1"/>
          <w:sz w:val="28"/>
          <w:szCs w:val="28"/>
          <w:lang w:val="en-GB"/>
        </w:rPr>
        <w:t>all forms of violence, including domestic and sexual violence and female genital mutilation</w:t>
      </w:r>
      <w:r w:rsidR="00466ECA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2E37C8BC" w14:textId="77777777" w:rsidR="00C76B46" w:rsidRDefault="00C76B46" w:rsidP="00C76B46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</w:p>
    <w:p w14:paraId="71EAF622" w14:textId="6EE37243" w:rsidR="00895661" w:rsidRDefault="00C76B46" w:rsidP="005A7A6D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lastRenderedPageBreak/>
        <w:t>The Netherlands wishes</w:t>
      </w:r>
      <w:r w:rsidR="00123E5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Tanzania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success with the follow-up of all recommendations it receives during this </w:t>
      </w:r>
      <w:r w:rsidRPr="00123E57">
        <w:rPr>
          <w:rFonts w:ascii="Verdana" w:hAnsi="Verdana"/>
          <w:color w:val="000000" w:themeColor="text1"/>
          <w:sz w:val="28"/>
          <w:szCs w:val="28"/>
          <w:lang w:val="en-GB"/>
        </w:rPr>
        <w:t>third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UPR cycle. </w:t>
      </w:r>
    </w:p>
    <w:p w14:paraId="0CA89DE5" w14:textId="76918104" w:rsidR="00895661" w:rsidRPr="00B902C5" w:rsidRDefault="00895661" w:rsidP="005A7A6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895661" w:rsidRPr="00B902C5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559"/>
    <w:multiLevelType w:val="hybridMultilevel"/>
    <w:tmpl w:val="7A5207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46"/>
    <w:rsid w:val="00014406"/>
    <w:rsid w:val="0002566B"/>
    <w:rsid w:val="00051D02"/>
    <w:rsid w:val="00061194"/>
    <w:rsid w:val="000660AE"/>
    <w:rsid w:val="000A79A8"/>
    <w:rsid w:val="000D3D26"/>
    <w:rsid w:val="00123E57"/>
    <w:rsid w:val="00136CE9"/>
    <w:rsid w:val="001D4354"/>
    <w:rsid w:val="001E52D5"/>
    <w:rsid w:val="00226287"/>
    <w:rsid w:val="00233816"/>
    <w:rsid w:val="00243DCB"/>
    <w:rsid w:val="002509B8"/>
    <w:rsid w:val="0025562E"/>
    <w:rsid w:val="0029080A"/>
    <w:rsid w:val="00325D81"/>
    <w:rsid w:val="00330BC0"/>
    <w:rsid w:val="003A35CD"/>
    <w:rsid w:val="003C1EBE"/>
    <w:rsid w:val="003D48EF"/>
    <w:rsid w:val="003E69AC"/>
    <w:rsid w:val="00466ECA"/>
    <w:rsid w:val="0048177B"/>
    <w:rsid w:val="004B059F"/>
    <w:rsid w:val="00536B4C"/>
    <w:rsid w:val="00590B13"/>
    <w:rsid w:val="0059253C"/>
    <w:rsid w:val="005A7A6D"/>
    <w:rsid w:val="005B10C7"/>
    <w:rsid w:val="005C3DF1"/>
    <w:rsid w:val="00631D6F"/>
    <w:rsid w:val="00696247"/>
    <w:rsid w:val="00735109"/>
    <w:rsid w:val="007C5BBE"/>
    <w:rsid w:val="00801F75"/>
    <w:rsid w:val="008211D0"/>
    <w:rsid w:val="00895661"/>
    <w:rsid w:val="008F4FB6"/>
    <w:rsid w:val="00940F4B"/>
    <w:rsid w:val="009C640F"/>
    <w:rsid w:val="00AB62CB"/>
    <w:rsid w:val="00AF112F"/>
    <w:rsid w:val="00B05AF5"/>
    <w:rsid w:val="00B11ACF"/>
    <w:rsid w:val="00B6037A"/>
    <w:rsid w:val="00B632F5"/>
    <w:rsid w:val="00B7512C"/>
    <w:rsid w:val="00B902C5"/>
    <w:rsid w:val="00C16F51"/>
    <w:rsid w:val="00C30117"/>
    <w:rsid w:val="00C76B46"/>
    <w:rsid w:val="00CD316A"/>
    <w:rsid w:val="00CE7D59"/>
    <w:rsid w:val="00CF253B"/>
    <w:rsid w:val="00D00204"/>
    <w:rsid w:val="00D149C8"/>
    <w:rsid w:val="00D24BE7"/>
    <w:rsid w:val="00D81330"/>
    <w:rsid w:val="00DC73CE"/>
    <w:rsid w:val="00DF5D2B"/>
    <w:rsid w:val="00EB6133"/>
    <w:rsid w:val="00EC31AC"/>
    <w:rsid w:val="00F44956"/>
    <w:rsid w:val="00FB1C8A"/>
    <w:rsid w:val="0C8C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C39D"/>
  <w15:chartTrackingRefBased/>
  <w15:docId w15:val="{EC68B7E4-385A-451B-8C75-1AAD2C91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4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4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4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9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71E632-5E63-41E6-9986-5A394A3AD765}"/>
</file>

<file path=customXml/itemProps2.xml><?xml version="1.0" encoding="utf-8"?>
<ds:datastoreItem xmlns:ds="http://schemas.openxmlformats.org/officeDocument/2006/customXml" ds:itemID="{00597AF9-7CE7-4B45-9BEC-92361AC379D2}"/>
</file>

<file path=customXml/itemProps3.xml><?xml version="1.0" encoding="utf-8"?>
<ds:datastoreItem xmlns:ds="http://schemas.openxmlformats.org/officeDocument/2006/customXml" ds:itemID="{3B62E038-D65C-4A3F-A76A-8113FEFEC0FE}"/>
</file>

<file path=customXml/itemProps4.xml><?xml version="1.0" encoding="utf-8"?>
<ds:datastoreItem xmlns:ds="http://schemas.openxmlformats.org/officeDocument/2006/customXml" ds:itemID="{A43AD324-204F-4736-8C6E-09CF34688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Sandell, Sabine</cp:lastModifiedBy>
  <cp:revision>2</cp:revision>
  <dcterms:created xsi:type="dcterms:W3CDTF">2021-10-27T12:06:00Z</dcterms:created>
  <dcterms:modified xsi:type="dcterms:W3CDTF">2021-10-27T12:06:00Z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Theme">
    <vt:lpwstr>1;#UN (non-implementation) general|00195dc6-ae3f-47a4-a1b1-71527c40ae42</vt:lpwstr>
  </property>
  <property fmtid="{D5CDD505-2E9C-101B-9397-08002B2CF9AE}" pid="5" name="BZ_Classification">
    <vt:lpwstr>4;#UNCLASSIFIED|d92c6340-bc14-4cb2-a9a6-6deda93c493b;#25;#NO MARKING|879e64ec-6597-483b-94db-f5f70afd7299</vt:lpwstr>
  </property>
  <property fmtid="{D5CDD505-2E9C-101B-9397-08002B2CF9AE}" pid="6" name="BZ_Forum">
    <vt:lpwstr>3;#UPR Info|1257cfc1-6a34-40f1-987c-b09af58486ba</vt:lpwstr>
  </property>
</Properties>
</file>