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613F3557" w:rsidR="00457AEA" w:rsidRDefault="000C60CB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PAPUA NEW GUINEA</w:t>
      </w:r>
    </w:p>
    <w:p w14:paraId="697AAEA1" w14:textId="545B149C" w:rsidR="00A8314A" w:rsidRDefault="006B474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0C60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Papua New Guinea for </w:t>
      </w:r>
      <w:r w:rsidR="00117735">
        <w:rPr>
          <w:rFonts w:ascii="Times New Roman" w:eastAsia="Times New Roman" w:hAnsi="Times New Roman" w:cs="Times New Roman"/>
          <w:sz w:val="24"/>
          <w:szCs w:val="24"/>
          <w:lang w:val="en-GB"/>
        </w:rPr>
        <w:t>strengthening its legal framework against torture</w:t>
      </w:r>
      <w:r w:rsidR="000C60CB">
        <w:rPr>
          <w:rFonts w:ascii="Times New Roman" w:eastAsia="Times New Roman" w:hAnsi="Times New Roman" w:cs="Times New Roman"/>
          <w:sz w:val="24"/>
          <w:szCs w:val="24"/>
          <w:lang w:val="en-GB"/>
        </w:rPr>
        <w:t>. We also commend Papua New Guinea’s aspiration in paragraph 37 of its national report of an ongoing progress towards ratificatio</w:t>
      </w:r>
      <w:r w:rsidR="00117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of the Convention </w:t>
      </w:r>
      <w:r w:rsidR="00D4783E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117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gainst Torture. </w:t>
      </w:r>
      <w:r w:rsidR="005531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This commitment was demonstrated recently through </w:t>
      </w:r>
      <w:r w:rsidR="00D478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Papua New Guinea’s </w:t>
      </w:r>
      <w:r w:rsidR="005531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participation and invaluable contributions at the Convention against Torture Initiative </w:t>
      </w:r>
      <w:r w:rsidR="005531EB" w:rsidRPr="005531EB">
        <w:rPr>
          <w:rFonts w:ascii="Times New Roman" w:eastAsia="Times New Roman" w:hAnsi="Times New Roman" w:cs="Times New Roman"/>
          <w:sz w:val="24"/>
          <w:szCs w:val="24"/>
          <w:lang w:val="en-GB"/>
        </w:rPr>
        <w:t>Pacific Online Workshop</w:t>
      </w:r>
      <w:r w:rsidR="005531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May 2021. We look forward to Papua New Guinea’s continued engagement with the Convention Against Torture Initiative.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5BBC96AD" w14:textId="158E5272" w:rsidR="004658BF" w:rsidRDefault="004658BF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0FFD8A6D" w14:textId="77777777" w:rsidR="004658BF" w:rsidRDefault="004658BF" w:rsidP="004658BF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5DAC2B" w14:textId="010D9E04" w:rsidR="001F75F2" w:rsidRDefault="00AF1B10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Continue and i</w:t>
      </w:r>
      <w:r w:rsidR="00117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ntensify efforts towards the ratification of the </w:t>
      </w:r>
      <w:r w:rsidR="00117735" w:rsidRPr="00117735">
        <w:rPr>
          <w:rFonts w:ascii="Times New Roman" w:eastAsia="Times New Roman" w:hAnsi="Times New Roman" w:cs="Times New Roman"/>
          <w:sz w:val="24"/>
          <w:szCs w:val="24"/>
          <w:lang w:val="en-GB"/>
        </w:rPr>
        <w:t>Convention against Torture and Other Cruel, Inhuman or Degrading Treatment or Punishment</w:t>
      </w:r>
      <w:r w:rsidR="00117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73A2A4B1" w14:textId="77777777" w:rsidR="001F75F2" w:rsidRPr="001F75F2" w:rsidRDefault="001F75F2" w:rsidP="001F75F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B799A6" w14:textId="46881EBF" w:rsidR="004658BF" w:rsidRDefault="001F75F2" w:rsidP="004658B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Initiate a process </w:t>
      </w:r>
      <w:r w:rsidR="002A0C37">
        <w:rPr>
          <w:rFonts w:ascii="Times New Roman" w:eastAsia="Times New Roman" w:hAnsi="Times New Roman" w:cs="Times New Roman"/>
          <w:sz w:val="24"/>
          <w:szCs w:val="24"/>
          <w:lang w:val="en-GB"/>
        </w:rPr>
        <w:t>for a State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review </w:t>
      </w:r>
      <w:r w:rsidR="00470E8C">
        <w:rPr>
          <w:rFonts w:ascii="Times New Roman" w:eastAsia="Times New Roman" w:hAnsi="Times New Roman" w:cs="Times New Roman"/>
          <w:sz w:val="24"/>
          <w:szCs w:val="24"/>
          <w:lang w:val="en-GB"/>
        </w:rPr>
        <w:t>and discuss</w:t>
      </w:r>
      <w:r w:rsidR="002A0C37">
        <w:rPr>
          <w:rFonts w:ascii="Times New Roman" w:eastAsia="Times New Roman" w:hAnsi="Times New Roman" w:cs="Times New Roman"/>
          <w:sz w:val="24"/>
          <w:szCs w:val="24"/>
          <w:lang w:val="en-GB"/>
        </w:rPr>
        <w:t>ion of</w:t>
      </w:r>
      <w:r w:rsidR="00470E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relevance of the death penalty to </w:t>
      </w:r>
      <w:r w:rsidR="00AF1B10">
        <w:rPr>
          <w:rFonts w:ascii="Times New Roman" w:eastAsia="Times New Roman" w:hAnsi="Times New Roman" w:cs="Times New Roman"/>
          <w:sz w:val="24"/>
          <w:szCs w:val="24"/>
          <w:lang w:val="en-GB"/>
        </w:rPr>
        <w:t>Papua New Guinea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with a view to consider </w:t>
      </w:r>
      <w:r w:rsidR="00AF1B10">
        <w:rPr>
          <w:rFonts w:ascii="Times New Roman" w:eastAsia="Times New Roman" w:hAnsi="Times New Roman" w:cs="Times New Roman"/>
          <w:sz w:val="24"/>
          <w:szCs w:val="24"/>
          <w:lang w:val="en-GB"/>
        </w:rPr>
        <w:t>its complete abolition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1BA8A65" w14:textId="77777777" w:rsidR="00B05652" w:rsidRPr="00B05652" w:rsidRDefault="00B05652" w:rsidP="00B0565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105C87" w14:textId="647A744E" w:rsidR="00B05652" w:rsidRPr="00B75CF9" w:rsidRDefault="00B75CF9" w:rsidP="00B75CF9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 the </w:t>
      </w:r>
      <w:r w:rsidRPr="004958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combat discrimination and violence against women and children, and on the basis of 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>sexual orientation and gender identity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CA21478" w14:textId="7C7BD0E0" w:rsidR="00C346A8" w:rsidRPr="00134994" w:rsidRDefault="00392A70" w:rsidP="001F75F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Papua New Guinea a successful review. </w:t>
      </w:r>
      <w:r w:rsidR="007E2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F75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0C60CB"/>
    <w:rsid w:val="00117735"/>
    <w:rsid w:val="00134994"/>
    <w:rsid w:val="001A3F81"/>
    <w:rsid w:val="001F75F2"/>
    <w:rsid w:val="00262D8E"/>
    <w:rsid w:val="002956DD"/>
    <w:rsid w:val="002A0C37"/>
    <w:rsid w:val="00392A70"/>
    <w:rsid w:val="003E5FB2"/>
    <w:rsid w:val="00420F11"/>
    <w:rsid w:val="00427E31"/>
    <w:rsid w:val="00435BA8"/>
    <w:rsid w:val="00457AEA"/>
    <w:rsid w:val="004658BF"/>
    <w:rsid w:val="00470E8C"/>
    <w:rsid w:val="004958FB"/>
    <w:rsid w:val="004A26FB"/>
    <w:rsid w:val="004E76DD"/>
    <w:rsid w:val="005531EB"/>
    <w:rsid w:val="00577586"/>
    <w:rsid w:val="00586E2F"/>
    <w:rsid w:val="006578E9"/>
    <w:rsid w:val="00684441"/>
    <w:rsid w:val="006B4748"/>
    <w:rsid w:val="00735716"/>
    <w:rsid w:val="00764658"/>
    <w:rsid w:val="007A1132"/>
    <w:rsid w:val="007E2433"/>
    <w:rsid w:val="0085303F"/>
    <w:rsid w:val="008536A8"/>
    <w:rsid w:val="008B25F6"/>
    <w:rsid w:val="008C3637"/>
    <w:rsid w:val="00932B28"/>
    <w:rsid w:val="00940C22"/>
    <w:rsid w:val="009747EF"/>
    <w:rsid w:val="009E3E9E"/>
    <w:rsid w:val="00A32AE5"/>
    <w:rsid w:val="00A43CD6"/>
    <w:rsid w:val="00A8314A"/>
    <w:rsid w:val="00AF1B10"/>
    <w:rsid w:val="00B05652"/>
    <w:rsid w:val="00B1720F"/>
    <w:rsid w:val="00B32B66"/>
    <w:rsid w:val="00B53F2F"/>
    <w:rsid w:val="00B61EC5"/>
    <w:rsid w:val="00B6567F"/>
    <w:rsid w:val="00B75CF9"/>
    <w:rsid w:val="00BE4AE5"/>
    <w:rsid w:val="00C175BD"/>
    <w:rsid w:val="00C346A8"/>
    <w:rsid w:val="00C376F6"/>
    <w:rsid w:val="00CB1F59"/>
    <w:rsid w:val="00CD7C67"/>
    <w:rsid w:val="00CE444E"/>
    <w:rsid w:val="00CE6568"/>
    <w:rsid w:val="00D4783E"/>
    <w:rsid w:val="00D636FD"/>
    <w:rsid w:val="00E66804"/>
    <w:rsid w:val="00E67498"/>
    <w:rsid w:val="00E72E14"/>
    <w:rsid w:val="00E7558A"/>
    <w:rsid w:val="00EB41DE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CAD59-0321-4EA6-8C1A-E1BD65273E66}"/>
</file>

<file path=customXml/itemProps2.xml><?xml version="1.0" encoding="utf-8"?>
<ds:datastoreItem xmlns:ds="http://schemas.openxmlformats.org/officeDocument/2006/customXml" ds:itemID="{52E773D3-7C4E-4350-B369-066BC3514527}"/>
</file>

<file path=customXml/itemProps3.xml><?xml version="1.0" encoding="utf-8"?>
<ds:datastoreItem xmlns:ds="http://schemas.openxmlformats.org/officeDocument/2006/customXml" ds:itemID="{720A8190-EA8C-4C08-B061-36B86864A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15</cp:revision>
  <dcterms:created xsi:type="dcterms:W3CDTF">2021-11-02T13:07:00Z</dcterms:created>
  <dcterms:modified xsi:type="dcterms:W3CDTF">2021-11-02T14:27:00Z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