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B96D18">
        <w:rPr>
          <w:rFonts w:ascii="Arial" w:hAnsi="Arial" w:cs="Arial"/>
          <w:b/>
          <w:sz w:val="26"/>
          <w:szCs w:val="26"/>
        </w:rPr>
        <w:t>Permanent Mission of Montenegro to the United Nations and other international organizations</w:t>
      </w: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  <w:r w:rsidRPr="00B96D18">
        <w:rPr>
          <w:rFonts w:ascii="Arial" w:hAnsi="Arial" w:cs="Arial"/>
          <w:b/>
          <w:sz w:val="26"/>
          <w:szCs w:val="26"/>
        </w:rPr>
        <w:t>Statement by Montenegro</w:t>
      </w:r>
    </w:p>
    <w:p w:rsidR="00B96D18" w:rsidRPr="00B96D18" w:rsidRDefault="00B96D18" w:rsidP="00B96D18">
      <w:pPr>
        <w:ind w:right="-360"/>
        <w:jc w:val="center"/>
        <w:rPr>
          <w:rFonts w:ascii="Arial" w:hAnsi="Arial" w:cs="Arial"/>
          <w:b/>
          <w:sz w:val="26"/>
          <w:szCs w:val="26"/>
        </w:rPr>
      </w:pP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  <w:r w:rsidRPr="00B96D18">
        <w:rPr>
          <w:rFonts w:ascii="Arial" w:hAnsi="Arial" w:cs="Arial"/>
          <w:b/>
          <w:sz w:val="26"/>
          <w:szCs w:val="26"/>
        </w:rPr>
        <w:t>3</w:t>
      </w:r>
      <w:r w:rsidRPr="00B96D18">
        <w:rPr>
          <w:rFonts w:ascii="Arial" w:hAnsi="Arial" w:cs="Arial"/>
          <w:b/>
          <w:sz w:val="26"/>
          <w:szCs w:val="26"/>
          <w:vertAlign w:val="superscript"/>
        </w:rPr>
        <w:t>rd</w:t>
      </w:r>
      <w:r w:rsidRPr="00B96D18">
        <w:rPr>
          <w:rFonts w:ascii="Arial" w:hAnsi="Arial" w:cs="Arial"/>
          <w:b/>
          <w:sz w:val="26"/>
          <w:szCs w:val="26"/>
        </w:rPr>
        <w:t xml:space="preserve"> UPR Cycle – Saint Vincent and the Grenadines</w:t>
      </w: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  <w:r w:rsidRPr="00B96D18">
        <w:rPr>
          <w:rFonts w:ascii="Arial" w:hAnsi="Arial" w:cs="Arial"/>
          <w:b/>
          <w:sz w:val="26"/>
          <w:szCs w:val="26"/>
        </w:rPr>
        <w:t>Geneva, 3 November 2021</w:t>
      </w:r>
    </w:p>
    <w:p w:rsidR="00B96D18" w:rsidRPr="00B96D18" w:rsidRDefault="00B96D18" w:rsidP="00B96D18">
      <w:pPr>
        <w:ind w:left="-180" w:right="-360"/>
        <w:jc w:val="center"/>
        <w:rPr>
          <w:rFonts w:ascii="Arial" w:hAnsi="Arial" w:cs="Arial"/>
          <w:b/>
          <w:sz w:val="26"/>
          <w:szCs w:val="26"/>
        </w:rPr>
      </w:pPr>
    </w:p>
    <w:p w:rsidR="00B96D18" w:rsidRPr="00B96D18" w:rsidRDefault="00B96D18" w:rsidP="00B96D18">
      <w:pPr>
        <w:ind w:left="-180" w:right="-360"/>
        <w:jc w:val="both"/>
        <w:rPr>
          <w:rFonts w:ascii="Arial" w:hAnsi="Arial" w:cs="Arial"/>
          <w:b/>
          <w:sz w:val="26"/>
          <w:szCs w:val="26"/>
        </w:rPr>
      </w:pPr>
    </w:p>
    <w:p w:rsidR="00B96D18" w:rsidRDefault="00B96D18" w:rsidP="00B96D18">
      <w:pPr>
        <w:ind w:left="-180" w:right="-360"/>
        <w:jc w:val="both"/>
        <w:rPr>
          <w:rFonts w:ascii="Arial" w:hAnsi="Arial" w:cs="Arial"/>
          <w:sz w:val="26"/>
          <w:szCs w:val="26"/>
          <w:lang w:val="en-GB"/>
        </w:rPr>
      </w:pPr>
      <w:r w:rsidRPr="00B96D18">
        <w:rPr>
          <w:rFonts w:ascii="Arial" w:hAnsi="Arial" w:cs="Arial"/>
          <w:sz w:val="26"/>
          <w:szCs w:val="26"/>
          <w:lang w:val="en-GB"/>
        </w:rPr>
        <w:t>Montenegro welcomes the distinguished delegation of Saint Vincent and the Grenadines.</w:t>
      </w:r>
    </w:p>
    <w:p w:rsidR="00B96D18" w:rsidRPr="003E03C0" w:rsidRDefault="00B96D18" w:rsidP="00B96D18">
      <w:pPr>
        <w:ind w:left="-180" w:right="-360"/>
        <w:jc w:val="both"/>
        <w:rPr>
          <w:rFonts w:ascii="Arial" w:hAnsi="Arial" w:cs="Arial"/>
          <w:sz w:val="16"/>
          <w:szCs w:val="16"/>
          <w:lang w:val="en-GB"/>
        </w:rPr>
      </w:pPr>
    </w:p>
    <w:p w:rsidR="007567D1" w:rsidRDefault="007567D1" w:rsidP="00B96D18">
      <w:pPr>
        <w:ind w:left="-180" w:right="-360"/>
        <w:jc w:val="both"/>
        <w:rPr>
          <w:rFonts w:ascii="Arial" w:hAnsi="Arial" w:cs="Arial"/>
          <w:sz w:val="26"/>
          <w:szCs w:val="26"/>
          <w:lang w:val="en-GB"/>
        </w:rPr>
      </w:pPr>
      <w:r w:rsidRPr="007567D1">
        <w:rPr>
          <w:rFonts w:ascii="Arial" w:hAnsi="Arial" w:cs="Arial"/>
          <w:sz w:val="26"/>
          <w:szCs w:val="26"/>
          <w:lang w:val="en-GB"/>
        </w:rPr>
        <w:t>Montenegro recognizes the country’s efforts to improve the human rights legislative framework</w:t>
      </w:r>
      <w:r w:rsidR="003E03C0">
        <w:rPr>
          <w:rFonts w:ascii="Arial" w:hAnsi="Arial" w:cs="Arial"/>
          <w:sz w:val="26"/>
          <w:szCs w:val="26"/>
          <w:lang w:val="en-GB"/>
        </w:rPr>
        <w:t xml:space="preserve">, and </w:t>
      </w:r>
      <w:r w:rsidR="00135100">
        <w:rPr>
          <w:rFonts w:ascii="Arial" w:hAnsi="Arial" w:cs="Arial"/>
          <w:sz w:val="26"/>
          <w:szCs w:val="26"/>
          <w:lang w:val="en-GB"/>
        </w:rPr>
        <w:t>its re</w:t>
      </w:r>
      <w:r w:rsidRPr="007567D1">
        <w:rPr>
          <w:rFonts w:ascii="Arial" w:hAnsi="Arial" w:cs="Arial"/>
          <w:sz w:val="26"/>
          <w:szCs w:val="26"/>
          <w:lang w:val="en-GB"/>
        </w:rPr>
        <w:t>port</w:t>
      </w:r>
      <w:r>
        <w:rPr>
          <w:rFonts w:ascii="Arial" w:hAnsi="Arial" w:cs="Arial"/>
          <w:sz w:val="26"/>
          <w:szCs w:val="26"/>
          <w:lang w:val="en-GB"/>
        </w:rPr>
        <w:t>ing</w:t>
      </w:r>
      <w:r w:rsidRPr="007567D1">
        <w:rPr>
          <w:rFonts w:ascii="Arial" w:hAnsi="Arial" w:cs="Arial"/>
          <w:sz w:val="26"/>
          <w:szCs w:val="26"/>
          <w:lang w:val="en-GB"/>
        </w:rPr>
        <w:t xml:space="preserve"> on the implementation of international human rights obligations</w:t>
      </w:r>
      <w:r>
        <w:rPr>
          <w:rFonts w:ascii="Arial" w:hAnsi="Arial" w:cs="Arial"/>
          <w:sz w:val="26"/>
          <w:szCs w:val="26"/>
          <w:lang w:val="en-GB"/>
        </w:rPr>
        <w:t xml:space="preserve">. </w:t>
      </w:r>
    </w:p>
    <w:p w:rsidR="00E26D49" w:rsidRPr="003E03C0" w:rsidRDefault="00E26D49" w:rsidP="00B96D18">
      <w:pPr>
        <w:ind w:left="-180" w:right="-360"/>
        <w:jc w:val="both"/>
        <w:rPr>
          <w:rFonts w:ascii="Arial" w:hAnsi="Arial" w:cs="Arial"/>
          <w:sz w:val="16"/>
          <w:szCs w:val="16"/>
          <w:lang w:val="en-GB"/>
        </w:rPr>
      </w:pPr>
    </w:p>
    <w:p w:rsidR="00F056C4" w:rsidRDefault="00A64DF9" w:rsidP="00B96D18">
      <w:pPr>
        <w:ind w:left="-180" w:right="-360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Montenegro commends </w:t>
      </w:r>
      <w:r w:rsidRPr="00A64DF9">
        <w:rPr>
          <w:rFonts w:ascii="Arial" w:hAnsi="Arial" w:cs="Arial"/>
          <w:sz w:val="26"/>
          <w:szCs w:val="26"/>
          <w:lang w:val="en-GB"/>
        </w:rPr>
        <w:t>Saint Vincent and the Grenad</w:t>
      </w:r>
      <w:r>
        <w:rPr>
          <w:rFonts w:ascii="Arial" w:hAnsi="Arial" w:cs="Arial"/>
          <w:sz w:val="26"/>
          <w:szCs w:val="26"/>
          <w:lang w:val="en-GB"/>
        </w:rPr>
        <w:t xml:space="preserve">ines </w:t>
      </w:r>
      <w:r w:rsidRPr="00A64DF9">
        <w:rPr>
          <w:rFonts w:ascii="Arial" w:hAnsi="Arial" w:cs="Arial"/>
          <w:sz w:val="26"/>
          <w:szCs w:val="26"/>
          <w:lang w:val="en-GB"/>
        </w:rPr>
        <w:t xml:space="preserve">for ratifying </w:t>
      </w:r>
      <w:r>
        <w:rPr>
          <w:rFonts w:ascii="Arial" w:hAnsi="Arial" w:cs="Arial"/>
          <w:sz w:val="26"/>
          <w:szCs w:val="26"/>
          <w:lang w:val="en-GB"/>
        </w:rPr>
        <w:t xml:space="preserve">the majority of the core </w:t>
      </w:r>
      <w:r w:rsidRPr="00A64DF9">
        <w:rPr>
          <w:rFonts w:ascii="Arial" w:hAnsi="Arial" w:cs="Arial"/>
          <w:sz w:val="26"/>
          <w:szCs w:val="26"/>
          <w:lang w:val="en-GB"/>
        </w:rPr>
        <w:t xml:space="preserve">international human rights treaties, </w:t>
      </w:r>
      <w:r>
        <w:rPr>
          <w:rFonts w:ascii="Arial" w:hAnsi="Arial" w:cs="Arial"/>
          <w:sz w:val="26"/>
          <w:szCs w:val="26"/>
          <w:lang w:val="en-GB"/>
        </w:rPr>
        <w:t xml:space="preserve">but also notes </w:t>
      </w:r>
      <w:r w:rsidR="00F16702">
        <w:rPr>
          <w:rFonts w:ascii="Arial" w:hAnsi="Arial" w:cs="Arial"/>
          <w:sz w:val="26"/>
          <w:szCs w:val="26"/>
          <w:lang w:val="en-GB"/>
        </w:rPr>
        <w:t xml:space="preserve">that </w:t>
      </w:r>
      <w:r>
        <w:rPr>
          <w:rFonts w:ascii="Arial" w:hAnsi="Arial" w:cs="Arial"/>
          <w:sz w:val="26"/>
          <w:szCs w:val="26"/>
          <w:lang w:val="en-GB"/>
        </w:rPr>
        <w:t xml:space="preserve">the country </w:t>
      </w:r>
      <w:r w:rsidR="00676A37">
        <w:rPr>
          <w:rFonts w:ascii="Arial" w:hAnsi="Arial" w:cs="Arial"/>
          <w:sz w:val="26"/>
          <w:szCs w:val="26"/>
          <w:lang w:val="en-GB"/>
        </w:rPr>
        <w:t xml:space="preserve">is encouraged to </w:t>
      </w:r>
      <w:r>
        <w:rPr>
          <w:rFonts w:ascii="Arial" w:hAnsi="Arial" w:cs="Arial"/>
          <w:sz w:val="26"/>
          <w:szCs w:val="26"/>
          <w:lang w:val="en-GB"/>
        </w:rPr>
        <w:t xml:space="preserve">consider </w:t>
      </w:r>
      <w:r w:rsidRPr="00A64DF9">
        <w:rPr>
          <w:rFonts w:ascii="Arial" w:hAnsi="Arial" w:cs="Arial"/>
          <w:sz w:val="26"/>
          <w:szCs w:val="26"/>
          <w:lang w:val="en-GB"/>
        </w:rPr>
        <w:t>ratifying or acceding to</w:t>
      </w:r>
      <w:r>
        <w:rPr>
          <w:rFonts w:ascii="Arial" w:hAnsi="Arial" w:cs="Arial"/>
          <w:sz w:val="26"/>
          <w:szCs w:val="26"/>
          <w:lang w:val="en-GB"/>
        </w:rPr>
        <w:t xml:space="preserve"> additional human rights instruments</w:t>
      </w:r>
      <w:r w:rsidR="00F056C4">
        <w:rPr>
          <w:rFonts w:ascii="Arial" w:hAnsi="Arial" w:cs="Arial"/>
          <w:sz w:val="26"/>
          <w:szCs w:val="26"/>
          <w:lang w:val="en-GB"/>
        </w:rPr>
        <w:t>. In this regard, while welcoming</w:t>
      </w:r>
      <w:r w:rsidR="00F056C4" w:rsidRPr="00F056C4">
        <w:rPr>
          <w:rFonts w:ascii="Arial" w:hAnsi="Arial" w:cs="Arial"/>
          <w:sz w:val="26"/>
          <w:szCs w:val="26"/>
          <w:lang w:val="en-GB"/>
        </w:rPr>
        <w:t xml:space="preserve"> the fact that Saint Vincent and the Grenadines had established a de facto moratorium on the death penalty, </w:t>
      </w:r>
      <w:r w:rsidR="00F056C4">
        <w:rPr>
          <w:rFonts w:ascii="Arial" w:hAnsi="Arial" w:cs="Arial"/>
          <w:sz w:val="26"/>
          <w:szCs w:val="26"/>
          <w:lang w:val="en-GB"/>
        </w:rPr>
        <w:t xml:space="preserve">we share concerns </w:t>
      </w:r>
      <w:r w:rsidR="00F056C4" w:rsidRPr="00F056C4">
        <w:rPr>
          <w:rFonts w:ascii="Arial" w:hAnsi="Arial" w:cs="Arial"/>
          <w:sz w:val="26"/>
          <w:szCs w:val="26"/>
          <w:lang w:val="en-GB"/>
        </w:rPr>
        <w:t xml:space="preserve">that </w:t>
      </w:r>
      <w:r w:rsidR="00F056C4">
        <w:rPr>
          <w:rFonts w:ascii="Arial" w:hAnsi="Arial" w:cs="Arial"/>
          <w:sz w:val="26"/>
          <w:szCs w:val="26"/>
          <w:lang w:val="en-GB"/>
        </w:rPr>
        <w:t xml:space="preserve">it </w:t>
      </w:r>
      <w:r w:rsidR="00F056C4" w:rsidRPr="00F056C4">
        <w:rPr>
          <w:rFonts w:ascii="Arial" w:hAnsi="Arial" w:cs="Arial"/>
          <w:sz w:val="26"/>
          <w:szCs w:val="26"/>
          <w:lang w:val="en-GB"/>
        </w:rPr>
        <w:t>remained in the Criminal Code</w:t>
      </w:r>
      <w:r w:rsidR="00F056C4">
        <w:rPr>
          <w:rFonts w:ascii="Arial" w:hAnsi="Arial" w:cs="Arial"/>
          <w:sz w:val="26"/>
          <w:szCs w:val="26"/>
          <w:lang w:val="en-GB"/>
        </w:rPr>
        <w:t xml:space="preserve">.  </w:t>
      </w:r>
    </w:p>
    <w:p w:rsidR="00F056C4" w:rsidRPr="003E03C0" w:rsidRDefault="00F056C4" w:rsidP="00B96D18">
      <w:pPr>
        <w:ind w:left="-180" w:right="-360"/>
        <w:jc w:val="both"/>
        <w:rPr>
          <w:rFonts w:ascii="Arial" w:hAnsi="Arial" w:cs="Arial"/>
          <w:sz w:val="16"/>
          <w:szCs w:val="16"/>
          <w:lang w:val="en-GB"/>
        </w:rPr>
      </w:pPr>
    </w:p>
    <w:p w:rsidR="00B96D18" w:rsidRPr="00B96D18" w:rsidRDefault="00135100" w:rsidP="00B96D18">
      <w:pPr>
        <w:ind w:left="-180" w:right="-360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Since </w:t>
      </w:r>
      <w:r w:rsidR="00E26D49">
        <w:rPr>
          <w:rFonts w:ascii="Arial" w:hAnsi="Arial" w:cs="Arial"/>
          <w:sz w:val="26"/>
          <w:szCs w:val="26"/>
          <w:lang w:val="en-GB"/>
        </w:rPr>
        <w:t xml:space="preserve">the country </w:t>
      </w:r>
      <w:r>
        <w:rPr>
          <w:rFonts w:ascii="Arial" w:hAnsi="Arial" w:cs="Arial"/>
          <w:sz w:val="26"/>
          <w:szCs w:val="26"/>
          <w:lang w:val="en-GB"/>
        </w:rPr>
        <w:t xml:space="preserve">is highly exposed </w:t>
      </w:r>
      <w:r w:rsidR="00B96D18" w:rsidRPr="00B96D18">
        <w:rPr>
          <w:rFonts w:ascii="Arial" w:hAnsi="Arial" w:cs="Arial"/>
          <w:sz w:val="26"/>
          <w:szCs w:val="26"/>
          <w:lang w:val="en-GB"/>
        </w:rPr>
        <w:t xml:space="preserve">to the </w:t>
      </w:r>
      <w:r>
        <w:rPr>
          <w:rFonts w:ascii="Arial" w:hAnsi="Arial" w:cs="Arial"/>
          <w:sz w:val="26"/>
          <w:szCs w:val="26"/>
          <w:lang w:val="en-GB"/>
        </w:rPr>
        <w:t xml:space="preserve">impact </w:t>
      </w:r>
      <w:r w:rsidR="00B96D18" w:rsidRPr="00B96D18">
        <w:rPr>
          <w:rFonts w:ascii="Arial" w:hAnsi="Arial" w:cs="Arial"/>
          <w:sz w:val="26"/>
          <w:szCs w:val="26"/>
          <w:lang w:val="en-GB"/>
        </w:rPr>
        <w:t xml:space="preserve">of climate change, we </w:t>
      </w:r>
      <w:r>
        <w:rPr>
          <w:rFonts w:ascii="Arial" w:hAnsi="Arial" w:cs="Arial"/>
          <w:sz w:val="26"/>
          <w:szCs w:val="26"/>
          <w:lang w:val="en-GB"/>
        </w:rPr>
        <w:t xml:space="preserve">note with appreciation the development of </w:t>
      </w:r>
      <w:r w:rsidRPr="00135100">
        <w:rPr>
          <w:rFonts w:ascii="Arial" w:hAnsi="Arial" w:cs="Arial"/>
          <w:sz w:val="26"/>
          <w:szCs w:val="26"/>
          <w:lang w:val="en-GB"/>
        </w:rPr>
        <w:t>a</w:t>
      </w:r>
      <w:r w:rsidR="00E26D49">
        <w:rPr>
          <w:rFonts w:ascii="Arial" w:hAnsi="Arial" w:cs="Arial"/>
          <w:sz w:val="26"/>
          <w:szCs w:val="26"/>
          <w:lang w:val="en-GB"/>
        </w:rPr>
        <w:t xml:space="preserve"> National Climate Change Policy with </w:t>
      </w:r>
      <w:r w:rsidRPr="00135100">
        <w:rPr>
          <w:rFonts w:ascii="Arial" w:hAnsi="Arial" w:cs="Arial"/>
          <w:sz w:val="26"/>
          <w:szCs w:val="26"/>
          <w:lang w:val="en-GB"/>
        </w:rPr>
        <w:t>its accompanying National Climate Strategy and Implementation Plan</w:t>
      </w:r>
      <w:r w:rsidR="00E26D49">
        <w:rPr>
          <w:rFonts w:ascii="Arial" w:hAnsi="Arial" w:cs="Arial"/>
          <w:sz w:val="26"/>
          <w:szCs w:val="26"/>
          <w:lang w:val="en-GB"/>
        </w:rPr>
        <w:t>, and the</w:t>
      </w:r>
      <w:r w:rsidR="00E26D49" w:rsidRPr="00E26D49">
        <w:rPr>
          <w:rFonts w:ascii="Arial" w:hAnsi="Arial" w:cs="Arial"/>
          <w:sz w:val="26"/>
          <w:szCs w:val="26"/>
          <w:lang w:val="en-GB"/>
        </w:rPr>
        <w:t xml:space="preserve"> Nationally Determined Contributions</w:t>
      </w:r>
      <w:r>
        <w:rPr>
          <w:rFonts w:ascii="Arial" w:hAnsi="Arial" w:cs="Arial"/>
          <w:sz w:val="26"/>
          <w:szCs w:val="26"/>
          <w:lang w:val="en-GB"/>
        </w:rPr>
        <w:t xml:space="preserve">. We also welcome the country’s efforts </w:t>
      </w:r>
      <w:r w:rsidRPr="00135100">
        <w:rPr>
          <w:rFonts w:ascii="Arial" w:hAnsi="Arial" w:cs="Arial"/>
          <w:sz w:val="26"/>
          <w:szCs w:val="26"/>
          <w:lang w:val="en-GB"/>
        </w:rPr>
        <w:t xml:space="preserve">to achieve sustainable economic growth, including through the implementation of the National Economic and Social Development Plan 2013–2025. </w:t>
      </w:r>
      <w:r w:rsidR="00E26D49">
        <w:rPr>
          <w:rFonts w:ascii="Arial" w:hAnsi="Arial" w:cs="Arial"/>
          <w:sz w:val="26"/>
          <w:szCs w:val="26"/>
          <w:lang w:val="en-GB"/>
        </w:rPr>
        <w:t>[</w:t>
      </w:r>
      <w:r w:rsidRPr="00135100">
        <w:rPr>
          <w:rFonts w:ascii="Arial" w:hAnsi="Arial" w:cs="Arial"/>
          <w:sz w:val="26"/>
          <w:szCs w:val="26"/>
          <w:lang w:val="en-GB"/>
        </w:rPr>
        <w:t xml:space="preserve">However, </w:t>
      </w:r>
      <w:r>
        <w:rPr>
          <w:rFonts w:ascii="Arial" w:hAnsi="Arial" w:cs="Arial"/>
          <w:sz w:val="26"/>
          <w:szCs w:val="26"/>
          <w:lang w:val="en-GB"/>
        </w:rPr>
        <w:t xml:space="preserve">as </w:t>
      </w:r>
      <w:r w:rsidRPr="00135100">
        <w:rPr>
          <w:rFonts w:ascii="Arial" w:hAnsi="Arial" w:cs="Arial"/>
          <w:sz w:val="26"/>
          <w:szCs w:val="26"/>
          <w:lang w:val="en-GB"/>
        </w:rPr>
        <w:t xml:space="preserve">the children’s poverty remain among major challenges, it is advisable that the Government consider developing </w:t>
      </w:r>
      <w:r w:rsidR="00E26D49">
        <w:rPr>
          <w:rFonts w:ascii="Arial" w:hAnsi="Arial" w:cs="Arial"/>
          <w:sz w:val="26"/>
          <w:szCs w:val="26"/>
          <w:lang w:val="en-GB"/>
        </w:rPr>
        <w:t>the National Poverty Reduction S</w:t>
      </w:r>
      <w:r w:rsidRPr="00135100">
        <w:rPr>
          <w:rFonts w:ascii="Arial" w:hAnsi="Arial" w:cs="Arial"/>
          <w:sz w:val="26"/>
          <w:szCs w:val="26"/>
          <w:lang w:val="en-GB"/>
        </w:rPr>
        <w:t>trategy</w:t>
      </w:r>
      <w:r w:rsidR="00E26D49">
        <w:rPr>
          <w:rFonts w:ascii="Arial" w:hAnsi="Arial" w:cs="Arial"/>
          <w:sz w:val="26"/>
          <w:szCs w:val="26"/>
          <w:lang w:val="en-GB"/>
        </w:rPr>
        <w:t xml:space="preserve">, which </w:t>
      </w:r>
      <w:r w:rsidRPr="00135100">
        <w:rPr>
          <w:rFonts w:ascii="Arial" w:hAnsi="Arial" w:cs="Arial"/>
          <w:sz w:val="26"/>
          <w:szCs w:val="26"/>
          <w:lang w:val="en-GB"/>
        </w:rPr>
        <w:t>specifically address the children’s rights, in particular those living in rural areas.</w:t>
      </w:r>
      <w:r w:rsidR="00E26D49">
        <w:rPr>
          <w:rFonts w:ascii="Arial" w:hAnsi="Arial" w:cs="Arial"/>
          <w:sz w:val="26"/>
          <w:szCs w:val="26"/>
          <w:lang w:val="en-GB"/>
        </w:rPr>
        <w:t>]</w:t>
      </w:r>
    </w:p>
    <w:p w:rsidR="00B96D18" w:rsidRPr="003E03C0" w:rsidRDefault="00B96D18" w:rsidP="00B96D18">
      <w:pPr>
        <w:ind w:left="-180" w:right="-360"/>
        <w:jc w:val="both"/>
        <w:rPr>
          <w:rFonts w:ascii="Arial" w:hAnsi="Arial" w:cs="Arial"/>
          <w:sz w:val="16"/>
          <w:szCs w:val="16"/>
          <w:lang w:val="en-GB"/>
        </w:rPr>
      </w:pPr>
    </w:p>
    <w:p w:rsidR="00B96D18" w:rsidRPr="00B96D18" w:rsidRDefault="00B96D18" w:rsidP="00B96D18">
      <w:pPr>
        <w:ind w:left="-180" w:right="-360"/>
        <w:jc w:val="both"/>
        <w:rPr>
          <w:rFonts w:ascii="Arial" w:hAnsi="Arial" w:cs="Arial"/>
          <w:sz w:val="26"/>
          <w:szCs w:val="26"/>
          <w:lang w:val="en-GB"/>
        </w:rPr>
      </w:pPr>
      <w:r w:rsidRPr="00B96D18">
        <w:rPr>
          <w:rFonts w:ascii="Arial" w:hAnsi="Arial" w:cs="Arial"/>
          <w:sz w:val="26"/>
          <w:szCs w:val="26"/>
          <w:lang w:val="en-GB"/>
        </w:rPr>
        <w:t>Montenegro recommends to Saint Vincent and the Grenadines:</w:t>
      </w:r>
    </w:p>
    <w:p w:rsidR="00B96D18" w:rsidRPr="00E26D49" w:rsidRDefault="00B96D18" w:rsidP="00B96D18">
      <w:pPr>
        <w:ind w:left="-180" w:right="-360"/>
        <w:jc w:val="both"/>
        <w:rPr>
          <w:rFonts w:ascii="Arial" w:hAnsi="Arial" w:cs="Arial"/>
          <w:sz w:val="10"/>
          <w:szCs w:val="10"/>
          <w:lang w:val="en-GB"/>
        </w:rPr>
      </w:pPr>
    </w:p>
    <w:p w:rsidR="00E26D49" w:rsidRDefault="00E26D49" w:rsidP="00E26D49">
      <w:pPr>
        <w:numPr>
          <w:ilvl w:val="0"/>
          <w:numId w:val="1"/>
        </w:numPr>
        <w:ind w:right="-360"/>
        <w:jc w:val="both"/>
        <w:rPr>
          <w:rFonts w:ascii="Arial" w:hAnsi="Arial" w:cs="Arial"/>
          <w:sz w:val="26"/>
          <w:szCs w:val="26"/>
          <w:lang w:val="en-GB"/>
        </w:rPr>
      </w:pPr>
      <w:r w:rsidRPr="00E26D49">
        <w:rPr>
          <w:rFonts w:ascii="Arial" w:hAnsi="Arial" w:cs="Arial"/>
          <w:sz w:val="26"/>
          <w:szCs w:val="26"/>
          <w:lang w:val="en-GB"/>
        </w:rPr>
        <w:t>To establish an official moratorium on the death penalty</w:t>
      </w:r>
      <w:r>
        <w:rPr>
          <w:rFonts w:ascii="Arial" w:hAnsi="Arial" w:cs="Arial"/>
          <w:sz w:val="26"/>
          <w:szCs w:val="26"/>
          <w:lang w:val="en-GB"/>
        </w:rPr>
        <w:t xml:space="preserve">, </w:t>
      </w:r>
      <w:r w:rsidRPr="00E26D49">
        <w:rPr>
          <w:rFonts w:ascii="Arial" w:hAnsi="Arial" w:cs="Arial"/>
          <w:sz w:val="26"/>
          <w:szCs w:val="26"/>
          <w:lang w:val="en-GB"/>
        </w:rPr>
        <w:t xml:space="preserve">and </w:t>
      </w:r>
      <w:r>
        <w:rPr>
          <w:rFonts w:ascii="Arial" w:hAnsi="Arial" w:cs="Arial"/>
          <w:sz w:val="26"/>
          <w:szCs w:val="26"/>
          <w:lang w:val="en-GB"/>
        </w:rPr>
        <w:t xml:space="preserve">conduct </w:t>
      </w:r>
      <w:r w:rsidRPr="00E26D49">
        <w:rPr>
          <w:rFonts w:ascii="Arial" w:hAnsi="Arial" w:cs="Arial"/>
          <w:sz w:val="26"/>
          <w:szCs w:val="26"/>
          <w:lang w:val="en-GB"/>
        </w:rPr>
        <w:t xml:space="preserve">appropriate awareness-raising measures to mobilize public opinion </w:t>
      </w:r>
      <w:r>
        <w:rPr>
          <w:rFonts w:ascii="Arial" w:hAnsi="Arial" w:cs="Arial"/>
          <w:sz w:val="26"/>
          <w:szCs w:val="26"/>
          <w:lang w:val="en-GB"/>
        </w:rPr>
        <w:t xml:space="preserve">for </w:t>
      </w:r>
      <w:r w:rsidRPr="00E26D49">
        <w:rPr>
          <w:rFonts w:ascii="Arial" w:hAnsi="Arial" w:cs="Arial"/>
          <w:sz w:val="26"/>
          <w:szCs w:val="26"/>
          <w:lang w:val="en-GB"/>
        </w:rPr>
        <w:t>the abolition of the death penalty</w:t>
      </w:r>
      <w:r>
        <w:rPr>
          <w:rFonts w:ascii="Arial" w:hAnsi="Arial" w:cs="Arial"/>
          <w:sz w:val="26"/>
          <w:szCs w:val="26"/>
          <w:lang w:val="en-GB"/>
        </w:rPr>
        <w:t>;</w:t>
      </w:r>
    </w:p>
    <w:p w:rsidR="00E26D49" w:rsidRPr="00E26D49" w:rsidRDefault="00E26D49" w:rsidP="00E26D49">
      <w:pPr>
        <w:ind w:right="-360"/>
        <w:jc w:val="both"/>
        <w:rPr>
          <w:rFonts w:ascii="Arial" w:hAnsi="Arial" w:cs="Arial"/>
          <w:sz w:val="10"/>
          <w:szCs w:val="10"/>
          <w:lang w:val="en-GB"/>
        </w:rPr>
      </w:pPr>
    </w:p>
    <w:p w:rsidR="00E26D49" w:rsidRDefault="003E03C0" w:rsidP="00E26D49">
      <w:pPr>
        <w:pStyle w:val="ListParagraph"/>
        <w:numPr>
          <w:ilvl w:val="0"/>
          <w:numId w:val="1"/>
        </w:numPr>
        <w:ind w:right="-360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To ensure that national </w:t>
      </w:r>
      <w:r w:rsidR="00E26D49" w:rsidRPr="00E26D49">
        <w:rPr>
          <w:rFonts w:ascii="Arial" w:hAnsi="Arial" w:cs="Arial"/>
          <w:sz w:val="26"/>
          <w:szCs w:val="26"/>
          <w:lang w:val="en-GB"/>
        </w:rPr>
        <w:t>anti-discrimination legislation provide for full and effective protection against discrimination in all spheres and prohibit direct, indirect and multiple discrimination</w:t>
      </w:r>
      <w:r>
        <w:rPr>
          <w:rFonts w:ascii="Arial" w:hAnsi="Arial" w:cs="Arial"/>
          <w:sz w:val="26"/>
          <w:szCs w:val="26"/>
          <w:lang w:val="en-GB"/>
        </w:rPr>
        <w:t>.</w:t>
      </w:r>
    </w:p>
    <w:p w:rsidR="00B96D18" w:rsidRPr="00E26D49" w:rsidRDefault="00B96D18" w:rsidP="00B96D18">
      <w:pPr>
        <w:rPr>
          <w:rFonts w:ascii="Arial" w:hAnsi="Arial" w:cs="Arial"/>
          <w:sz w:val="10"/>
          <w:szCs w:val="10"/>
          <w:lang w:val="en-GB"/>
        </w:rPr>
      </w:pPr>
    </w:p>
    <w:p w:rsidR="00B96D18" w:rsidRPr="00B96D18" w:rsidRDefault="00B96D18" w:rsidP="00B96D18">
      <w:pPr>
        <w:rPr>
          <w:rFonts w:ascii="Arial" w:hAnsi="Arial" w:cs="Arial"/>
          <w:sz w:val="26"/>
          <w:szCs w:val="26"/>
          <w:lang w:val="en-GB"/>
        </w:rPr>
      </w:pPr>
      <w:r w:rsidRPr="00B96D18">
        <w:rPr>
          <w:rFonts w:ascii="Arial" w:hAnsi="Arial" w:cs="Arial"/>
          <w:sz w:val="26"/>
          <w:szCs w:val="26"/>
          <w:lang w:val="en-GB"/>
        </w:rPr>
        <w:t xml:space="preserve">Montenegro wishes Saint Vincent and the Grenadines a successful UPR cycle. </w:t>
      </w:r>
    </w:p>
    <w:p w:rsidR="00E26D49" w:rsidRPr="003E03C0" w:rsidRDefault="00E26D49" w:rsidP="00B96D18">
      <w:pPr>
        <w:rPr>
          <w:rFonts w:ascii="Arial" w:hAnsi="Arial" w:cs="Arial"/>
          <w:sz w:val="16"/>
          <w:szCs w:val="16"/>
          <w:lang w:val="en-GB"/>
        </w:rPr>
      </w:pPr>
    </w:p>
    <w:p w:rsidR="00B96D18" w:rsidRPr="00B96D18" w:rsidRDefault="00B96D18" w:rsidP="00B96D18">
      <w:pPr>
        <w:rPr>
          <w:rFonts w:ascii="Arial" w:hAnsi="Arial" w:cs="Arial"/>
          <w:sz w:val="26"/>
          <w:szCs w:val="26"/>
          <w:lang w:val="en-GB"/>
        </w:rPr>
      </w:pPr>
      <w:r w:rsidRPr="00B96D18">
        <w:rPr>
          <w:rFonts w:ascii="Arial" w:hAnsi="Arial" w:cs="Arial"/>
          <w:sz w:val="26"/>
          <w:szCs w:val="26"/>
          <w:lang w:val="en-GB"/>
        </w:rPr>
        <w:t>I thank you.</w:t>
      </w:r>
      <w:r w:rsidR="00E26D49" w:rsidRPr="00B96D18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4276B9" w:rsidRPr="00B96D18" w:rsidRDefault="009746CE" w:rsidP="00B96D18">
      <w:pPr>
        <w:jc w:val="both"/>
        <w:rPr>
          <w:rFonts w:ascii="Arial" w:hAnsi="Arial" w:cs="Arial"/>
          <w:sz w:val="26"/>
          <w:szCs w:val="26"/>
        </w:rPr>
      </w:pPr>
    </w:p>
    <w:sectPr w:rsidR="004276B9" w:rsidRPr="00B96D18" w:rsidSect="00E26D4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078"/>
    <w:multiLevelType w:val="hybridMultilevel"/>
    <w:tmpl w:val="9F8643E4"/>
    <w:lvl w:ilvl="0" w:tplc="537C0B2E">
      <w:start w:val="1"/>
      <w:numFmt w:val="bullet"/>
      <w:lvlText w:val="–"/>
      <w:lvlJc w:val="left"/>
      <w:pPr>
        <w:ind w:left="36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E6D33"/>
    <w:multiLevelType w:val="hybridMultilevel"/>
    <w:tmpl w:val="7DC69784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8"/>
    <w:rsid w:val="00070799"/>
    <w:rsid w:val="00135100"/>
    <w:rsid w:val="001825A7"/>
    <w:rsid w:val="00225CCB"/>
    <w:rsid w:val="00280064"/>
    <w:rsid w:val="003E007F"/>
    <w:rsid w:val="003E03C0"/>
    <w:rsid w:val="00441D24"/>
    <w:rsid w:val="004B33F4"/>
    <w:rsid w:val="00524F9E"/>
    <w:rsid w:val="00676A37"/>
    <w:rsid w:val="007501AC"/>
    <w:rsid w:val="007567D1"/>
    <w:rsid w:val="009746CE"/>
    <w:rsid w:val="00A030E1"/>
    <w:rsid w:val="00A5040E"/>
    <w:rsid w:val="00A64DF9"/>
    <w:rsid w:val="00AB7D4C"/>
    <w:rsid w:val="00B7713A"/>
    <w:rsid w:val="00B96D18"/>
    <w:rsid w:val="00E26D49"/>
    <w:rsid w:val="00F056C4"/>
    <w:rsid w:val="00F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A8E01-03C0-449C-ABC6-B595987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39DEF-6F90-4CC9-A9CE-306BF86B2D83}"/>
</file>

<file path=customXml/itemProps2.xml><?xml version="1.0" encoding="utf-8"?>
<ds:datastoreItem xmlns:ds="http://schemas.openxmlformats.org/officeDocument/2006/customXml" ds:itemID="{5311E214-2B9E-4C52-A638-1A99A5042F58}"/>
</file>

<file path=customXml/itemProps3.xml><?xml version="1.0" encoding="utf-8"?>
<ds:datastoreItem xmlns:ds="http://schemas.openxmlformats.org/officeDocument/2006/customXml" ds:itemID="{E0577EC5-0BA6-4FFF-952B-7054804D3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Misija1</cp:lastModifiedBy>
  <cp:revision>2</cp:revision>
  <dcterms:created xsi:type="dcterms:W3CDTF">2021-11-01T08:21:00Z</dcterms:created>
  <dcterms:modified xsi:type="dcterms:W3CDTF">2021-11-01T08:21:00Z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