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52C7" w14:textId="15C9A206" w:rsidR="00942E36" w:rsidRDefault="00942E36" w:rsidP="00942E36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DF03ADD" wp14:editId="040F3237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C93268">
        <w:rPr>
          <w:rFonts w:ascii="Arial" w:hAnsi="Arial" w:cs="Arial"/>
          <w:b/>
          <w:sz w:val="24"/>
          <w:szCs w:val="24"/>
          <w:lang w:val="fr-CH" w:eastAsia="fr-CH"/>
        </w:rPr>
        <w:t>1</w:t>
      </w:r>
      <w:r>
        <w:rPr>
          <w:rFonts w:ascii="Arial" w:hAnsi="Arial" w:cs="Arial"/>
          <w:b/>
          <w:sz w:val="24"/>
          <w:szCs w:val="24"/>
          <w:lang w:val="fr-CH" w:eastAsia="fr-CH"/>
        </w:rPr>
        <w:t xml:space="preserve">0 </w:t>
      </w:r>
      <w:r w:rsidR="00C93268">
        <w:rPr>
          <w:rFonts w:ascii="Arial" w:hAnsi="Arial" w:cs="Arial"/>
          <w:b/>
          <w:sz w:val="24"/>
          <w:szCs w:val="24"/>
          <w:lang w:val="fr-CH" w:eastAsia="fr-CH"/>
        </w:rPr>
        <w:t>novembre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  <w:r w:rsidR="00C93268">
        <w:rPr>
          <w:rFonts w:ascii="Arial" w:hAnsi="Arial" w:cs="Arial"/>
          <w:b/>
          <w:sz w:val="24"/>
          <w:szCs w:val="24"/>
          <w:lang w:val="fr-CH" w:eastAsia="fr-CH"/>
        </w:rPr>
        <w:t>1</w:t>
      </w:r>
    </w:p>
    <w:p w14:paraId="24F9960E" w14:textId="77777777" w:rsidR="00942E36" w:rsidRDefault="00942E36" w:rsidP="00942E36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15FE5102" w14:textId="77777777" w:rsidR="00942E36" w:rsidRDefault="00942E36" w:rsidP="00942E36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58767CDC" w14:textId="77777777" w:rsidR="00942E36" w:rsidRDefault="00942E36" w:rsidP="00942E36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54A0FA88" w14:textId="77777777" w:rsidR="00942E36" w:rsidRDefault="00942E36" w:rsidP="00942E36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3EB821DA" w14:textId="77777777" w:rsidR="00942E36" w:rsidRDefault="00942E36" w:rsidP="00942E36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8F777FF" w14:textId="77777777" w:rsidR="00942E36" w:rsidRDefault="00942E36" w:rsidP="00942E36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08C33646" w14:textId="77777777" w:rsidR="00942E36" w:rsidRDefault="00942E36" w:rsidP="00942E36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405DD97" w14:textId="77777777" w:rsidR="00942E36" w:rsidRDefault="00942E36" w:rsidP="00942E36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3012D29B" w14:textId="77777777" w:rsidR="00942E36" w:rsidRPr="00F647DC" w:rsidRDefault="00942E36" w:rsidP="00942E36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5D265B99" w14:textId="59D2B400" w:rsidR="00942E36" w:rsidRPr="000C42B7" w:rsidRDefault="00942E36" w:rsidP="00942E36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C93268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9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C93268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  <w:r w:rsidR="00C93268" w:rsidRPr="00C93268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er</w:t>
      </w:r>
      <w:r w:rsidR="00C93268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au 1</w:t>
      </w:r>
      <w:r w:rsidR="00C93268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 novembre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202</w:t>
      </w:r>
      <w:r w:rsidR="00C93268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2394EDE0" w14:textId="36848F9C" w:rsidR="00942E36" w:rsidRPr="008B67CE" w:rsidRDefault="00942E36" w:rsidP="00942E36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8B67CE">
        <w:rPr>
          <w:rFonts w:ascii="Georgia" w:eastAsia="Times New Roman" w:hAnsi="Georgia"/>
          <w:sz w:val="20"/>
          <w:szCs w:val="20"/>
          <w:lang w:val="fr-CH" w:eastAsia="fr-CH"/>
        </w:rPr>
        <w:t xml:space="preserve">       </w:t>
      </w:r>
      <w:r w:rsidRPr="008B67C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DU </w:t>
      </w:r>
      <w:r w:rsidR="00C93268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ROYAUME DE THAILANDE</w:t>
      </w:r>
    </w:p>
    <w:p w14:paraId="2376766E" w14:textId="77777777" w:rsidR="00942E36" w:rsidRDefault="00942E36" w:rsidP="00942E36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12AA1B74" w14:textId="77777777" w:rsidR="00942E36" w:rsidRDefault="00942E36" w:rsidP="00942E36">
      <w:pPr>
        <w:spacing w:before="100" w:after="100"/>
      </w:pPr>
    </w:p>
    <w:p w14:paraId="22EBDB2D" w14:textId="77777777" w:rsidR="00942E36" w:rsidRPr="006A7FF3" w:rsidRDefault="00942E36" w:rsidP="00942E36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6"/>
          <w:szCs w:val="26"/>
        </w:rPr>
      </w:pPr>
      <w:r w:rsidRPr="006A7FF3">
        <w:rPr>
          <w:rFonts w:ascii="Georgia" w:hAnsi="Georgia" w:cs="Arial"/>
          <w:b/>
          <w:sz w:val="26"/>
          <w:szCs w:val="26"/>
        </w:rPr>
        <w:t>Madame la Présidente,</w:t>
      </w:r>
    </w:p>
    <w:p w14:paraId="2E61B555" w14:textId="643999E6" w:rsidR="00157AB2" w:rsidRPr="006A7FF3" w:rsidRDefault="00157AB2" w:rsidP="00157AB2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6A7FF3">
        <w:rPr>
          <w:rFonts w:ascii="Georgia" w:hAnsi="Georgia" w:cs="Arial"/>
          <w:sz w:val="26"/>
          <w:szCs w:val="26"/>
          <w:lang w:val="fr-CH"/>
        </w:rPr>
        <w:t xml:space="preserve">La délégation sénégalaise voudrait saisir cette opportunité pour adresser à celle du Royaume de </w:t>
      </w:r>
      <w:r w:rsidRPr="006A7FF3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Thaïlande</w:t>
      </w:r>
      <w:r w:rsidRPr="006A7FF3">
        <w:rPr>
          <w:rFonts w:ascii="Georgia" w:hAnsi="Georgia" w:cs="Arial"/>
          <w:sz w:val="26"/>
          <w:szCs w:val="26"/>
          <w:lang w:val="fr-CH"/>
        </w:rPr>
        <w:t xml:space="preserve"> ses chaleureuses félicitations pour la présentation de son rapport national, au titre du troisième cycle de l’EPU.</w:t>
      </w:r>
    </w:p>
    <w:p w14:paraId="5383D3E4" w14:textId="332686C5" w:rsidR="00157AB2" w:rsidRPr="006A7FF3" w:rsidRDefault="00157AB2" w:rsidP="00157AB2">
      <w:pPr>
        <w:ind w:right="-472"/>
        <w:jc w:val="both"/>
        <w:rPr>
          <w:rFonts w:ascii="Georgia" w:hAnsi="Georgia"/>
          <w:sz w:val="26"/>
          <w:szCs w:val="26"/>
        </w:rPr>
      </w:pPr>
      <w:r w:rsidRPr="006A7FF3">
        <w:rPr>
          <w:rFonts w:ascii="Georgia" w:hAnsi="Georgia" w:cs="Arial"/>
          <w:sz w:val="26"/>
          <w:szCs w:val="26"/>
          <w:lang w:val="fr-CH"/>
        </w:rPr>
        <w:t>Le Sénégal se réjouit que</w:t>
      </w:r>
      <w:r w:rsidRPr="006A7FF3">
        <w:rPr>
          <w:rFonts w:ascii="Georgia" w:hAnsi="Georgia"/>
          <w:sz w:val="26"/>
          <w:szCs w:val="26"/>
        </w:rPr>
        <w:t xml:space="preserve"> l’universalité, l’indissociabilité et l’interdépendance des droits de l’homme qui se renforcent mutuellement, ont toujours été les principes cardinaux qui guident l’action de la </w:t>
      </w:r>
      <w:r w:rsidR="009C1707" w:rsidRPr="006A7FF3">
        <w:rPr>
          <w:rFonts w:ascii="Georgia" w:hAnsi="Georgia"/>
          <w:sz w:val="26"/>
          <w:szCs w:val="26"/>
        </w:rPr>
        <w:t>Thaïlande</w:t>
      </w:r>
      <w:r w:rsidRPr="006A7FF3">
        <w:rPr>
          <w:rFonts w:ascii="Georgia" w:hAnsi="Georgia"/>
          <w:sz w:val="26"/>
          <w:szCs w:val="26"/>
        </w:rPr>
        <w:t>, tant dans sa politique interne que sur la scène internationale.</w:t>
      </w:r>
    </w:p>
    <w:p w14:paraId="4AF4AFF2" w14:textId="32F5ADEE" w:rsidR="00157AB2" w:rsidRPr="006A7FF3" w:rsidRDefault="00157AB2" w:rsidP="00157AB2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6A7FF3">
        <w:rPr>
          <w:rFonts w:ascii="Georgia" w:hAnsi="Georgia"/>
          <w:sz w:val="26"/>
          <w:szCs w:val="26"/>
        </w:rPr>
        <w:t xml:space="preserve">Ainsi, même si la COVID-19 a </w:t>
      </w:r>
      <w:r w:rsidR="00500B9A" w:rsidRPr="006A7FF3">
        <w:rPr>
          <w:rFonts w:ascii="Georgia" w:hAnsi="Georgia"/>
          <w:sz w:val="26"/>
          <w:szCs w:val="26"/>
        </w:rPr>
        <w:t>pris l’envergure d’une problématique globale et transversale affectant tout l’éventail des droits de l’homme dans le pays</w:t>
      </w:r>
      <w:r w:rsidRPr="006A7FF3">
        <w:rPr>
          <w:rFonts w:ascii="Georgia" w:hAnsi="Georgia"/>
          <w:sz w:val="26"/>
          <w:szCs w:val="26"/>
        </w:rPr>
        <w:t xml:space="preserve">, le gouvernement </w:t>
      </w:r>
      <w:r w:rsidR="00500B9A" w:rsidRPr="006A7FF3">
        <w:rPr>
          <w:rFonts w:ascii="Georgia" w:hAnsi="Georgia"/>
          <w:sz w:val="26"/>
          <w:szCs w:val="26"/>
        </w:rPr>
        <w:t>thaï</w:t>
      </w:r>
      <w:r w:rsidRPr="006A7FF3">
        <w:rPr>
          <w:rFonts w:ascii="Georgia" w:hAnsi="Georgia"/>
          <w:sz w:val="26"/>
          <w:szCs w:val="26"/>
        </w:rPr>
        <w:t xml:space="preserve">, dans ces circonstances inédites, a constamment veillé au respect des droits humains et à l’adoption de mesures proportionnées, non discriminatoires et transparentes. </w:t>
      </w:r>
    </w:p>
    <w:p w14:paraId="4D0BF207" w14:textId="468A2F62" w:rsidR="00157AB2" w:rsidRPr="006A7FF3" w:rsidRDefault="00157AB2" w:rsidP="00157AB2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6A7FF3">
        <w:rPr>
          <w:rFonts w:ascii="Georgia" w:hAnsi="Georgia" w:cs="Arial"/>
          <w:sz w:val="26"/>
          <w:szCs w:val="26"/>
          <w:lang w:val="fr-CH"/>
        </w:rPr>
        <w:t xml:space="preserve">Notre pays, tout en accueillant favorablement cet engagement de la </w:t>
      </w:r>
      <w:r w:rsidR="00500B9A" w:rsidRPr="006A7FF3">
        <w:rPr>
          <w:rFonts w:ascii="Georgia" w:hAnsi="Georgia" w:cs="Arial"/>
          <w:sz w:val="26"/>
          <w:szCs w:val="26"/>
          <w:lang w:val="fr-CH"/>
        </w:rPr>
        <w:t>Thaïlande</w:t>
      </w:r>
      <w:r w:rsidRPr="006A7FF3">
        <w:rPr>
          <w:rFonts w:ascii="Georgia" w:hAnsi="Georgia" w:cs="Arial"/>
          <w:sz w:val="26"/>
          <w:szCs w:val="26"/>
          <w:lang w:val="fr-CH"/>
        </w:rPr>
        <w:t xml:space="preserve">, voudrait lui soumettre les recommandations suivantes : </w:t>
      </w:r>
    </w:p>
    <w:p w14:paraId="4CB1B511" w14:textId="5EEAF5C3" w:rsidR="00942E36" w:rsidRPr="006A7FF3" w:rsidRDefault="006A7FF3" w:rsidP="00942E36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6A7FF3">
        <w:rPr>
          <w:rFonts w:ascii="Georgia" w:hAnsi="Georgia"/>
          <w:sz w:val="26"/>
          <w:szCs w:val="26"/>
        </w:rPr>
        <w:t>Redoubler</w:t>
      </w:r>
      <w:r w:rsidR="00714839" w:rsidRPr="006A7FF3">
        <w:rPr>
          <w:rFonts w:ascii="Georgia" w:hAnsi="Georgia"/>
          <w:sz w:val="26"/>
          <w:szCs w:val="26"/>
        </w:rPr>
        <w:t xml:space="preserve"> d’efforts pour prévenir et combattre toutes les formes de violence contre les femmes et veiller à ce que les cas de violence à l’égard des femmes fassent l’objet d’enquêtes approfondies et que leurs auteurs soient poursuivis </w:t>
      </w:r>
      <w:r w:rsidR="00942E36" w:rsidRPr="006A7FF3">
        <w:rPr>
          <w:rFonts w:ascii="Georgia" w:hAnsi="Georgia" w:cs="Arial"/>
          <w:sz w:val="26"/>
          <w:szCs w:val="26"/>
          <w:lang w:val="fr-CH"/>
        </w:rPr>
        <w:t>;</w:t>
      </w:r>
      <w:r w:rsidRPr="006A7FF3">
        <w:rPr>
          <w:rFonts w:ascii="Georgia" w:hAnsi="Georgia" w:cs="Arial"/>
          <w:sz w:val="26"/>
          <w:szCs w:val="26"/>
          <w:lang w:val="fr-CH"/>
        </w:rPr>
        <w:t xml:space="preserve"> et</w:t>
      </w:r>
    </w:p>
    <w:p w14:paraId="587C2836" w14:textId="38AAC437" w:rsidR="00942E36" w:rsidRPr="006A7FF3" w:rsidRDefault="006A7FF3" w:rsidP="00942E36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6A7FF3">
        <w:rPr>
          <w:rFonts w:ascii="Georgia" w:hAnsi="Georgia" w:cs="Arial"/>
          <w:sz w:val="26"/>
          <w:szCs w:val="26"/>
          <w:lang w:val="fr-CH"/>
        </w:rPr>
        <w:t>Ratifier</w:t>
      </w:r>
      <w:r w:rsidR="00942E36" w:rsidRPr="006A7FF3">
        <w:rPr>
          <w:rFonts w:ascii="Georgia" w:hAnsi="Georgia" w:cs="Arial"/>
          <w:sz w:val="26"/>
          <w:szCs w:val="26"/>
          <w:lang w:val="fr-CH"/>
        </w:rPr>
        <w:t xml:space="preserve"> la Convention internationale pour la protection de toutes les personnes contre les disparitions forcées.</w:t>
      </w:r>
      <w:r w:rsidRPr="006A7FF3">
        <w:rPr>
          <w:rFonts w:ascii="Georgia" w:hAnsi="Georgia"/>
          <w:sz w:val="26"/>
          <w:szCs w:val="26"/>
        </w:rPr>
        <w:t xml:space="preserve"> </w:t>
      </w:r>
    </w:p>
    <w:p w14:paraId="2E1F940F" w14:textId="0EDF9CE2" w:rsidR="00942E36" w:rsidRPr="006A7FF3" w:rsidRDefault="006A7FF3" w:rsidP="006A7FF3">
      <w:pPr>
        <w:tabs>
          <w:tab w:val="left" w:pos="4170"/>
        </w:tabs>
        <w:ind w:right="-671"/>
        <w:jc w:val="both"/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</w:pPr>
      <w:r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  <w:tab/>
      </w:r>
    </w:p>
    <w:p w14:paraId="0C7FC145" w14:textId="42B9D933" w:rsidR="00942E36" w:rsidRPr="006A7FF3" w:rsidRDefault="00942E36" w:rsidP="00942E36">
      <w:pPr>
        <w:ind w:left="-284" w:right="-671"/>
        <w:jc w:val="both"/>
        <w:rPr>
          <w:rFonts w:ascii="Georgia" w:hAnsi="Georgia" w:cs="Arial"/>
          <w:sz w:val="26"/>
          <w:szCs w:val="26"/>
          <w:lang w:eastAsia="fr-FR"/>
        </w:rPr>
      </w:pPr>
      <w:r w:rsidRPr="006A7FF3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au </w:t>
      </w:r>
      <w:r w:rsidR="00C93268" w:rsidRPr="006A7FF3">
        <w:rPr>
          <w:rFonts w:ascii="Georgia" w:hAnsi="Georgia" w:cs="Arial"/>
          <w:sz w:val="26"/>
          <w:szCs w:val="26"/>
          <w:shd w:val="clear" w:color="auto" w:fill="FFFFFF"/>
        </w:rPr>
        <w:t xml:space="preserve">Royaume de Thaïlande </w:t>
      </w:r>
      <w:r w:rsidRPr="006A7FF3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recommandations.</w:t>
      </w:r>
    </w:p>
    <w:p w14:paraId="1C2621ED" w14:textId="77777777" w:rsidR="00942E36" w:rsidRPr="006A7FF3" w:rsidRDefault="00942E36" w:rsidP="00942E36">
      <w:pPr>
        <w:ind w:left="-284" w:right="-671"/>
        <w:jc w:val="both"/>
        <w:rPr>
          <w:rFonts w:ascii="Georgia" w:hAnsi="Georgia" w:cs="Arial"/>
          <w:sz w:val="26"/>
          <w:szCs w:val="26"/>
        </w:rPr>
      </w:pPr>
      <w:r w:rsidRPr="006A7FF3">
        <w:rPr>
          <w:rFonts w:ascii="Georgia" w:hAnsi="Georgia"/>
          <w:b/>
          <w:sz w:val="26"/>
          <w:szCs w:val="26"/>
        </w:rPr>
        <w:t>Je vous remercie.</w:t>
      </w:r>
    </w:p>
    <w:p w14:paraId="7A331610" w14:textId="77777777" w:rsidR="0051226F" w:rsidRDefault="0051226F"/>
    <w:sectPr w:rsidR="0051226F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7"/>
    <w:rsid w:val="00157AB2"/>
    <w:rsid w:val="004E73D7"/>
    <w:rsid w:val="00500B9A"/>
    <w:rsid w:val="0051226F"/>
    <w:rsid w:val="006A7FF3"/>
    <w:rsid w:val="00714839"/>
    <w:rsid w:val="00942E36"/>
    <w:rsid w:val="009C1707"/>
    <w:rsid w:val="00BC2206"/>
    <w:rsid w:val="00C93268"/>
    <w:rsid w:val="00E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DFFE2"/>
  <w15:chartTrackingRefBased/>
  <w15:docId w15:val="{9BEF6369-D5F4-4EEB-A9C3-6204AAF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3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86154-836D-49CC-9E10-B800191EC549}"/>
</file>

<file path=customXml/itemProps2.xml><?xml version="1.0" encoding="utf-8"?>
<ds:datastoreItem xmlns:ds="http://schemas.openxmlformats.org/officeDocument/2006/customXml" ds:itemID="{855B8EAA-8C34-4E1C-B7E2-6078EE7F258D}"/>
</file>

<file path=customXml/itemProps3.xml><?xml version="1.0" encoding="utf-8"?>
<ds:datastoreItem xmlns:ds="http://schemas.openxmlformats.org/officeDocument/2006/customXml" ds:itemID="{E2E07374-8866-415B-A8FA-CB8C2F912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11</cp:revision>
  <dcterms:created xsi:type="dcterms:W3CDTF">2021-10-12T09:39:00Z</dcterms:created>
  <dcterms:modified xsi:type="dcterms:W3CDTF">2021-10-20T08:32:00Z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