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2BE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477F61B3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7CD3DF39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67278DAF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737355B4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64156422" wp14:editId="23AF549E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010879">
        <w:rPr>
          <w:rFonts w:ascii="Georgia" w:hAnsi="Georgia"/>
        </w:rPr>
        <w:t>27 octobre</w:t>
      </w:r>
      <w:r w:rsidR="00234458">
        <w:rPr>
          <w:rFonts w:ascii="Georgia" w:hAnsi="Georgia"/>
        </w:rPr>
        <w:t xml:space="preserve"> 2021</w:t>
      </w:r>
    </w:p>
    <w:p w14:paraId="2AABC025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19F718B2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377B228E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09E97CC7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5D6493F1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768C607C" w14:textId="77777777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</w:t>
      </w:r>
      <w:r w:rsidR="00010879" w:rsidRPr="00010879">
        <w:rPr>
          <w:rFonts w:ascii="Georgia" w:hAnsi="Georgia" w:cs="Arial"/>
          <w:b/>
        </w:rPr>
        <w:t>Saint-Vincent-et-les-Grenadines</w:t>
      </w:r>
      <w:r w:rsidR="00234458" w:rsidRPr="00010879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010879">
        <w:rPr>
          <w:rFonts w:ascii="Georgia" w:hAnsi="Georgia" w:cs="Arial"/>
          <w:b/>
          <w:lang w:val="fr-CH"/>
        </w:rPr>
        <w:t>02 novembre</w:t>
      </w:r>
      <w:r w:rsidR="00234458">
        <w:rPr>
          <w:rFonts w:ascii="Georgia" w:hAnsi="Georgia" w:cs="Arial"/>
          <w:b/>
          <w:lang w:val="fr-CH"/>
        </w:rPr>
        <w:t xml:space="preserve"> 2021</w:t>
      </w:r>
      <w:r w:rsidRPr="008A28B1">
        <w:rPr>
          <w:rFonts w:ascii="Georgia" w:hAnsi="Georgia" w:cs="Arial"/>
          <w:b/>
          <w:lang w:val="fr-CH"/>
        </w:rPr>
        <w:t>)</w:t>
      </w:r>
    </w:p>
    <w:p w14:paraId="025E7062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7C0A1279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2973B8FA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578C1387" w14:textId="77777777" w:rsidR="00725539" w:rsidRPr="00492468" w:rsidRDefault="00DD548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Madame la</w:t>
      </w:r>
      <w:r w:rsidR="00725539" w:rsidRPr="00492468">
        <w:rPr>
          <w:rFonts w:ascii="Georgia" w:hAnsi="Georgia" w:cs="Arial"/>
          <w:b/>
          <w:lang w:val="fr-CH"/>
        </w:rPr>
        <w:t xml:space="preserve"> Président</w:t>
      </w:r>
      <w:r>
        <w:rPr>
          <w:rFonts w:ascii="Georgia" w:hAnsi="Georgia" w:cs="Arial"/>
          <w:b/>
          <w:lang w:val="fr-CH"/>
        </w:rPr>
        <w:t>e</w:t>
      </w:r>
      <w:r w:rsidR="00725539" w:rsidRPr="00492468">
        <w:rPr>
          <w:rFonts w:ascii="Georgia" w:hAnsi="Georgia" w:cs="Arial"/>
          <w:b/>
          <w:lang w:val="fr-CH"/>
        </w:rPr>
        <w:t>,</w:t>
      </w:r>
    </w:p>
    <w:p w14:paraId="33D6118A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366B9966" w14:textId="77777777"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FA6EFB">
        <w:rPr>
          <w:rFonts w:ascii="Georgia" w:hAnsi="Georgia" w:cs="Arial"/>
          <w:lang w:val="fr-CH"/>
        </w:rPr>
        <w:t xml:space="preserve">de </w:t>
      </w:r>
      <w:r w:rsidR="00FA6EFB" w:rsidRPr="00FA6EFB">
        <w:rPr>
          <w:rFonts w:ascii="Georgia" w:hAnsi="Georgia" w:cs="Arial"/>
        </w:rPr>
        <w:t xml:space="preserve">Saint-Vincent-et-les Grenadines </w:t>
      </w:r>
      <w:r w:rsidR="00DD5483">
        <w:rPr>
          <w:rFonts w:ascii="Georgia" w:hAnsi="Georgia" w:cs="Arial"/>
          <w:lang w:val="fr-CH"/>
        </w:rPr>
        <w:t>et la félicite pour la présentation de son rappo</w:t>
      </w:r>
      <w:r w:rsidR="00FA6EFB">
        <w:rPr>
          <w:rFonts w:ascii="Georgia" w:hAnsi="Georgia" w:cs="Arial"/>
          <w:lang w:val="fr-CH"/>
        </w:rPr>
        <w:t>rt national au titre de cette 39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58E8B5B8" w14:textId="77777777" w:rsidR="00FA6EFB" w:rsidRPr="00E928F1" w:rsidRDefault="00FA6EFB" w:rsidP="00DD5483">
      <w:pPr>
        <w:spacing w:after="160" w:line="360" w:lineRule="auto"/>
        <w:ind w:right="-426"/>
        <w:jc w:val="both"/>
        <w:rPr>
          <w:rFonts w:ascii="Georgia" w:hAnsi="Georgia" w:cs="Arial"/>
          <w:sz w:val="2"/>
          <w:lang w:val="fr-CH"/>
        </w:rPr>
      </w:pPr>
    </w:p>
    <w:p w14:paraId="7290419C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>La délégation sénégalaise se félicite</w:t>
      </w:r>
      <w:r w:rsidR="00FA6EFB">
        <w:rPr>
          <w:rFonts w:ascii="Georgia" w:eastAsia="Calibri" w:hAnsi="Georgia"/>
          <w:lang w:val="fr-CH" w:eastAsia="en-US"/>
        </w:rPr>
        <w:t xml:space="preserve"> des mesures</w:t>
      </w:r>
      <w:r w:rsidR="00FA6EFB" w:rsidRPr="00FA6EFB">
        <w:rPr>
          <w:rFonts w:ascii="Georgia" w:eastAsia="Calibri" w:hAnsi="Georgia"/>
          <w:lang w:eastAsia="en-US"/>
        </w:rPr>
        <w:t xml:space="preserve"> </w:t>
      </w:r>
      <w:r w:rsidR="00E928F1">
        <w:rPr>
          <w:rFonts w:ascii="Georgia" w:eastAsia="Calibri" w:hAnsi="Georgia"/>
          <w:lang w:eastAsia="en-US"/>
        </w:rPr>
        <w:t xml:space="preserve">prises par </w:t>
      </w:r>
      <w:r w:rsidR="00FA6EFB" w:rsidRPr="00FA6EFB">
        <w:rPr>
          <w:rFonts w:ascii="Georgia" w:eastAsia="Calibri" w:hAnsi="Georgia"/>
          <w:lang w:eastAsia="en-US"/>
        </w:rPr>
        <w:t>Saint-V</w:t>
      </w:r>
      <w:r w:rsidR="00FA6EFB">
        <w:rPr>
          <w:rFonts w:ascii="Georgia" w:eastAsia="Calibri" w:hAnsi="Georgia"/>
          <w:lang w:eastAsia="en-US"/>
        </w:rPr>
        <w:t>incent-et-les-</w:t>
      </w:r>
      <w:r w:rsidR="00E928F1">
        <w:rPr>
          <w:rFonts w:ascii="Georgia" w:eastAsia="Calibri" w:hAnsi="Georgia"/>
          <w:lang w:eastAsia="en-US"/>
        </w:rPr>
        <w:t xml:space="preserve">Grenadines </w:t>
      </w:r>
      <w:r w:rsidR="00E928F1" w:rsidRPr="00FA6EFB">
        <w:rPr>
          <w:rFonts w:ascii="Georgia" w:eastAsia="Calibri" w:hAnsi="Georgia"/>
          <w:lang w:eastAsia="en-US"/>
        </w:rPr>
        <w:t>pour</w:t>
      </w:r>
      <w:r w:rsidR="00FA6EFB" w:rsidRPr="00FA6EFB">
        <w:rPr>
          <w:rFonts w:ascii="Georgia" w:eastAsia="Calibri" w:hAnsi="Georgia"/>
          <w:lang w:eastAsia="en-US"/>
        </w:rPr>
        <w:t xml:space="preserve"> mettre en œuvre les recommandations acceptées du deuxième cycle de l’Examen périodique universel</w:t>
      </w:r>
      <w:r w:rsidRPr="00234458">
        <w:rPr>
          <w:rFonts w:ascii="Georgia" w:eastAsia="Calibri" w:hAnsi="Georgia"/>
          <w:lang w:val="fr-CH" w:eastAsia="en-US"/>
        </w:rPr>
        <w:t>.</w:t>
      </w:r>
    </w:p>
    <w:p w14:paraId="233201D9" w14:textId="77777777" w:rsidR="00FA6EFB" w:rsidRPr="00FA6EFB" w:rsidRDefault="00DD5483" w:rsidP="00FA6EFB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également des efforts du gouvernement </w:t>
      </w:r>
      <w:r w:rsidR="00FA6EFB">
        <w:rPr>
          <w:rFonts w:ascii="Georgia" w:eastAsia="Calibri" w:hAnsi="Georgia"/>
          <w:lang w:val="fr-CH" w:eastAsia="en-US"/>
        </w:rPr>
        <w:t xml:space="preserve">de </w:t>
      </w:r>
      <w:r w:rsidR="00FA6EFB" w:rsidRPr="00FA6EFB">
        <w:rPr>
          <w:rFonts w:ascii="Georgia" w:eastAsia="Calibri" w:hAnsi="Georgia"/>
          <w:lang w:eastAsia="en-US"/>
        </w:rPr>
        <w:t>Saint-Vincent-et-les-Grenadines</w:t>
      </w:r>
      <w:r w:rsidR="00E928F1">
        <w:rPr>
          <w:rFonts w:ascii="Georgia" w:eastAsia="Calibri" w:hAnsi="Georgia"/>
          <w:lang w:eastAsia="en-US"/>
        </w:rPr>
        <w:t xml:space="preserve"> pour</w:t>
      </w:r>
      <w:r w:rsidR="00FA6EFB">
        <w:rPr>
          <w:rFonts w:ascii="Georgia" w:eastAsia="Calibri" w:hAnsi="Georgia"/>
          <w:lang w:eastAsia="en-US"/>
        </w:rPr>
        <w:t xml:space="preserve"> gestion efficace de la crise</w:t>
      </w:r>
      <w:r w:rsidR="00E928F1">
        <w:rPr>
          <w:rFonts w:ascii="Georgia" w:eastAsia="Calibri" w:hAnsi="Georgia"/>
          <w:lang w:eastAsia="en-US"/>
        </w:rPr>
        <w:t xml:space="preserve"> sanitaire</w:t>
      </w:r>
      <w:r w:rsidR="00FA6EFB">
        <w:rPr>
          <w:rFonts w:ascii="Georgia" w:eastAsia="Calibri" w:hAnsi="Georgia"/>
          <w:lang w:eastAsia="en-US"/>
        </w:rPr>
        <w:t xml:space="preserve"> mondiale liée à la pandémie de Covid 19.</w:t>
      </w:r>
    </w:p>
    <w:p w14:paraId="507DA531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Pr="00234458">
        <w:rPr>
          <w:rFonts w:ascii="Georgia" w:eastAsia="Calibri" w:hAnsi="Georgia"/>
          <w:lang w:val="fr-CH" w:eastAsia="en-US"/>
        </w:rPr>
        <w:t xml:space="preserve"> des autorités </w:t>
      </w:r>
      <w:r w:rsidR="00010879">
        <w:rPr>
          <w:rFonts w:ascii="Georgia" w:eastAsia="Calibri" w:hAnsi="Georgia"/>
          <w:lang w:val="fr-CH" w:eastAsia="en-US"/>
        </w:rPr>
        <w:t xml:space="preserve">de </w:t>
      </w:r>
      <w:r w:rsidR="00010879" w:rsidRPr="00010879">
        <w:rPr>
          <w:rFonts w:ascii="Georgia" w:eastAsia="Calibri" w:hAnsi="Georgia"/>
          <w:lang w:eastAsia="en-US"/>
        </w:rPr>
        <w:t>Saint-Vincent-et-les-Grenadines</w:t>
      </w:r>
      <w:r w:rsidRPr="00010879">
        <w:rPr>
          <w:rFonts w:ascii="Georgia" w:eastAsia="Calibri" w:hAnsi="Georgia"/>
          <w:lang w:val="fr-CH" w:eastAsia="en-US"/>
        </w:rPr>
        <w:t xml:space="preserve"> </w:t>
      </w:r>
      <w:r w:rsidRPr="00234458">
        <w:rPr>
          <w:rFonts w:ascii="Georgia" w:eastAsia="Calibri" w:hAnsi="Georgia"/>
          <w:lang w:val="fr-CH" w:eastAsia="en-US"/>
        </w:rPr>
        <w:t>à œuvrer pour une meilleure prise en charge des droits humains, ma délégation souhaiterait faire les recommandations ci-après :</w:t>
      </w:r>
    </w:p>
    <w:p w14:paraId="7F372DF3" w14:textId="77777777" w:rsidR="00010879" w:rsidRDefault="00E928F1" w:rsidP="0001087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E928F1">
        <w:rPr>
          <w:rFonts w:ascii="Georgia" w:eastAsia="Calibri" w:hAnsi="Georgia"/>
          <w:lang w:eastAsia="en-US"/>
        </w:rPr>
        <w:t>Mettre en place un cadre législatif efficace pour protéger les travailleurs contre la discrimination</w:t>
      </w:r>
      <w:r w:rsidRPr="00234458">
        <w:rPr>
          <w:rFonts w:ascii="Georgia" w:eastAsia="Calibri" w:hAnsi="Georgia"/>
          <w:lang w:val="fr-CH" w:eastAsia="en-US"/>
        </w:rPr>
        <w:t xml:space="preserve"> ;</w:t>
      </w:r>
    </w:p>
    <w:p w14:paraId="02EACBBA" w14:textId="77777777" w:rsidR="00787773" w:rsidRPr="00010879" w:rsidRDefault="00010879" w:rsidP="0001087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 w:rsidRPr="00010879">
        <w:rPr>
          <w:rFonts w:ascii="Georgia" w:eastAsia="Calibri" w:hAnsi="Georgia"/>
          <w:lang w:eastAsia="en-US"/>
        </w:rPr>
        <w:t>Dépénaliser</w:t>
      </w:r>
      <w:r w:rsidR="00844796">
        <w:rPr>
          <w:rFonts w:ascii="Georgia" w:eastAsia="Calibri" w:hAnsi="Georgia"/>
          <w:lang w:eastAsia="en-US"/>
        </w:rPr>
        <w:t xml:space="preserve"> l’entrée irrégulière et</w:t>
      </w:r>
      <w:r w:rsidR="00E928F1" w:rsidRPr="00010879">
        <w:rPr>
          <w:rFonts w:ascii="Georgia" w:eastAsia="Calibri" w:hAnsi="Georgia"/>
          <w:lang w:eastAsia="en-US"/>
        </w:rPr>
        <w:t xml:space="preserve"> veiller à ce que les garanties minimales que consacre la Convention internationale sur la protection des droits de tous les travailleurs migrants et des membres de leur famille soient respectées</w:t>
      </w:r>
    </w:p>
    <w:p w14:paraId="04964935" w14:textId="77777777" w:rsidR="00010879" w:rsidRDefault="00010879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</w:p>
    <w:p w14:paraId="1483374C" w14:textId="77777777" w:rsidR="00725539" w:rsidRPr="00492468" w:rsidRDefault="00787773" w:rsidP="00010879">
      <w:pPr>
        <w:spacing w:line="276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010879" w:rsidRPr="00010879">
        <w:rPr>
          <w:rFonts w:ascii="Georgia" w:hAnsi="Georgia" w:cs="Arial"/>
        </w:rPr>
        <w:t>Saint-Vincent-et-les-Grenadines</w:t>
      </w:r>
      <w:r w:rsidRPr="00010879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010879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14:paraId="08ED1C32" w14:textId="77777777" w:rsidR="00010879" w:rsidRDefault="00010879" w:rsidP="00725539">
      <w:pPr>
        <w:spacing w:line="360" w:lineRule="auto"/>
        <w:rPr>
          <w:rFonts w:ascii="Georgia" w:hAnsi="Georgia"/>
          <w:b/>
          <w:lang w:val="fr-CH"/>
        </w:rPr>
      </w:pPr>
    </w:p>
    <w:p w14:paraId="0B5F5A3C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010879"/>
    <w:rsid w:val="0015156D"/>
    <w:rsid w:val="00155FDB"/>
    <w:rsid w:val="00234458"/>
    <w:rsid w:val="00257CFB"/>
    <w:rsid w:val="002B1487"/>
    <w:rsid w:val="002C6520"/>
    <w:rsid w:val="003E44DC"/>
    <w:rsid w:val="003F626F"/>
    <w:rsid w:val="00435D8C"/>
    <w:rsid w:val="00492468"/>
    <w:rsid w:val="00556E2D"/>
    <w:rsid w:val="0056268D"/>
    <w:rsid w:val="005D12E0"/>
    <w:rsid w:val="00677481"/>
    <w:rsid w:val="00725539"/>
    <w:rsid w:val="00787773"/>
    <w:rsid w:val="00841404"/>
    <w:rsid w:val="00844796"/>
    <w:rsid w:val="008659D6"/>
    <w:rsid w:val="008B5522"/>
    <w:rsid w:val="00A34AA8"/>
    <w:rsid w:val="00AB71FE"/>
    <w:rsid w:val="00B52CB3"/>
    <w:rsid w:val="00B53365"/>
    <w:rsid w:val="00CC0DC5"/>
    <w:rsid w:val="00D550DC"/>
    <w:rsid w:val="00D628A4"/>
    <w:rsid w:val="00DD5483"/>
    <w:rsid w:val="00E61A46"/>
    <w:rsid w:val="00E928F1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5065E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51A5C-A3BD-4A16-8AE1-B083DF967ABF}"/>
</file>

<file path=customXml/itemProps2.xml><?xml version="1.0" encoding="utf-8"?>
<ds:datastoreItem xmlns:ds="http://schemas.openxmlformats.org/officeDocument/2006/customXml" ds:itemID="{46918760-508D-4926-ABAE-02CA29798407}"/>
</file>

<file path=customXml/itemProps3.xml><?xml version="1.0" encoding="utf-8"?>
<ds:datastoreItem xmlns:ds="http://schemas.openxmlformats.org/officeDocument/2006/customXml" ds:itemID="{2CDB9B21-62FE-4877-AFDB-53120DC7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</cp:revision>
  <cp:lastPrinted>2021-10-28T10:36:00Z</cp:lastPrinted>
  <dcterms:created xsi:type="dcterms:W3CDTF">2021-11-01T08:57:00Z</dcterms:created>
  <dcterms:modified xsi:type="dcterms:W3CDTF">2021-11-01T08:57:00Z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