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6D9" w14:textId="01D53CFA" w:rsidR="00365F78" w:rsidRDefault="00365F78"/>
    <w:p w14:paraId="0D79D37D" w14:textId="77777777" w:rsidR="00365F78" w:rsidRPr="00CF60F6" w:rsidRDefault="00365F78" w:rsidP="00365F78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2477FEB" wp14:editId="7C0331A9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F6"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  <w:t xml:space="preserve"> </w:t>
      </w:r>
    </w:p>
    <w:p w14:paraId="15B322C7" w14:textId="77777777" w:rsidR="00365F78" w:rsidRPr="00CF60F6" w:rsidRDefault="00365F78" w:rsidP="00365F78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365F78" w:rsidRPr="00CF60F6" w14:paraId="4F48357D" w14:textId="77777777" w:rsidTr="00490F31">
        <w:tc>
          <w:tcPr>
            <w:tcW w:w="4962" w:type="dxa"/>
            <w:shd w:val="clear" w:color="auto" w:fill="auto"/>
          </w:tcPr>
          <w:p w14:paraId="1449E0E5" w14:textId="77777777" w:rsidR="00365F78" w:rsidRPr="00CF60F6" w:rsidRDefault="00365F78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7145784C" w14:textId="77777777" w:rsidR="00365F78" w:rsidRPr="00CF60F6" w:rsidRDefault="00365F78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1124E3EA" w14:textId="77777777" w:rsidR="00365F78" w:rsidRPr="00CF60F6" w:rsidRDefault="00365F78" w:rsidP="0049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fr-FR" w:eastAsia="zh-CN"/>
              </w:rPr>
            </w:pPr>
          </w:p>
        </w:tc>
      </w:tr>
      <w:tr w:rsidR="00365F78" w:rsidRPr="00CF60F6" w14:paraId="274E9435" w14:textId="77777777" w:rsidTr="00490F31">
        <w:tc>
          <w:tcPr>
            <w:tcW w:w="4962" w:type="dxa"/>
            <w:shd w:val="clear" w:color="auto" w:fill="auto"/>
          </w:tcPr>
          <w:p w14:paraId="2038E011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40F8B5FB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206A34CE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2578756A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193D2E4A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258AFF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4A5248BB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51BCFD95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5A591A30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0C9876E5" w14:textId="77777777" w:rsidR="00365F78" w:rsidRPr="00CF60F6" w:rsidRDefault="00365F78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40"/>
          <w:szCs w:val="40"/>
          <w:lang w:val="fr-FR" w:eastAsia="fr-FR" w:bidi="ar-DZ"/>
        </w:rPr>
      </w:pPr>
      <w:r w:rsidRPr="00CF60F6">
        <w:rPr>
          <w:rFonts w:ascii="Times New Roman" w:eastAsia="Calibri" w:hAnsi="Times New Roman" w:cs="Times New Roman"/>
          <w:b/>
          <w:bCs/>
          <w:sz w:val="40"/>
          <w:szCs w:val="40"/>
          <w:lang w:val="fr-FR" w:eastAsia="fr-FR" w:bidi="ar-DZ"/>
        </w:rPr>
        <w:t>Déclaration de la délégation algérienne</w:t>
      </w:r>
    </w:p>
    <w:p w14:paraId="5015E72A" w14:textId="00EC0DD5" w:rsidR="00365F78" w:rsidRPr="00CF60F6" w:rsidRDefault="00365F78" w:rsidP="00365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 xml:space="preserve">                                  3</w:t>
      </w:r>
      <w:r w:rsidR="003A248F"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>9</w:t>
      </w:r>
      <w:r w:rsidRPr="00CF60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CH"/>
        </w:rPr>
        <w:t>ème</w:t>
      </w:r>
      <w:r w:rsidRPr="00CF60F6"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 xml:space="preserve"> session du Groupe de travail sur l’EPU</w:t>
      </w:r>
    </w:p>
    <w:p w14:paraId="73520408" w14:textId="77777777" w:rsidR="00365F78" w:rsidRPr="00CF60F6" w:rsidRDefault="00365F78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  <w:lang w:val="fr-FR" w:eastAsia="fr-FR" w:bidi="ar-DZ"/>
        </w:rPr>
      </w:pPr>
      <w:r w:rsidRPr="00CF60F6">
        <w:rPr>
          <w:rFonts w:ascii="Times New Roman" w:eastAsia="Calibri" w:hAnsi="Times New Roman" w:cs="Times New Roman"/>
          <w:b/>
          <w:bCs/>
          <w:sz w:val="32"/>
          <w:szCs w:val="32"/>
          <w:lang w:val="fr-FR" w:eastAsia="fr-FR" w:bidi="ar-DZ"/>
        </w:rPr>
        <w:t xml:space="preserve"> ------------</w:t>
      </w:r>
    </w:p>
    <w:p w14:paraId="66BD164A" w14:textId="77777777" w:rsidR="004366B6" w:rsidRPr="004366B6" w:rsidRDefault="004366B6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</w:pPr>
      <w:r w:rsidRPr="004366B6"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  <w:t>Saint-Vincent et les Grenadines</w:t>
      </w:r>
    </w:p>
    <w:p w14:paraId="1C840D2F" w14:textId="0739ACDC" w:rsidR="00365F78" w:rsidRPr="00CF60F6" w:rsidRDefault="00365F78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</w:pPr>
      <w:r w:rsidRPr="00CF60F6"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  <w:t xml:space="preserve">Genève, le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  <w:t>0</w:t>
      </w:r>
      <w:r w:rsidR="004366B6"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  <w:t>3 novembre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  <w:t xml:space="preserve"> 2021</w:t>
      </w:r>
    </w:p>
    <w:p w14:paraId="10FA8351" w14:textId="77777777" w:rsidR="00365F78" w:rsidRPr="00CF60F6" w:rsidRDefault="00365F78" w:rsidP="00365F78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lang w:val="fr-FR" w:eastAsia="fr-CH"/>
        </w:rPr>
      </w:pPr>
    </w:p>
    <w:p w14:paraId="758C7996" w14:textId="77777777" w:rsidR="00365F78" w:rsidRPr="00CF60F6" w:rsidRDefault="00365F78" w:rsidP="00365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>Madame la</w:t>
      </w:r>
      <w:r w:rsidRPr="00CF60F6"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 xml:space="preserve"> Président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>e</w:t>
      </w:r>
      <w:r w:rsidRPr="00CF60F6"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>,</w:t>
      </w:r>
    </w:p>
    <w:p w14:paraId="2921746B" w14:textId="2E2F90CD" w:rsidR="00365F78" w:rsidRPr="00CF60F6" w:rsidRDefault="00365F78" w:rsidP="00436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La délégation algérienne souhaite une chaleureuse bienvenue à la délégation de </w:t>
      </w:r>
      <w:r w:rsidR="004366B6" w:rsidRPr="004366B6">
        <w:rPr>
          <w:rFonts w:ascii="Times New Roman" w:eastAsia="Times New Roman" w:hAnsi="Times New Roman" w:cs="Times New Roman"/>
          <w:sz w:val="26"/>
          <w:szCs w:val="26"/>
          <w:lang w:eastAsia="fr-CH"/>
        </w:rPr>
        <w:t>Saint-Vincent et les Grenadines</w:t>
      </w:r>
      <w:r w:rsidR="004366B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>et la remercie pour la présentation de son troisième rapport national, au titre du mécanisme de l’examen périodique universel.</w:t>
      </w:r>
    </w:p>
    <w:p w14:paraId="5B0DCA4A" w14:textId="10508ABB" w:rsidR="0001184C" w:rsidRDefault="00365F78" w:rsidP="00AB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L’Algérie </w:t>
      </w:r>
      <w:r w:rsidR="005C4CE9" w:rsidRP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>félicite Saint-Vincent-et-les-Grenadines pour l’action qu’elle menait pour mettre en œuvre les recommandations acceptées du deuxième cycle de l’Examen périodique universel</w:t>
      </w:r>
      <w:r w:rsidR="0001184C">
        <w:rPr>
          <w:rFonts w:ascii="Times New Roman" w:eastAsia="Times New Roman" w:hAnsi="Times New Roman" w:cs="Times New Roman"/>
          <w:sz w:val="26"/>
          <w:szCs w:val="26"/>
          <w:lang w:eastAsia="fr-CH"/>
        </w:rPr>
        <w:t>. Elle se félicite</w:t>
      </w:r>
      <w:r w:rsid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>,</w:t>
      </w:r>
      <w:r w:rsidR="0001184C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  <w:r w:rsid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>également,</w:t>
      </w:r>
      <w:r w:rsidR="0001184C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  <w:r w:rsid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>d</w:t>
      </w:r>
      <w:r w:rsidR="00AB51BA" w:rsidRP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e la </w:t>
      </w:r>
      <w:r w:rsidR="0001184C" w:rsidRP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>mis</w:t>
      </w:r>
      <w:r w:rsidR="00AB51BA" w:rsidRP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>e</w:t>
      </w:r>
      <w:r w:rsidR="0001184C" w:rsidRP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en place </w:t>
      </w:r>
      <w:r w:rsid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>d’un</w:t>
      </w:r>
      <w:r w:rsidR="0001184C" w:rsidRP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Mécanisme national de surveillance et d'établissement de rapports sur les droits de l'homme</w:t>
      </w:r>
      <w:r w:rsidR="00AB51BA">
        <w:rPr>
          <w:rFonts w:ascii="Times New Roman" w:eastAsia="Times New Roman" w:hAnsi="Times New Roman" w:cs="Times New Roman"/>
          <w:sz w:val="26"/>
          <w:szCs w:val="26"/>
          <w:lang w:eastAsia="fr-CH"/>
        </w:rPr>
        <w:t>.</w:t>
      </w:r>
    </w:p>
    <w:p w14:paraId="2522AC01" w14:textId="77777777" w:rsidR="00AB51BA" w:rsidRDefault="00AB51BA" w:rsidP="00AB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</w:p>
    <w:p w14:paraId="2F2A0E42" w14:textId="331DAE21" w:rsidR="005C4CE9" w:rsidRDefault="00AB51BA" w:rsidP="005C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Elle </w:t>
      </w:r>
      <w:r w:rsidR="000D1318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souhaite proposer à la délégation </w:t>
      </w:r>
      <w:r w:rsidR="000D1318"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de </w:t>
      </w:r>
      <w:r w:rsidR="000D1318" w:rsidRPr="004366B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Saint-Vincent et les </w:t>
      </w:r>
      <w:r w:rsidR="005C4CE9" w:rsidRP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>recommand</w:t>
      </w:r>
      <w:r w:rsidR="000D1318">
        <w:rPr>
          <w:rFonts w:ascii="Times New Roman" w:eastAsia="Times New Roman" w:hAnsi="Times New Roman" w:cs="Times New Roman"/>
          <w:sz w:val="26"/>
          <w:szCs w:val="26"/>
          <w:lang w:eastAsia="fr-CH"/>
        </w:rPr>
        <w:t>ations</w:t>
      </w:r>
      <w:r w:rsidR="005C4CE9" w:rsidRP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  <w:r w:rsidR="000D1318">
        <w:rPr>
          <w:rFonts w:ascii="Times New Roman" w:eastAsia="Times New Roman" w:hAnsi="Times New Roman" w:cs="Times New Roman"/>
          <w:sz w:val="26"/>
          <w:szCs w:val="26"/>
          <w:lang w:eastAsia="fr-CH"/>
        </w:rPr>
        <w:t>suivantes</w:t>
      </w:r>
      <w:r w:rsid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> :</w:t>
      </w:r>
    </w:p>
    <w:p w14:paraId="584DD0CE" w14:textId="77777777" w:rsidR="005C4CE9" w:rsidRDefault="005C4CE9" w:rsidP="005C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</w:p>
    <w:p w14:paraId="2C21828F" w14:textId="4B81D9E9" w:rsidR="004366B6" w:rsidRDefault="005C4CE9" w:rsidP="003A24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1 -</w:t>
      </w:r>
      <w:r w:rsidRP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Poursuivre ses efforts pour m</w:t>
      </w:r>
      <w:r w:rsidRP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ettre son cadre législatif national en conformité avec les instruments internationaux relatifs aux droits de l’homme qu’elle avait ratifiés. </w:t>
      </w:r>
    </w:p>
    <w:p w14:paraId="4F919B95" w14:textId="77777777" w:rsidR="0001184C" w:rsidRPr="003A248F" w:rsidRDefault="0001184C" w:rsidP="0001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</w:p>
    <w:p w14:paraId="57220AA2" w14:textId="0E08BAAD" w:rsidR="00365F78" w:rsidRPr="005C4CE9" w:rsidRDefault="005C4CE9" w:rsidP="003A24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2 - Poursuivre ses efforts visant à créer </w:t>
      </w:r>
      <w:r w:rsidRP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>une institution nationale des droits de l’homme dotée d’un mandat étendu en matière de protection des droits de l’homme et de ressources financières et humaines suffisantes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.</w:t>
      </w:r>
      <w:r w:rsidRPr="005C4CE9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</w:p>
    <w:p w14:paraId="552B539F" w14:textId="35E125F7" w:rsidR="00365F78" w:rsidRPr="00CF60F6" w:rsidRDefault="00365F78" w:rsidP="0036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Ma délégation souhaite le plein succès à </w:t>
      </w:r>
      <w:r w:rsidR="003A248F" w:rsidRPr="004366B6">
        <w:rPr>
          <w:rFonts w:ascii="Times New Roman" w:eastAsia="Times New Roman" w:hAnsi="Times New Roman" w:cs="Times New Roman"/>
          <w:sz w:val="26"/>
          <w:szCs w:val="26"/>
          <w:lang w:eastAsia="fr-CH"/>
        </w:rPr>
        <w:t>Saint-Vincent et les Grenadines</w:t>
      </w:r>
      <w:r w:rsidR="003A248F"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>dans l’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examen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et la mise en œuvre des recommandations </w:t>
      </w:r>
      <w:r w:rsidR="003A248F">
        <w:rPr>
          <w:rFonts w:ascii="Times New Roman" w:eastAsia="Times New Roman" w:hAnsi="Times New Roman" w:cs="Times New Roman"/>
          <w:sz w:val="26"/>
          <w:szCs w:val="26"/>
          <w:lang w:eastAsia="fr-CH"/>
        </w:rPr>
        <w:t>accept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>ées.</w:t>
      </w:r>
    </w:p>
    <w:p w14:paraId="7A33DA38" w14:textId="77777777" w:rsidR="00365F78" w:rsidRPr="00EE74FD" w:rsidRDefault="00365F78" w:rsidP="0036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EE74FD">
        <w:rPr>
          <w:rFonts w:ascii="Times New Roman" w:eastAsia="Times New Roman" w:hAnsi="Times New Roman" w:cs="Times New Roman"/>
          <w:b/>
          <w:sz w:val="26"/>
          <w:szCs w:val="26"/>
          <w:lang w:val="en-GB" w:eastAsia="fr-CH"/>
        </w:rPr>
        <w:t xml:space="preserve">Je </w:t>
      </w:r>
      <w:proofErr w:type="spellStart"/>
      <w:r w:rsidRPr="00EE74FD">
        <w:rPr>
          <w:rFonts w:ascii="Times New Roman" w:eastAsia="Times New Roman" w:hAnsi="Times New Roman" w:cs="Times New Roman"/>
          <w:b/>
          <w:sz w:val="26"/>
          <w:szCs w:val="26"/>
          <w:lang w:val="en-GB" w:eastAsia="fr-CH"/>
        </w:rPr>
        <w:t>vous</w:t>
      </w:r>
      <w:proofErr w:type="spellEnd"/>
      <w:r w:rsidRPr="00EE74FD">
        <w:rPr>
          <w:rFonts w:ascii="Times New Roman" w:eastAsia="Times New Roman" w:hAnsi="Times New Roman" w:cs="Times New Roman"/>
          <w:b/>
          <w:sz w:val="26"/>
          <w:szCs w:val="26"/>
          <w:lang w:val="en-GB" w:eastAsia="fr-CH"/>
        </w:rPr>
        <w:t xml:space="preserve"> </w:t>
      </w:r>
      <w:proofErr w:type="spellStart"/>
      <w:r w:rsidRPr="00EE74FD">
        <w:rPr>
          <w:rFonts w:ascii="Times New Roman" w:eastAsia="Times New Roman" w:hAnsi="Times New Roman" w:cs="Times New Roman"/>
          <w:b/>
          <w:sz w:val="26"/>
          <w:szCs w:val="26"/>
          <w:lang w:val="en-GB" w:eastAsia="fr-CH"/>
        </w:rPr>
        <w:t>remercie</w:t>
      </w:r>
      <w:proofErr w:type="spellEnd"/>
      <w:r w:rsidRPr="00EE74FD">
        <w:rPr>
          <w:rFonts w:ascii="Times New Roman" w:eastAsia="Times New Roman" w:hAnsi="Times New Roman" w:cs="Times New Roman"/>
          <w:b/>
          <w:sz w:val="26"/>
          <w:szCs w:val="26"/>
          <w:lang w:val="en-GB" w:eastAsia="fr-CH"/>
        </w:rPr>
        <w:t>.</w:t>
      </w:r>
    </w:p>
    <w:p w14:paraId="6C90E3A3" w14:textId="0D27E1B7" w:rsidR="00365F78" w:rsidRPr="00EE74FD" w:rsidRDefault="00365F78">
      <w:pPr>
        <w:rPr>
          <w:lang w:val="en-GB"/>
        </w:rPr>
      </w:pPr>
    </w:p>
    <w:p w14:paraId="4E0AEE57" w14:textId="146656AD" w:rsidR="00365F78" w:rsidRPr="00EE74FD" w:rsidRDefault="00365F78">
      <w:pPr>
        <w:rPr>
          <w:lang w:val="en-GB"/>
        </w:rPr>
      </w:pPr>
    </w:p>
    <w:p w14:paraId="3A86F69E" w14:textId="77777777" w:rsidR="00EE74FD" w:rsidRPr="00EE74FD" w:rsidRDefault="00EE74FD" w:rsidP="00EE74FD">
      <w:pPr>
        <w:spacing w:before="60" w:after="60"/>
        <w:jc w:val="center"/>
        <w:rPr>
          <w:rFonts w:ascii="Calibri" w:hAnsi="Calibri" w:cs="Calibri"/>
          <w:b/>
          <w:lang w:val="en-GB"/>
        </w:rPr>
      </w:pPr>
      <w:r w:rsidRPr="00EE74FD">
        <w:rPr>
          <w:rFonts w:ascii="Calibri" w:hAnsi="Calibri" w:cs="Calibri"/>
          <w:b/>
          <w:sz w:val="26"/>
          <w:szCs w:val="26"/>
          <w:lang w:val="en-GB"/>
        </w:rPr>
        <w:t>Speaking time: 2 minutes and 05 seconds</w:t>
      </w:r>
    </w:p>
    <w:p w14:paraId="48FC7353" w14:textId="50D94709" w:rsidR="00365F78" w:rsidRPr="00EE74FD" w:rsidRDefault="00365F78" w:rsidP="00EE74FD">
      <w:pPr>
        <w:rPr>
          <w:lang w:val="en-GB"/>
        </w:rPr>
      </w:pPr>
    </w:p>
    <w:sectPr w:rsidR="00365F78" w:rsidRPr="00EE74FD" w:rsidSect="00365F78"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11C5" w14:textId="77777777" w:rsidR="00D920A1" w:rsidRDefault="00D920A1">
      <w:pPr>
        <w:spacing w:after="0" w:line="240" w:lineRule="auto"/>
      </w:pPr>
      <w:r>
        <w:separator/>
      </w:r>
    </w:p>
  </w:endnote>
  <w:endnote w:type="continuationSeparator" w:id="0">
    <w:p w14:paraId="777CBAD8" w14:textId="77777777" w:rsidR="00D920A1" w:rsidRDefault="00D9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88F" w14:textId="77777777" w:rsidR="00853D76" w:rsidRDefault="00D920A1">
    <w:pPr>
      <w:pStyle w:val="Pieddepage"/>
      <w:jc w:val="center"/>
    </w:pPr>
  </w:p>
  <w:p w14:paraId="55D29267" w14:textId="77777777" w:rsidR="00853D76" w:rsidRDefault="00D920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D1F0" w14:textId="77777777" w:rsidR="00D920A1" w:rsidRDefault="00D920A1">
      <w:pPr>
        <w:spacing w:after="0" w:line="240" w:lineRule="auto"/>
      </w:pPr>
      <w:r>
        <w:separator/>
      </w:r>
    </w:p>
  </w:footnote>
  <w:footnote w:type="continuationSeparator" w:id="0">
    <w:p w14:paraId="26A22065" w14:textId="77777777" w:rsidR="00D920A1" w:rsidRDefault="00D9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98E"/>
    <w:multiLevelType w:val="hybridMultilevel"/>
    <w:tmpl w:val="7B9EE958"/>
    <w:lvl w:ilvl="0" w:tplc="8E4A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7956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5"/>
    <w:rsid w:val="0001184C"/>
    <w:rsid w:val="000C6A84"/>
    <w:rsid w:val="000D1318"/>
    <w:rsid w:val="001E6599"/>
    <w:rsid w:val="002F5AF8"/>
    <w:rsid w:val="00300255"/>
    <w:rsid w:val="00365F78"/>
    <w:rsid w:val="003A248F"/>
    <w:rsid w:val="004366B6"/>
    <w:rsid w:val="00454E63"/>
    <w:rsid w:val="004B2C74"/>
    <w:rsid w:val="005C4CE9"/>
    <w:rsid w:val="00AB51BA"/>
    <w:rsid w:val="00AF536D"/>
    <w:rsid w:val="00B53918"/>
    <w:rsid w:val="00C81E48"/>
    <w:rsid w:val="00C97297"/>
    <w:rsid w:val="00CF60F6"/>
    <w:rsid w:val="00D332DE"/>
    <w:rsid w:val="00D920A1"/>
    <w:rsid w:val="00DD34BB"/>
    <w:rsid w:val="00EE73EE"/>
    <w:rsid w:val="00E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4BB1"/>
  <w15:chartTrackingRefBased/>
  <w15:docId w15:val="{AF6EE923-34B1-42BF-AFF2-B7749C5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F60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F60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F60F6"/>
    <w:rPr>
      <w:i/>
      <w:iCs/>
    </w:rPr>
  </w:style>
  <w:style w:type="character" w:customStyle="1" w:styleId="jlqj4b">
    <w:name w:val="jlqj4b"/>
    <w:basedOn w:val="Policepardfaut"/>
    <w:rsid w:val="00C81E48"/>
  </w:style>
  <w:style w:type="paragraph" w:styleId="NormalWeb">
    <w:name w:val="Normal (Web)"/>
    <w:basedOn w:val="Normal"/>
    <w:uiPriority w:val="99"/>
    <w:unhideWhenUsed/>
    <w:rsid w:val="0036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2F5AF8"/>
    <w:pPr>
      <w:ind w:left="720"/>
      <w:contextualSpacing/>
    </w:pPr>
  </w:style>
  <w:style w:type="paragraph" w:customStyle="1" w:styleId="Default">
    <w:name w:val="Default"/>
    <w:rsid w:val="00C97297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  <w:style w:type="paragraph" w:styleId="Citation">
    <w:name w:val="Quote"/>
    <w:basedOn w:val="Normal"/>
    <w:next w:val="Normal"/>
    <w:link w:val="CitationCar"/>
    <w:uiPriority w:val="29"/>
    <w:qFormat/>
    <w:rsid w:val="00EE73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E73EE"/>
    <w:rPr>
      <w:i/>
      <w:iCs/>
      <w:color w:val="404040" w:themeColor="text1" w:themeTint="BF"/>
    </w:rPr>
  </w:style>
  <w:style w:type="character" w:customStyle="1" w:styleId="viiyi">
    <w:name w:val="viiyi"/>
    <w:basedOn w:val="Policepardfaut"/>
    <w:rsid w:val="00AB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44434-9A83-4397-A948-A7A6E9FD8EBD}"/>
</file>

<file path=customXml/itemProps2.xml><?xml version="1.0" encoding="utf-8"?>
<ds:datastoreItem xmlns:ds="http://schemas.openxmlformats.org/officeDocument/2006/customXml" ds:itemID="{A4A7E6A7-02A7-4F02-9236-9654F6F16985}"/>
</file>

<file path=customXml/itemProps3.xml><?xml version="1.0" encoding="utf-8"?>
<ds:datastoreItem xmlns:ds="http://schemas.openxmlformats.org/officeDocument/2006/customXml" ds:itemID="{4EE98314-15A5-4B9E-9504-220823F49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cp:lastPrinted>2021-11-02T08:28:00Z</cp:lastPrinted>
  <dcterms:created xsi:type="dcterms:W3CDTF">2021-11-02T08:44:00Z</dcterms:created>
  <dcterms:modified xsi:type="dcterms:W3CDTF">2021-11-02T08:44:00Z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