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BA63" w14:textId="77777777" w:rsidR="00162AB2" w:rsidRDefault="00162AB2" w:rsidP="00162A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b/>
          <w:bCs/>
          <w:color w:val="000000"/>
          <w:sz w:val="28"/>
          <w:szCs w:val="28"/>
        </w:rPr>
        <w:t>U.S. Statement at the Universal Periodic Review of Tanzania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06CE1D3E" w14:textId="77777777" w:rsidR="00162AB2" w:rsidRDefault="00162AB2" w:rsidP="00162A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b/>
          <w:bCs/>
          <w:color w:val="000000"/>
          <w:sz w:val="28"/>
          <w:szCs w:val="28"/>
        </w:rPr>
        <w:t>39th Session, November</w:t>
      </w:r>
      <w:r>
        <w:rPr>
          <w:rStyle w:val="normaltextrun"/>
          <w:b/>
          <w:bCs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b/>
          <w:bCs/>
          <w:color w:val="000000"/>
          <w:sz w:val="28"/>
          <w:szCs w:val="28"/>
        </w:rPr>
        <w:t>9, 2021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2C448C9F" w14:textId="77777777" w:rsidR="00162AB2" w:rsidRDefault="00162AB2" w:rsidP="00162A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CD372F9" w14:textId="77777777" w:rsidR="00162AB2" w:rsidRDefault="00162AB2" w:rsidP="00162A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8"/>
          <w:szCs w:val="28"/>
        </w:rPr>
        <w:t>The United States welcomes the Tanzanian delegation.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36EE91AD" w14:textId="77777777" w:rsidR="00162AB2" w:rsidRDefault="00162AB2" w:rsidP="00162A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9575DCE" w14:textId="77777777" w:rsidR="00162AB2" w:rsidRDefault="00162AB2" w:rsidP="00162A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8"/>
          <w:szCs w:val="28"/>
        </w:rPr>
        <w:t>We recommend that Tanzania: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27B69E60" w14:textId="77777777" w:rsidR="00162AB2" w:rsidRDefault="00162AB2" w:rsidP="00162A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3E68A24" w14:textId="77777777" w:rsidR="00162AB2" w:rsidRDefault="00162AB2" w:rsidP="00162AB2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  <w:rPr>
          <w:rFonts w:ascii="Times" w:hAnsi="Times" w:cs="Segoe UI"/>
          <w:sz w:val="28"/>
          <w:szCs w:val="28"/>
        </w:rPr>
      </w:pPr>
      <w:r>
        <w:rPr>
          <w:rStyle w:val="normaltextrun"/>
          <w:rFonts w:ascii="Times" w:hAnsi="Times" w:cs="Segoe UI"/>
          <w:color w:val="000000"/>
          <w:sz w:val="28"/>
          <w:szCs w:val="28"/>
        </w:rPr>
        <w:t>Ensure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fair and public hearings for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those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criminally charged,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and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to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prevent arbitrary </w:t>
      </w:r>
      <w:proofErr w:type="gramStart"/>
      <w:r>
        <w:rPr>
          <w:rStyle w:val="contextualspellingandgrammarerror"/>
          <w:rFonts w:ascii="Times" w:hAnsi="Times" w:cs="Segoe UI"/>
          <w:color w:val="000000"/>
          <w:sz w:val="28"/>
          <w:szCs w:val="28"/>
        </w:rPr>
        <w:t>arrests;</w:t>
      </w:r>
      <w:proofErr w:type="gramEnd"/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5E4E4292" w14:textId="77777777" w:rsidR="00162AB2" w:rsidRDefault="00162AB2" w:rsidP="00162AB2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B5CBD6B" w14:textId="77777777" w:rsidR="00162AB2" w:rsidRDefault="00162AB2" w:rsidP="00162AB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8"/>
          <w:szCs w:val="28"/>
        </w:rPr>
        <w:t>2.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Amend or repeal aspects of the Political Parties Act, the Media Services Act, and the Electronic and Postal Communications Act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to promote freedom of </w:t>
      </w:r>
      <w:proofErr w:type="gramStart"/>
      <w:r>
        <w:rPr>
          <w:rStyle w:val="contextualspellingandgrammarerror"/>
          <w:rFonts w:ascii="Times" w:hAnsi="Times" w:cs="Segoe UI"/>
          <w:color w:val="000000"/>
          <w:sz w:val="28"/>
          <w:szCs w:val="28"/>
        </w:rPr>
        <w:t>expression;</w:t>
      </w:r>
      <w:proofErr w:type="gramEnd"/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2FDB9EAB" w14:textId="77777777" w:rsidR="00162AB2" w:rsidRDefault="00162AB2" w:rsidP="00162AB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762D613" w14:textId="77777777" w:rsidR="00162AB2" w:rsidRDefault="00162AB2" w:rsidP="00162AB2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8"/>
          <w:szCs w:val="28"/>
        </w:rPr>
        <w:t>3.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Promote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citizens’ ability to choose their government in free and fair periodic elections by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reforming election observation and voter education programs,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and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by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preventing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political violence.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45BB431C" w14:textId="77777777" w:rsidR="00162AB2" w:rsidRDefault="00162AB2" w:rsidP="00162A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C0A6975" w14:textId="77777777" w:rsidR="00162AB2" w:rsidRDefault="00162AB2" w:rsidP="00162A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  <w:sz w:val="28"/>
          <w:szCs w:val="28"/>
        </w:rPr>
        <w:t>We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welcome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Tanzania’s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progress on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improving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freedom of expression, including for the press,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by lifting bans on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select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media outlets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in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April 2021.</w:t>
      </w:r>
      <w:r>
        <w:rPr>
          <w:rStyle w:val="normaltextrun"/>
          <w:color w:val="000000"/>
          <w:sz w:val="28"/>
          <w:szCs w:val="28"/>
        </w:rPr>
        <w:t> 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However, we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remain greatly concerned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about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Tanzania’s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continued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rFonts w:ascii="Times" w:hAnsi="Times" w:cs="Segoe UI"/>
          <w:color w:val="000000"/>
          <w:sz w:val="28"/>
          <w:szCs w:val="28"/>
        </w:rPr>
        <w:t>detention of members of the opposition.</w:t>
      </w: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rFonts w:ascii="Times" w:hAnsi="Times" w:cs="Segoe UI"/>
          <w:color w:val="000000"/>
          <w:sz w:val="28"/>
          <w:szCs w:val="28"/>
        </w:rPr>
        <w:t> </w:t>
      </w:r>
    </w:p>
    <w:p w14:paraId="30BB7812" w14:textId="77777777" w:rsidR="00162AB2" w:rsidRDefault="00162AB2"/>
    <w:sectPr w:rsidR="0016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B7C0E"/>
    <w:multiLevelType w:val="multilevel"/>
    <w:tmpl w:val="0D14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B2"/>
    <w:rsid w:val="0016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1B237"/>
  <w15:chartTrackingRefBased/>
  <w15:docId w15:val="{E28CCAD5-566E-B94C-B0D2-38D6222E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2A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62AB2"/>
  </w:style>
  <w:style w:type="character" w:customStyle="1" w:styleId="eop">
    <w:name w:val="eop"/>
    <w:basedOn w:val="DefaultParagraphFont"/>
    <w:rsid w:val="00162AB2"/>
  </w:style>
  <w:style w:type="character" w:customStyle="1" w:styleId="contextualspellingandgrammarerror">
    <w:name w:val="contextualspellingandgrammarerror"/>
    <w:basedOn w:val="DefaultParagraphFont"/>
    <w:rsid w:val="0016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E6B90-D1D7-4474-AC25-2DBAB15CDFFF}"/>
</file>

<file path=customXml/itemProps2.xml><?xml version="1.0" encoding="utf-8"?>
<ds:datastoreItem xmlns:ds="http://schemas.openxmlformats.org/officeDocument/2006/customXml" ds:itemID="{0FA998EB-868E-4127-972F-48FFD828070D}"/>
</file>

<file path=customXml/itemProps3.xml><?xml version="1.0" encoding="utf-8"?>
<ds:datastoreItem xmlns:ds="http://schemas.openxmlformats.org/officeDocument/2006/customXml" ds:itemID="{5B9850F1-2A2F-43C2-951A-F4262DC48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Schneiderhan, Meryn N (Geneva)</dc:creator>
  <cp:keywords/>
  <dc:description/>
  <cp:lastModifiedBy>Schneiderhan, Meryn N (Geneva)</cp:lastModifiedBy>
  <cp:revision>1</cp:revision>
  <dcterms:created xsi:type="dcterms:W3CDTF">2021-10-28T14:16:00Z</dcterms:created>
  <dcterms:modified xsi:type="dcterms:W3CDTF">2021-10-28T14:16:00Z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