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800B"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bookmarkStart w:id="0" w:name="_GoBack"/>
      <w:bookmarkEnd w:id="0"/>
      <w:r w:rsidRPr="000C3A34">
        <w:rPr>
          <w:rFonts w:asciiTheme="minorHAnsi" w:hAnsiTheme="minorHAnsi" w:cstheme="minorHAnsi"/>
          <w:noProof/>
          <w:lang w:val="de-DE" w:eastAsia="de-DE"/>
        </w:rPr>
        <w:drawing>
          <wp:inline distT="0" distB="0" distL="0" distR="0" wp14:anchorId="79553D1B" wp14:editId="56163264">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2C47030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3B4D20DB"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18F23333"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1EA2E380"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69FE7346"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61993319"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4D4A2AC9" w14:textId="77777777" w:rsidR="009F7133" w:rsidRPr="000C3A34" w:rsidRDefault="009F7133" w:rsidP="009F7133">
      <w:pPr>
        <w:spacing w:after="0" w:line="360" w:lineRule="auto"/>
        <w:jc w:val="center"/>
        <w:rPr>
          <w:rFonts w:cstheme="minorHAnsi"/>
          <w:b/>
          <w:sz w:val="32"/>
          <w:szCs w:val="32"/>
          <w:lang w:val="en-US"/>
        </w:rPr>
      </w:pPr>
    </w:p>
    <w:p w14:paraId="31583FA8" w14:textId="24B375C1"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97521E">
        <w:rPr>
          <w:rFonts w:cstheme="minorHAnsi"/>
          <w:b/>
          <w:sz w:val="32"/>
          <w:szCs w:val="32"/>
          <w:lang w:val="en-US"/>
        </w:rPr>
        <w:t>9</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14:paraId="218ED352" w14:textId="77777777" w:rsidR="009F7133" w:rsidRPr="000C3A34" w:rsidRDefault="009F7133" w:rsidP="009F7133">
      <w:pPr>
        <w:spacing w:after="0" w:line="360" w:lineRule="auto"/>
        <w:jc w:val="center"/>
        <w:rPr>
          <w:rFonts w:cstheme="minorHAnsi"/>
          <w:b/>
          <w:sz w:val="32"/>
          <w:szCs w:val="32"/>
          <w:lang w:val="en-US"/>
        </w:rPr>
      </w:pPr>
    </w:p>
    <w:p w14:paraId="7F4DA89B" w14:textId="001751D9" w:rsidR="003E5769" w:rsidRPr="003E5769" w:rsidRDefault="00D5783C" w:rsidP="003E5769">
      <w:pPr>
        <w:spacing w:after="0" w:line="360" w:lineRule="auto"/>
        <w:jc w:val="center"/>
        <w:rPr>
          <w:lang w:val="en-US"/>
        </w:rPr>
      </w:pPr>
      <w:r>
        <w:rPr>
          <w:rFonts w:cs="Calibri"/>
          <w:b/>
          <w:sz w:val="32"/>
          <w:szCs w:val="32"/>
          <w:lang w:val="en-US"/>
        </w:rPr>
        <w:t xml:space="preserve">Geneva, </w:t>
      </w:r>
      <w:r w:rsidR="00300C9A" w:rsidRPr="00300C9A">
        <w:rPr>
          <w:rFonts w:cs="Calibri"/>
          <w:b/>
          <w:sz w:val="32"/>
          <w:szCs w:val="32"/>
          <w:lang w:val="en-US"/>
        </w:rPr>
        <w:t>4</w:t>
      </w:r>
      <w:r w:rsidRPr="00D5783C">
        <w:rPr>
          <w:rFonts w:cs="Calibri"/>
          <w:b/>
          <w:sz w:val="32"/>
          <w:szCs w:val="32"/>
          <w:vertAlign w:val="superscript"/>
          <w:lang w:val="en-US"/>
        </w:rPr>
        <w:t>th</w:t>
      </w:r>
      <w:r>
        <w:rPr>
          <w:rFonts w:cs="Calibri"/>
          <w:b/>
          <w:sz w:val="32"/>
          <w:szCs w:val="32"/>
          <w:lang w:val="en-US"/>
        </w:rPr>
        <w:t xml:space="preserve"> </w:t>
      </w:r>
      <w:r w:rsidR="00847724">
        <w:rPr>
          <w:rFonts w:cs="Calibri"/>
          <w:b/>
          <w:sz w:val="32"/>
          <w:szCs w:val="32"/>
          <w:lang w:val="en-US"/>
        </w:rPr>
        <w:t xml:space="preserve">of </w:t>
      </w:r>
      <w:r w:rsidR="0097521E">
        <w:rPr>
          <w:rFonts w:cs="Calibri"/>
          <w:b/>
          <w:sz w:val="32"/>
          <w:szCs w:val="32"/>
          <w:lang w:val="en-US"/>
        </w:rPr>
        <w:t>November</w:t>
      </w:r>
      <w:r>
        <w:rPr>
          <w:rFonts w:cs="Calibri"/>
          <w:b/>
          <w:sz w:val="32"/>
          <w:szCs w:val="32"/>
          <w:lang w:val="en-US"/>
        </w:rPr>
        <w:t xml:space="preserve"> 2021</w:t>
      </w:r>
    </w:p>
    <w:p w14:paraId="614A4EDF" w14:textId="77777777" w:rsidR="003E5769" w:rsidRDefault="003E5769" w:rsidP="003E5769">
      <w:pPr>
        <w:spacing w:after="0" w:line="360" w:lineRule="auto"/>
        <w:jc w:val="center"/>
        <w:rPr>
          <w:rFonts w:cs="Calibri"/>
          <w:b/>
          <w:sz w:val="32"/>
          <w:szCs w:val="32"/>
          <w:lang w:val="en-US"/>
        </w:rPr>
      </w:pPr>
    </w:p>
    <w:p w14:paraId="7AC0B7EB" w14:textId="77777777"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14:paraId="4E5CBCB0" w14:textId="0D32863F" w:rsidR="003E5769" w:rsidRPr="00625CB8" w:rsidRDefault="00300C9A" w:rsidP="003E5769">
      <w:pPr>
        <w:spacing w:after="0" w:line="360" w:lineRule="auto"/>
        <w:jc w:val="center"/>
        <w:rPr>
          <w:rFonts w:cs="Times New Roman"/>
          <w:lang w:val="en-US"/>
        </w:rPr>
      </w:pPr>
      <w:r>
        <w:rPr>
          <w:rFonts w:cs="Calibri"/>
          <w:b/>
          <w:sz w:val="32"/>
          <w:szCs w:val="32"/>
          <w:lang w:val="en-US"/>
        </w:rPr>
        <w:t>Papua New Guinea</w:t>
      </w:r>
    </w:p>
    <w:p w14:paraId="56BF91C4" w14:textId="77777777" w:rsidR="009F7133" w:rsidRPr="000C3A34" w:rsidRDefault="009F7133" w:rsidP="009F7133">
      <w:pPr>
        <w:spacing w:line="360" w:lineRule="auto"/>
        <w:jc w:val="both"/>
        <w:rPr>
          <w:rFonts w:cstheme="minorHAnsi"/>
          <w:sz w:val="24"/>
          <w:szCs w:val="24"/>
          <w:lang w:val="en-US"/>
        </w:rPr>
      </w:pPr>
    </w:p>
    <w:p w14:paraId="0E47E047" w14:textId="77777777" w:rsidR="009F7133" w:rsidRPr="000C3A34" w:rsidRDefault="009F7133" w:rsidP="009F7133">
      <w:pPr>
        <w:spacing w:line="360" w:lineRule="auto"/>
        <w:jc w:val="both"/>
        <w:rPr>
          <w:rFonts w:cstheme="minorHAnsi"/>
          <w:sz w:val="24"/>
          <w:szCs w:val="24"/>
          <w:lang w:val="en-US"/>
        </w:rPr>
      </w:pPr>
    </w:p>
    <w:p w14:paraId="7673AF9F" w14:textId="77777777" w:rsidR="009F7133" w:rsidRPr="000C3A34" w:rsidRDefault="009F7133" w:rsidP="009F7133">
      <w:pPr>
        <w:spacing w:line="360" w:lineRule="auto"/>
        <w:jc w:val="both"/>
        <w:rPr>
          <w:rFonts w:cstheme="minorHAnsi"/>
          <w:sz w:val="24"/>
          <w:szCs w:val="24"/>
          <w:lang w:val="en-US"/>
        </w:rPr>
      </w:pPr>
    </w:p>
    <w:p w14:paraId="4F2570EE" w14:textId="77777777" w:rsidR="009F7133" w:rsidRPr="000C3A34" w:rsidRDefault="009F7133" w:rsidP="009F7133">
      <w:pPr>
        <w:spacing w:line="360" w:lineRule="auto"/>
        <w:jc w:val="both"/>
        <w:rPr>
          <w:rFonts w:cstheme="minorHAnsi"/>
          <w:sz w:val="24"/>
          <w:szCs w:val="24"/>
          <w:lang w:val="en-US"/>
        </w:rPr>
      </w:pPr>
    </w:p>
    <w:p w14:paraId="6A6A3233" w14:textId="77777777" w:rsidR="009F7133" w:rsidRDefault="009F7133" w:rsidP="009F7133">
      <w:pPr>
        <w:spacing w:line="360" w:lineRule="auto"/>
        <w:jc w:val="both"/>
        <w:rPr>
          <w:rFonts w:cstheme="minorHAnsi"/>
          <w:sz w:val="24"/>
          <w:szCs w:val="24"/>
          <w:lang w:val="en-US"/>
        </w:rPr>
      </w:pPr>
    </w:p>
    <w:p w14:paraId="0714C345" w14:textId="77777777" w:rsidR="009F7133" w:rsidRDefault="009F7133" w:rsidP="009F7133">
      <w:pPr>
        <w:spacing w:line="360" w:lineRule="auto"/>
        <w:jc w:val="both"/>
        <w:rPr>
          <w:rFonts w:cstheme="minorHAnsi"/>
          <w:sz w:val="24"/>
          <w:szCs w:val="24"/>
          <w:lang w:val="en-US"/>
        </w:rPr>
      </w:pPr>
    </w:p>
    <w:p w14:paraId="4293E164" w14:textId="77777777" w:rsidR="009F7133" w:rsidRPr="000C3A34" w:rsidRDefault="009F7133" w:rsidP="009F7133">
      <w:pPr>
        <w:spacing w:line="360" w:lineRule="auto"/>
        <w:jc w:val="both"/>
        <w:rPr>
          <w:rFonts w:cstheme="minorHAnsi"/>
          <w:sz w:val="24"/>
          <w:szCs w:val="24"/>
          <w:lang w:val="en-US"/>
        </w:rPr>
      </w:pPr>
    </w:p>
    <w:p w14:paraId="3E3AA36D" w14:textId="5F09E2F1" w:rsidR="009F7133" w:rsidRPr="003A6EC1" w:rsidRDefault="00672C10" w:rsidP="009F7133">
      <w:pPr>
        <w:spacing w:line="360" w:lineRule="auto"/>
        <w:jc w:val="both"/>
        <w:rPr>
          <w:rFonts w:cstheme="minorHAnsi"/>
          <w:sz w:val="28"/>
          <w:szCs w:val="28"/>
          <w:lang w:val="en-US"/>
        </w:rPr>
      </w:pPr>
      <w:r>
        <w:rPr>
          <w:rFonts w:cstheme="minorHAnsi"/>
          <w:sz w:val="28"/>
          <w:szCs w:val="28"/>
          <w:lang w:val="en-US"/>
        </w:rPr>
        <w:lastRenderedPageBreak/>
        <w:t>Madam</w:t>
      </w:r>
      <w:r w:rsidR="009F7133" w:rsidRPr="000C3A34">
        <w:rPr>
          <w:rFonts w:cstheme="minorHAnsi"/>
          <w:sz w:val="28"/>
          <w:szCs w:val="28"/>
          <w:lang w:val="en-US"/>
        </w:rPr>
        <w:t xml:space="preserve"> President,</w:t>
      </w:r>
    </w:p>
    <w:p w14:paraId="0E3D9AEA" w14:textId="37D29754" w:rsidR="005A4514"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 xml:space="preserve">Germany welcomes the delegation of </w:t>
      </w:r>
      <w:r w:rsidR="00BD3561">
        <w:rPr>
          <w:rFonts w:ascii="Calibri" w:hAnsi="Calibri" w:cs="Calibri"/>
          <w:sz w:val="28"/>
          <w:szCs w:val="28"/>
          <w:lang w:val="en-US"/>
        </w:rPr>
        <w:t>Papua New Guinea</w:t>
      </w:r>
      <w:r w:rsidR="0010000E">
        <w:rPr>
          <w:rFonts w:ascii="Calibri" w:hAnsi="Calibri" w:cs="Calibri"/>
          <w:sz w:val="28"/>
          <w:szCs w:val="28"/>
          <w:lang w:val="en-US"/>
        </w:rPr>
        <w:t xml:space="preserve"> and </w:t>
      </w:r>
      <w:r>
        <w:rPr>
          <w:rFonts w:ascii="Calibri" w:hAnsi="Calibri" w:cs="Calibri"/>
          <w:sz w:val="28"/>
          <w:szCs w:val="28"/>
          <w:lang w:val="en-US"/>
        </w:rPr>
        <w:t>commend</w:t>
      </w:r>
      <w:r w:rsidR="00ED37A4">
        <w:rPr>
          <w:rFonts w:ascii="Calibri" w:hAnsi="Calibri" w:cs="Calibri"/>
          <w:sz w:val="28"/>
          <w:szCs w:val="28"/>
          <w:lang w:val="en-US"/>
        </w:rPr>
        <w:t>s</w:t>
      </w:r>
      <w:r>
        <w:rPr>
          <w:rFonts w:ascii="Calibri" w:hAnsi="Calibri" w:cs="Calibri"/>
          <w:sz w:val="28"/>
          <w:szCs w:val="28"/>
          <w:lang w:val="en-US"/>
        </w:rPr>
        <w:t xml:space="preserve"> </w:t>
      </w:r>
      <w:r w:rsidR="00F6472E">
        <w:rPr>
          <w:rFonts w:ascii="Calibri" w:hAnsi="Calibri" w:cs="Calibri"/>
          <w:sz w:val="28"/>
          <w:szCs w:val="28"/>
          <w:lang w:val="en-US"/>
        </w:rPr>
        <w:t xml:space="preserve">the government </w:t>
      </w:r>
      <w:r w:rsidR="00C06E1A">
        <w:rPr>
          <w:rFonts w:ascii="Calibri" w:hAnsi="Calibri" w:cs="Calibri"/>
          <w:sz w:val="28"/>
          <w:szCs w:val="28"/>
          <w:lang w:val="en-US"/>
        </w:rPr>
        <w:t xml:space="preserve">for </w:t>
      </w:r>
      <w:r w:rsidR="00724A05">
        <w:rPr>
          <w:rFonts w:ascii="Calibri" w:hAnsi="Calibri" w:cs="Calibri"/>
          <w:sz w:val="28"/>
          <w:szCs w:val="28"/>
          <w:lang w:val="en-US"/>
        </w:rPr>
        <w:t>the</w:t>
      </w:r>
      <w:r w:rsidR="000E3F1E">
        <w:rPr>
          <w:rFonts w:ascii="Calibri" w:hAnsi="Calibri" w:cs="Calibri"/>
          <w:sz w:val="28"/>
          <w:szCs w:val="28"/>
          <w:lang w:val="en-US"/>
        </w:rPr>
        <w:t xml:space="preserve"> renewal </w:t>
      </w:r>
      <w:r w:rsidR="00724A05">
        <w:rPr>
          <w:rFonts w:ascii="Calibri" w:hAnsi="Calibri" w:cs="Calibri"/>
          <w:sz w:val="28"/>
          <w:szCs w:val="28"/>
          <w:lang w:val="en-US"/>
        </w:rPr>
        <w:t xml:space="preserve">of its nationally determined contributions under the Paris Agreement </w:t>
      </w:r>
      <w:r w:rsidR="000E3F1E">
        <w:rPr>
          <w:rFonts w:ascii="Calibri" w:hAnsi="Calibri" w:cs="Calibri"/>
          <w:sz w:val="28"/>
          <w:szCs w:val="28"/>
          <w:lang w:val="en-US"/>
        </w:rPr>
        <w:t xml:space="preserve">and the </w:t>
      </w:r>
      <w:r w:rsidR="00C06E1A">
        <w:rPr>
          <w:rFonts w:ascii="Calibri" w:hAnsi="Calibri" w:cs="Calibri"/>
          <w:sz w:val="28"/>
          <w:szCs w:val="28"/>
          <w:lang w:val="en-US"/>
        </w:rPr>
        <w:t xml:space="preserve">commitment to adopt a </w:t>
      </w:r>
      <w:r w:rsidR="00BD3561" w:rsidRPr="00BD3561">
        <w:rPr>
          <w:rFonts w:ascii="Calibri" w:hAnsi="Calibri" w:cs="Calibri"/>
          <w:sz w:val="28"/>
          <w:szCs w:val="28"/>
          <w:lang w:val="en-US"/>
        </w:rPr>
        <w:t>gender-responsi</w:t>
      </w:r>
      <w:r w:rsidR="00C06E1A">
        <w:rPr>
          <w:rFonts w:ascii="Calibri" w:hAnsi="Calibri" w:cs="Calibri"/>
          <w:sz w:val="28"/>
          <w:szCs w:val="28"/>
          <w:lang w:val="en-US"/>
        </w:rPr>
        <w:t>ve, human rights-based approach</w:t>
      </w:r>
      <w:r w:rsidR="00BD3561" w:rsidRPr="00BD3561">
        <w:rPr>
          <w:rFonts w:ascii="Calibri" w:hAnsi="Calibri" w:cs="Calibri"/>
          <w:sz w:val="28"/>
          <w:szCs w:val="28"/>
          <w:lang w:val="en-US"/>
        </w:rPr>
        <w:t xml:space="preserve"> </w:t>
      </w:r>
      <w:r w:rsidR="00724A05">
        <w:rPr>
          <w:rFonts w:ascii="Calibri" w:hAnsi="Calibri" w:cs="Calibri"/>
          <w:sz w:val="28"/>
          <w:szCs w:val="28"/>
          <w:lang w:val="en-US"/>
        </w:rPr>
        <w:t>in their implementation</w:t>
      </w:r>
      <w:r w:rsidR="00BD3561" w:rsidRPr="00BD3561">
        <w:rPr>
          <w:rFonts w:ascii="Calibri" w:hAnsi="Calibri" w:cs="Calibri"/>
          <w:sz w:val="28"/>
          <w:szCs w:val="28"/>
          <w:lang w:val="en-US"/>
        </w:rPr>
        <w:t>.</w:t>
      </w:r>
      <w:r w:rsidR="00E92446">
        <w:rPr>
          <w:rFonts w:ascii="Calibri" w:hAnsi="Calibri" w:cs="Calibri"/>
          <w:sz w:val="28"/>
          <w:szCs w:val="28"/>
          <w:lang w:val="en-US"/>
        </w:rPr>
        <w:t xml:space="preserve"> </w:t>
      </w:r>
    </w:p>
    <w:p w14:paraId="04C1055E" w14:textId="53F50013" w:rsidR="00BD3561" w:rsidRDefault="00BD3561" w:rsidP="00BD3561">
      <w:pPr>
        <w:pStyle w:val="Default"/>
        <w:spacing w:line="360" w:lineRule="auto"/>
        <w:jc w:val="both"/>
        <w:rPr>
          <w:rFonts w:ascii="Calibri" w:hAnsi="Calibri" w:cs="Calibri"/>
          <w:color w:val="auto"/>
          <w:sz w:val="28"/>
          <w:szCs w:val="28"/>
          <w:lang w:val="en-US"/>
        </w:rPr>
      </w:pPr>
    </w:p>
    <w:p w14:paraId="343F7D3A" w14:textId="616873FB" w:rsidR="00E020AF" w:rsidRDefault="00E020AF" w:rsidP="00BD3561">
      <w:pPr>
        <w:pStyle w:val="Default"/>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Germany remains </w:t>
      </w:r>
      <w:r w:rsidR="00460E81">
        <w:rPr>
          <w:rFonts w:ascii="Calibri" w:hAnsi="Calibri" w:cs="Calibri"/>
          <w:color w:val="auto"/>
          <w:sz w:val="28"/>
          <w:szCs w:val="28"/>
          <w:lang w:val="en-US"/>
        </w:rPr>
        <w:t xml:space="preserve">particularly </w:t>
      </w:r>
      <w:r>
        <w:rPr>
          <w:rFonts w:ascii="Calibri" w:hAnsi="Calibri" w:cs="Calibri"/>
          <w:color w:val="auto"/>
          <w:sz w:val="28"/>
          <w:szCs w:val="28"/>
          <w:lang w:val="en-US"/>
        </w:rPr>
        <w:t xml:space="preserve">concerned about numerous reports of </w:t>
      </w:r>
      <w:r w:rsidR="00460E81">
        <w:rPr>
          <w:rFonts w:ascii="Calibri" w:hAnsi="Calibri" w:cs="Calibri"/>
          <w:color w:val="auto"/>
          <w:sz w:val="28"/>
          <w:szCs w:val="28"/>
          <w:lang w:val="en-US"/>
        </w:rPr>
        <w:t xml:space="preserve">police violence and about </w:t>
      </w:r>
      <w:r>
        <w:rPr>
          <w:rFonts w:ascii="Calibri" w:hAnsi="Calibri" w:cs="Calibri"/>
          <w:color w:val="auto"/>
          <w:sz w:val="28"/>
          <w:szCs w:val="28"/>
          <w:lang w:val="en-US"/>
        </w:rPr>
        <w:t>the situation of women and children who continue to be disproportionately affected by crime and acts of violence.</w:t>
      </w:r>
      <w:r w:rsidR="00300C9A">
        <w:rPr>
          <w:rFonts w:ascii="Calibri" w:hAnsi="Calibri" w:cs="Calibri"/>
          <w:color w:val="auto"/>
          <w:sz w:val="28"/>
          <w:szCs w:val="28"/>
          <w:lang w:val="en-US"/>
        </w:rPr>
        <w:t xml:space="preserve"> Furthermore, i</w:t>
      </w:r>
      <w:r w:rsidR="00300C9A" w:rsidRPr="00300C9A">
        <w:rPr>
          <w:rFonts w:ascii="Calibri" w:hAnsi="Calibri" w:cs="Calibri"/>
          <w:color w:val="auto"/>
          <w:sz w:val="28"/>
          <w:szCs w:val="28"/>
          <w:lang w:val="en-US"/>
        </w:rPr>
        <w:t>n light of reports about upcoming executions, we reiterate our call to abolish the death penalty.</w:t>
      </w:r>
    </w:p>
    <w:p w14:paraId="5DC142C1" w14:textId="77777777" w:rsidR="00300C9A" w:rsidRDefault="00300C9A" w:rsidP="00BD3561">
      <w:pPr>
        <w:pStyle w:val="Default"/>
        <w:spacing w:line="360" w:lineRule="auto"/>
        <w:jc w:val="both"/>
        <w:rPr>
          <w:rFonts w:ascii="Calibri" w:hAnsi="Calibri" w:cs="Calibri"/>
          <w:color w:val="auto"/>
          <w:sz w:val="28"/>
          <w:szCs w:val="28"/>
          <w:lang w:val="en-US"/>
        </w:rPr>
      </w:pPr>
    </w:p>
    <w:p w14:paraId="7382FD9E" w14:textId="77777777" w:rsidR="00355B3B" w:rsidRDefault="00460E81" w:rsidP="00BD3561">
      <w:pPr>
        <w:pStyle w:val="Default"/>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Germany therefore </w:t>
      </w:r>
      <w:r w:rsidR="00355B3B">
        <w:rPr>
          <w:rFonts w:ascii="Calibri" w:hAnsi="Calibri" w:cs="Calibri"/>
          <w:color w:val="auto"/>
          <w:sz w:val="28"/>
          <w:szCs w:val="28"/>
          <w:lang w:val="en-US"/>
        </w:rPr>
        <w:t xml:space="preserve">recommends to </w:t>
      </w:r>
    </w:p>
    <w:p w14:paraId="63E709F5" w14:textId="77777777" w:rsidR="00355B3B" w:rsidRDefault="00355B3B" w:rsidP="00BD3561">
      <w:pPr>
        <w:pStyle w:val="Default"/>
        <w:spacing w:line="360" w:lineRule="auto"/>
        <w:jc w:val="both"/>
        <w:rPr>
          <w:rFonts w:ascii="Calibri" w:hAnsi="Calibri" w:cs="Calibri"/>
          <w:color w:val="auto"/>
          <w:sz w:val="28"/>
          <w:szCs w:val="28"/>
          <w:lang w:val="en-US"/>
        </w:rPr>
      </w:pPr>
    </w:p>
    <w:p w14:paraId="2C133CD5" w14:textId="79397D7C" w:rsidR="00BD3561" w:rsidRDefault="00460E81" w:rsidP="00355B3B">
      <w:pPr>
        <w:pStyle w:val="Default"/>
        <w:numPr>
          <w:ilvl w:val="0"/>
          <w:numId w:val="7"/>
        </w:numPr>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 e</w:t>
      </w:r>
      <w:r w:rsidRPr="00BD3561">
        <w:rPr>
          <w:rFonts w:ascii="Calibri" w:hAnsi="Calibri" w:cs="Calibri"/>
          <w:color w:val="auto"/>
          <w:sz w:val="28"/>
          <w:szCs w:val="28"/>
          <w:lang w:val="en-US"/>
        </w:rPr>
        <w:t>ffectively enforce the provisions of the Family Protection Act to protect women and children from violence within the family and from vi</w:t>
      </w:r>
      <w:r w:rsidR="00300C9A">
        <w:rPr>
          <w:rFonts w:ascii="Calibri" w:hAnsi="Calibri" w:cs="Calibri"/>
          <w:color w:val="auto"/>
          <w:sz w:val="28"/>
          <w:szCs w:val="28"/>
          <w:lang w:val="en-US"/>
        </w:rPr>
        <w:t>olence in government facilities;</w:t>
      </w:r>
    </w:p>
    <w:p w14:paraId="0C8E65F8" w14:textId="478FC581" w:rsidR="00355B3B" w:rsidRDefault="0053514B" w:rsidP="00355B3B">
      <w:pPr>
        <w:pStyle w:val="Default"/>
        <w:numPr>
          <w:ilvl w:val="0"/>
          <w:numId w:val="7"/>
        </w:numPr>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 xml:space="preserve">Adopt </w:t>
      </w:r>
      <w:r w:rsidR="00235145">
        <w:rPr>
          <w:rFonts w:ascii="Calibri" w:hAnsi="Calibri" w:cs="Calibri"/>
          <w:color w:val="auto"/>
          <w:sz w:val="28"/>
          <w:szCs w:val="28"/>
          <w:lang w:val="en-US"/>
        </w:rPr>
        <w:t xml:space="preserve">an </w:t>
      </w:r>
      <w:r w:rsidR="00300C9A">
        <w:rPr>
          <w:rFonts w:ascii="Calibri" w:hAnsi="Calibri" w:cs="Calibri"/>
          <w:color w:val="auto"/>
          <w:sz w:val="28"/>
          <w:szCs w:val="28"/>
          <w:lang w:val="en-US"/>
        </w:rPr>
        <w:t>i</w:t>
      </w:r>
      <w:r w:rsidR="00355B3B" w:rsidRPr="00BD3561">
        <w:rPr>
          <w:rFonts w:ascii="Calibri" w:hAnsi="Calibri" w:cs="Calibri"/>
          <w:color w:val="auto"/>
          <w:sz w:val="28"/>
          <w:szCs w:val="28"/>
          <w:lang w:val="en-US"/>
        </w:rPr>
        <w:t xml:space="preserve">mmediate moratorium on </w:t>
      </w:r>
      <w:r>
        <w:rPr>
          <w:rFonts w:ascii="Calibri" w:hAnsi="Calibri" w:cs="Calibri"/>
          <w:color w:val="auto"/>
          <w:sz w:val="28"/>
          <w:szCs w:val="28"/>
          <w:lang w:val="en-US"/>
        </w:rPr>
        <w:t xml:space="preserve">the </w:t>
      </w:r>
      <w:r w:rsidR="00355B3B" w:rsidRPr="00BD3561">
        <w:rPr>
          <w:rFonts w:ascii="Calibri" w:hAnsi="Calibri" w:cs="Calibri"/>
          <w:color w:val="auto"/>
          <w:sz w:val="28"/>
          <w:szCs w:val="28"/>
          <w:lang w:val="en-US"/>
        </w:rPr>
        <w:t>execution</w:t>
      </w:r>
      <w:r>
        <w:rPr>
          <w:rFonts w:ascii="Calibri" w:hAnsi="Calibri" w:cs="Calibri"/>
          <w:color w:val="auto"/>
          <w:sz w:val="28"/>
          <w:szCs w:val="28"/>
          <w:lang w:val="en-US"/>
        </w:rPr>
        <w:t xml:space="preserve"> of the death penalty,</w:t>
      </w:r>
      <w:r w:rsidR="00355B3B" w:rsidRPr="00BD3561">
        <w:rPr>
          <w:rFonts w:ascii="Calibri" w:hAnsi="Calibri" w:cs="Calibri"/>
          <w:color w:val="auto"/>
          <w:sz w:val="28"/>
          <w:szCs w:val="28"/>
          <w:lang w:val="en-US"/>
        </w:rPr>
        <w:t xml:space="preserve"> with a view to </w:t>
      </w:r>
      <w:r>
        <w:rPr>
          <w:rFonts w:ascii="Calibri" w:hAnsi="Calibri" w:cs="Calibri"/>
          <w:color w:val="auto"/>
          <w:sz w:val="28"/>
          <w:szCs w:val="28"/>
          <w:lang w:val="en-US"/>
        </w:rPr>
        <w:t xml:space="preserve">its </w:t>
      </w:r>
      <w:r w:rsidR="00355B3B" w:rsidRPr="00BD3561">
        <w:rPr>
          <w:rFonts w:ascii="Calibri" w:hAnsi="Calibri" w:cs="Calibri"/>
          <w:color w:val="auto"/>
          <w:sz w:val="28"/>
          <w:szCs w:val="28"/>
          <w:lang w:val="en-US"/>
        </w:rPr>
        <w:t>complete abolition</w:t>
      </w:r>
      <w:r w:rsidR="00300C9A">
        <w:rPr>
          <w:rFonts w:ascii="Calibri" w:hAnsi="Calibri" w:cs="Calibri"/>
          <w:color w:val="auto"/>
          <w:sz w:val="28"/>
          <w:szCs w:val="28"/>
          <w:lang w:val="en-US"/>
        </w:rPr>
        <w:t>;</w:t>
      </w:r>
      <w:r w:rsidR="00355B3B">
        <w:rPr>
          <w:rFonts w:ascii="Calibri" w:hAnsi="Calibri" w:cs="Calibri"/>
          <w:color w:val="auto"/>
          <w:sz w:val="28"/>
          <w:szCs w:val="28"/>
          <w:lang w:val="en-US"/>
        </w:rPr>
        <w:t xml:space="preserve"> </w:t>
      </w:r>
    </w:p>
    <w:p w14:paraId="7054E247" w14:textId="78348C4B" w:rsidR="003D510B" w:rsidRPr="0053514B" w:rsidRDefault="00235145" w:rsidP="0053514B">
      <w:pPr>
        <w:pStyle w:val="Default"/>
        <w:numPr>
          <w:ilvl w:val="0"/>
          <w:numId w:val="7"/>
        </w:numPr>
        <w:spacing w:line="360" w:lineRule="auto"/>
        <w:jc w:val="both"/>
        <w:rPr>
          <w:rFonts w:ascii="Calibri" w:hAnsi="Calibri" w:cs="Calibri"/>
          <w:sz w:val="28"/>
          <w:szCs w:val="28"/>
          <w:lang w:val="en-US"/>
        </w:rPr>
      </w:pPr>
      <w:r>
        <w:rPr>
          <w:rFonts w:ascii="Calibri" w:hAnsi="Calibri" w:cs="Calibri"/>
          <w:color w:val="auto"/>
          <w:sz w:val="28"/>
          <w:szCs w:val="28"/>
          <w:lang w:val="en-US"/>
        </w:rPr>
        <w:t xml:space="preserve">effectively </w:t>
      </w:r>
      <w:r w:rsidR="00300C9A">
        <w:rPr>
          <w:rFonts w:ascii="Calibri" w:hAnsi="Calibri" w:cs="Calibri"/>
          <w:color w:val="auto"/>
          <w:sz w:val="28"/>
          <w:szCs w:val="28"/>
          <w:lang w:val="en-US"/>
        </w:rPr>
        <w:t>i</w:t>
      </w:r>
      <w:r>
        <w:rPr>
          <w:rFonts w:ascii="Calibri" w:hAnsi="Calibri" w:cs="Calibri"/>
          <w:color w:val="auto"/>
          <w:sz w:val="28"/>
          <w:szCs w:val="28"/>
          <w:lang w:val="en-US"/>
        </w:rPr>
        <w:t xml:space="preserve">nvestigate, </w:t>
      </w:r>
      <w:r w:rsidRPr="00BD3561">
        <w:rPr>
          <w:rFonts w:ascii="Calibri" w:hAnsi="Calibri" w:cs="Calibri"/>
          <w:color w:val="auto"/>
          <w:sz w:val="28"/>
          <w:szCs w:val="28"/>
          <w:lang w:val="en-US"/>
        </w:rPr>
        <w:t xml:space="preserve">prosecute </w:t>
      </w:r>
      <w:r>
        <w:rPr>
          <w:rFonts w:ascii="Calibri" w:hAnsi="Calibri" w:cs="Calibri"/>
          <w:color w:val="auto"/>
          <w:sz w:val="28"/>
          <w:szCs w:val="28"/>
          <w:lang w:val="en-US"/>
        </w:rPr>
        <w:t xml:space="preserve">and punish </w:t>
      </w:r>
      <w:r w:rsidR="00355B3B" w:rsidRPr="00BD3561">
        <w:rPr>
          <w:rFonts w:ascii="Calibri" w:hAnsi="Calibri" w:cs="Calibri"/>
          <w:color w:val="auto"/>
          <w:sz w:val="28"/>
          <w:szCs w:val="28"/>
          <w:lang w:val="en-US"/>
        </w:rPr>
        <w:t xml:space="preserve">all </w:t>
      </w:r>
      <w:r>
        <w:rPr>
          <w:rFonts w:ascii="Calibri" w:hAnsi="Calibri" w:cs="Calibri"/>
          <w:color w:val="auto"/>
          <w:sz w:val="28"/>
          <w:szCs w:val="28"/>
          <w:lang w:val="en-US"/>
        </w:rPr>
        <w:t xml:space="preserve">acts of </w:t>
      </w:r>
      <w:r w:rsidR="00355B3B" w:rsidRPr="00BD3561">
        <w:rPr>
          <w:rFonts w:ascii="Calibri" w:hAnsi="Calibri" w:cs="Calibri"/>
          <w:color w:val="auto"/>
          <w:sz w:val="28"/>
          <w:szCs w:val="28"/>
          <w:lang w:val="en-US"/>
        </w:rPr>
        <w:t xml:space="preserve">security forces </w:t>
      </w:r>
      <w:r w:rsidR="005B6D4F">
        <w:rPr>
          <w:rFonts w:ascii="Calibri" w:hAnsi="Calibri" w:cs="Calibri"/>
          <w:color w:val="auto"/>
          <w:sz w:val="28"/>
          <w:szCs w:val="28"/>
          <w:lang w:val="en-US"/>
        </w:rPr>
        <w:t xml:space="preserve">alleged to </w:t>
      </w:r>
      <w:r w:rsidR="00355B3B" w:rsidRPr="00BD3561">
        <w:rPr>
          <w:rFonts w:ascii="Calibri" w:hAnsi="Calibri" w:cs="Calibri"/>
          <w:color w:val="auto"/>
          <w:sz w:val="28"/>
          <w:szCs w:val="28"/>
          <w:lang w:val="en-US"/>
        </w:rPr>
        <w:t>relate to torture, ill-treatment, extrajudicial killing</w:t>
      </w:r>
      <w:r>
        <w:rPr>
          <w:rFonts w:ascii="Calibri" w:hAnsi="Calibri" w:cs="Calibri"/>
          <w:color w:val="auto"/>
          <w:sz w:val="28"/>
          <w:szCs w:val="28"/>
          <w:lang w:val="en-US"/>
        </w:rPr>
        <w:t xml:space="preserve">s, </w:t>
      </w:r>
      <w:r w:rsidR="0053514B">
        <w:rPr>
          <w:rFonts w:ascii="Calibri" w:hAnsi="Calibri" w:cs="Calibri"/>
          <w:color w:val="auto"/>
          <w:sz w:val="28"/>
          <w:szCs w:val="28"/>
          <w:lang w:val="en-US"/>
        </w:rPr>
        <w:t>and sexual violence;</w:t>
      </w:r>
    </w:p>
    <w:p w14:paraId="0379BFCC" w14:textId="2F7C8C97" w:rsidR="003D510B" w:rsidRPr="0053514B" w:rsidRDefault="003D510B" w:rsidP="003D510B">
      <w:pPr>
        <w:pStyle w:val="Default"/>
        <w:numPr>
          <w:ilvl w:val="0"/>
          <w:numId w:val="7"/>
        </w:numPr>
        <w:spacing w:line="360" w:lineRule="auto"/>
        <w:jc w:val="both"/>
        <w:rPr>
          <w:rFonts w:ascii="Calibri" w:hAnsi="Calibri" w:cs="Calibri"/>
          <w:color w:val="auto"/>
          <w:sz w:val="28"/>
          <w:szCs w:val="28"/>
          <w:lang w:val="en-US"/>
        </w:rPr>
      </w:pPr>
      <w:r w:rsidRPr="0053514B">
        <w:rPr>
          <w:rFonts w:ascii="Calibri" w:hAnsi="Calibri" w:cs="Calibri"/>
          <w:color w:val="auto"/>
          <w:sz w:val="28"/>
          <w:szCs w:val="28"/>
          <w:lang w:val="en-US"/>
        </w:rPr>
        <w:t xml:space="preserve">Fully </w:t>
      </w:r>
      <w:r w:rsidR="0053514B">
        <w:rPr>
          <w:rFonts w:ascii="Calibri" w:hAnsi="Calibri" w:cs="Calibri"/>
          <w:color w:val="auto"/>
          <w:sz w:val="28"/>
          <w:szCs w:val="28"/>
          <w:lang w:val="en-US"/>
        </w:rPr>
        <w:t xml:space="preserve">ensure </w:t>
      </w:r>
      <w:r w:rsidRPr="0053514B">
        <w:rPr>
          <w:rFonts w:ascii="Calibri" w:hAnsi="Calibri" w:cs="Calibri"/>
          <w:color w:val="auto"/>
          <w:sz w:val="28"/>
          <w:szCs w:val="28"/>
          <w:lang w:val="en-US"/>
        </w:rPr>
        <w:t>sexual and reproductive health rights</w:t>
      </w:r>
      <w:r w:rsidR="0053514B">
        <w:rPr>
          <w:rFonts w:ascii="Calibri" w:hAnsi="Calibri" w:cs="Calibri"/>
          <w:color w:val="auto"/>
          <w:sz w:val="28"/>
          <w:szCs w:val="28"/>
          <w:lang w:val="en-US"/>
        </w:rPr>
        <w:t>;</w:t>
      </w:r>
      <w:r w:rsidRPr="0053514B">
        <w:rPr>
          <w:rFonts w:ascii="Calibri" w:hAnsi="Calibri" w:cs="Calibri"/>
          <w:color w:val="auto"/>
          <w:sz w:val="28"/>
          <w:szCs w:val="28"/>
          <w:lang w:val="en-US"/>
        </w:rPr>
        <w:t xml:space="preserve"> </w:t>
      </w:r>
    </w:p>
    <w:p w14:paraId="331BCAA0" w14:textId="2392AC4A" w:rsidR="003D510B" w:rsidRDefault="0053514B" w:rsidP="00355B3B">
      <w:pPr>
        <w:pStyle w:val="Default"/>
        <w:numPr>
          <w:ilvl w:val="0"/>
          <w:numId w:val="7"/>
        </w:numPr>
        <w:spacing w:line="360" w:lineRule="auto"/>
        <w:jc w:val="both"/>
        <w:rPr>
          <w:rFonts w:ascii="Calibri" w:hAnsi="Calibri" w:cs="Calibri"/>
          <w:color w:val="auto"/>
          <w:sz w:val="28"/>
          <w:szCs w:val="28"/>
          <w:lang w:val="en-US"/>
        </w:rPr>
      </w:pPr>
      <w:r>
        <w:rPr>
          <w:rFonts w:ascii="Calibri" w:hAnsi="Calibri" w:cs="Calibri"/>
          <w:color w:val="auto"/>
          <w:sz w:val="28"/>
          <w:szCs w:val="28"/>
          <w:lang w:val="en-US"/>
        </w:rPr>
        <w:t>Repeal sections 210 and 212 of the Criminal Code Act in o</w:t>
      </w:r>
      <w:r w:rsidR="00F6472E">
        <w:rPr>
          <w:rFonts w:ascii="Calibri" w:hAnsi="Calibri" w:cs="Calibri"/>
          <w:color w:val="auto"/>
          <w:sz w:val="28"/>
          <w:szCs w:val="28"/>
          <w:lang w:val="en-US"/>
        </w:rPr>
        <w:t>r</w:t>
      </w:r>
      <w:r>
        <w:rPr>
          <w:rFonts w:ascii="Calibri" w:hAnsi="Calibri" w:cs="Calibri"/>
          <w:color w:val="auto"/>
          <w:sz w:val="28"/>
          <w:szCs w:val="28"/>
          <w:lang w:val="en-US"/>
        </w:rPr>
        <w:t>der to a</w:t>
      </w:r>
      <w:r w:rsidR="003D510B">
        <w:rPr>
          <w:rFonts w:ascii="Calibri" w:hAnsi="Calibri" w:cs="Calibri"/>
          <w:color w:val="auto"/>
          <w:sz w:val="28"/>
          <w:szCs w:val="28"/>
          <w:lang w:val="en-US"/>
        </w:rPr>
        <w:t>ddress discrimination based on sexual orientation and gender identity</w:t>
      </w:r>
      <w:r>
        <w:rPr>
          <w:rFonts w:ascii="Calibri" w:hAnsi="Calibri" w:cs="Calibri"/>
          <w:color w:val="auto"/>
          <w:sz w:val="28"/>
          <w:szCs w:val="28"/>
          <w:lang w:val="en-US"/>
        </w:rPr>
        <w:t>.</w:t>
      </w:r>
    </w:p>
    <w:p w14:paraId="0E24398C" w14:textId="77777777" w:rsidR="00654061" w:rsidRPr="00921504" w:rsidRDefault="00654061" w:rsidP="00654061">
      <w:pPr>
        <w:pStyle w:val="Default"/>
        <w:widowControl w:val="0"/>
        <w:suppressAutoHyphens/>
        <w:adjustRightInd/>
        <w:spacing w:line="360" w:lineRule="auto"/>
        <w:ind w:left="720"/>
        <w:jc w:val="both"/>
        <w:rPr>
          <w:rFonts w:ascii="Calibri" w:hAnsi="Calibri" w:cs="Calibri"/>
          <w:color w:val="auto"/>
          <w:sz w:val="28"/>
          <w:szCs w:val="28"/>
          <w:lang w:val="en-US"/>
        </w:rPr>
      </w:pPr>
    </w:p>
    <w:p w14:paraId="7921D74C" w14:textId="042FEEC9"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14:paraId="78F9E2F2" w14:textId="58C8688C" w:rsidR="003E5769" w:rsidRDefault="003E5769" w:rsidP="003E5769">
      <w:pPr>
        <w:pageBreakBefore/>
        <w:spacing w:line="360" w:lineRule="auto"/>
        <w:jc w:val="both"/>
        <w:rPr>
          <w:rFonts w:cs="Calibri"/>
          <w:b/>
          <w:sz w:val="24"/>
          <w:szCs w:val="28"/>
          <w:u w:val="single"/>
          <w:lang w:val="en-US"/>
        </w:rPr>
      </w:pPr>
      <w:r>
        <w:rPr>
          <w:rFonts w:cs="Calibri"/>
          <w:b/>
          <w:sz w:val="24"/>
          <w:szCs w:val="28"/>
          <w:u w:val="single"/>
          <w:lang w:val="en-US"/>
        </w:rPr>
        <w:lastRenderedPageBreak/>
        <w:t xml:space="preserve">GERMAN ADVANCE QUESTIONS TO </w:t>
      </w:r>
      <w:r w:rsidR="00300C9A" w:rsidRPr="00300C9A">
        <w:rPr>
          <w:rFonts w:cs="Calibri"/>
          <w:b/>
          <w:sz w:val="24"/>
          <w:szCs w:val="28"/>
          <w:u w:val="single"/>
          <w:lang w:val="en-US"/>
        </w:rPr>
        <w:t>PAPUA NEW GUINEA</w:t>
      </w:r>
      <w:r>
        <w:rPr>
          <w:rFonts w:cs="Calibri"/>
          <w:b/>
          <w:sz w:val="24"/>
          <w:szCs w:val="28"/>
          <w:u w:val="single"/>
          <w:lang w:val="en-US"/>
        </w:rPr>
        <w:t>:</w:t>
      </w:r>
    </w:p>
    <w:p w14:paraId="14B4D5E0" w14:textId="4627AA3D" w:rsidR="00235145" w:rsidRPr="00235145" w:rsidRDefault="00235145" w:rsidP="00235145">
      <w:pPr>
        <w:pStyle w:val="Default"/>
        <w:numPr>
          <w:ilvl w:val="0"/>
          <w:numId w:val="12"/>
        </w:numPr>
        <w:spacing w:line="360" w:lineRule="auto"/>
        <w:jc w:val="both"/>
        <w:rPr>
          <w:rFonts w:ascii="Calibri" w:hAnsi="Calibri" w:cs="Calibri"/>
          <w:color w:val="auto"/>
          <w:sz w:val="28"/>
          <w:szCs w:val="28"/>
          <w:lang w:val="en-US"/>
        </w:rPr>
      </w:pPr>
      <w:r w:rsidRPr="00235145">
        <w:rPr>
          <w:rFonts w:ascii="Calibri" w:hAnsi="Calibri" w:cs="Calibri"/>
          <w:color w:val="auto"/>
          <w:sz w:val="28"/>
          <w:szCs w:val="28"/>
          <w:lang w:val="en-US"/>
        </w:rPr>
        <w:t xml:space="preserve">Has the National Action Plan against </w:t>
      </w:r>
      <w:r w:rsidR="0053514B">
        <w:rPr>
          <w:rFonts w:ascii="Calibri" w:hAnsi="Calibri" w:cs="Calibri"/>
          <w:color w:val="auto"/>
          <w:sz w:val="28"/>
          <w:szCs w:val="28"/>
          <w:lang w:val="en-US"/>
        </w:rPr>
        <w:t>sorcery</w:t>
      </w:r>
      <w:r w:rsidRPr="00235145">
        <w:rPr>
          <w:rFonts w:ascii="Calibri" w:hAnsi="Calibri" w:cs="Calibri"/>
          <w:color w:val="auto"/>
          <w:sz w:val="28"/>
          <w:szCs w:val="28"/>
          <w:lang w:val="en-US"/>
        </w:rPr>
        <w:t>-related violence been implemented? What concrete measures have been taken? By what means is the situation showing improvement?</w:t>
      </w:r>
    </w:p>
    <w:p w14:paraId="787DC05F" w14:textId="479C1038" w:rsidR="00235145" w:rsidRPr="00235145" w:rsidRDefault="00235145" w:rsidP="00235145">
      <w:pPr>
        <w:pStyle w:val="Default"/>
        <w:numPr>
          <w:ilvl w:val="0"/>
          <w:numId w:val="12"/>
        </w:numPr>
        <w:spacing w:line="360" w:lineRule="auto"/>
        <w:jc w:val="both"/>
        <w:rPr>
          <w:rFonts w:ascii="Calibri" w:hAnsi="Calibri" w:cs="Calibri"/>
          <w:color w:val="auto"/>
          <w:sz w:val="28"/>
          <w:szCs w:val="28"/>
          <w:lang w:val="en-US"/>
        </w:rPr>
      </w:pPr>
      <w:r w:rsidRPr="00235145">
        <w:rPr>
          <w:rFonts w:ascii="Calibri" w:hAnsi="Calibri" w:cs="Calibri"/>
          <w:color w:val="auto"/>
          <w:sz w:val="28"/>
          <w:szCs w:val="28"/>
          <w:lang w:val="en-US"/>
        </w:rPr>
        <w:t xml:space="preserve">What is being done to combat discrimination and violence against LGBTI persons? </w:t>
      </w:r>
      <w:r w:rsidR="0053514B">
        <w:rPr>
          <w:rFonts w:ascii="Calibri" w:hAnsi="Calibri" w:cs="Calibri"/>
          <w:color w:val="auto"/>
          <w:sz w:val="28"/>
          <w:szCs w:val="28"/>
          <w:lang w:val="en-US"/>
        </w:rPr>
        <w:t xml:space="preserve">What efforts are under way to </w:t>
      </w:r>
      <w:r w:rsidRPr="00235145">
        <w:rPr>
          <w:rFonts w:ascii="Calibri" w:hAnsi="Calibri" w:cs="Calibri"/>
          <w:color w:val="auto"/>
          <w:sz w:val="28"/>
          <w:szCs w:val="28"/>
          <w:lang w:val="en-US"/>
        </w:rPr>
        <w:t>decriminalize sex between men?</w:t>
      </w:r>
    </w:p>
    <w:p w14:paraId="0B4A0017" w14:textId="231596C3" w:rsidR="00235145" w:rsidRPr="00235145" w:rsidRDefault="00235145" w:rsidP="00235145">
      <w:pPr>
        <w:pStyle w:val="Default"/>
        <w:numPr>
          <w:ilvl w:val="0"/>
          <w:numId w:val="12"/>
        </w:numPr>
        <w:spacing w:line="360" w:lineRule="auto"/>
        <w:jc w:val="both"/>
        <w:rPr>
          <w:rFonts w:ascii="Calibri" w:hAnsi="Calibri" w:cs="Calibri"/>
          <w:color w:val="auto"/>
          <w:sz w:val="28"/>
          <w:szCs w:val="28"/>
          <w:lang w:val="en-US"/>
        </w:rPr>
      </w:pPr>
      <w:r w:rsidRPr="00235145">
        <w:rPr>
          <w:rFonts w:ascii="Calibri" w:hAnsi="Calibri" w:cs="Calibri"/>
          <w:color w:val="auto"/>
          <w:sz w:val="28"/>
          <w:szCs w:val="28"/>
          <w:lang w:val="en-US"/>
        </w:rPr>
        <w:t xml:space="preserve">In light of the pandemic, what is being done to improve the capacity of the health system and </w:t>
      </w:r>
      <w:r w:rsidR="0053514B">
        <w:rPr>
          <w:rFonts w:ascii="Calibri" w:hAnsi="Calibri" w:cs="Calibri"/>
          <w:color w:val="auto"/>
          <w:sz w:val="28"/>
          <w:szCs w:val="28"/>
          <w:lang w:val="en-US"/>
        </w:rPr>
        <w:t xml:space="preserve">to </w:t>
      </w:r>
      <w:r w:rsidRPr="00235145">
        <w:rPr>
          <w:rFonts w:ascii="Calibri" w:hAnsi="Calibri" w:cs="Calibri"/>
          <w:color w:val="auto"/>
          <w:sz w:val="28"/>
          <w:szCs w:val="28"/>
          <w:lang w:val="en-US"/>
        </w:rPr>
        <w:t xml:space="preserve">ensure access to adequate health care, especially in remote areas? How </w:t>
      </w:r>
      <w:r w:rsidR="0053514B">
        <w:rPr>
          <w:rFonts w:ascii="Calibri" w:hAnsi="Calibri" w:cs="Calibri"/>
          <w:color w:val="auto"/>
          <w:sz w:val="28"/>
          <w:szCs w:val="28"/>
          <w:lang w:val="en-US"/>
        </w:rPr>
        <w:t xml:space="preserve">does </w:t>
      </w:r>
      <w:r w:rsidRPr="00235145">
        <w:rPr>
          <w:rFonts w:ascii="Calibri" w:hAnsi="Calibri" w:cs="Calibri"/>
          <w:color w:val="auto"/>
          <w:sz w:val="28"/>
          <w:szCs w:val="28"/>
          <w:lang w:val="en-US"/>
        </w:rPr>
        <w:t>Papua New Guinea ensure that measures against the pandemic are proportiona</w:t>
      </w:r>
      <w:r w:rsidR="0053514B">
        <w:rPr>
          <w:rFonts w:ascii="Calibri" w:hAnsi="Calibri" w:cs="Calibri"/>
          <w:color w:val="auto"/>
          <w:sz w:val="28"/>
          <w:szCs w:val="28"/>
          <w:lang w:val="en-US"/>
        </w:rPr>
        <w:t>te</w:t>
      </w:r>
      <w:r w:rsidRPr="00235145">
        <w:rPr>
          <w:rFonts w:ascii="Calibri" w:hAnsi="Calibri" w:cs="Calibri"/>
          <w:color w:val="auto"/>
          <w:sz w:val="28"/>
          <w:szCs w:val="28"/>
          <w:lang w:val="en-US"/>
        </w:rPr>
        <w:t xml:space="preserve"> and comply with human rights?</w:t>
      </w:r>
    </w:p>
    <w:p w14:paraId="4F69C89C" w14:textId="32CB1DEE" w:rsidR="00672C10" w:rsidRPr="00235145" w:rsidRDefault="00235145" w:rsidP="00235145">
      <w:pPr>
        <w:pStyle w:val="Default"/>
        <w:numPr>
          <w:ilvl w:val="0"/>
          <w:numId w:val="12"/>
        </w:numPr>
        <w:spacing w:line="360" w:lineRule="auto"/>
        <w:jc w:val="both"/>
        <w:rPr>
          <w:rFonts w:ascii="Calibri" w:hAnsi="Calibri" w:cs="Calibri"/>
          <w:color w:val="auto"/>
          <w:sz w:val="28"/>
          <w:szCs w:val="28"/>
          <w:lang w:val="en-US"/>
        </w:rPr>
      </w:pPr>
      <w:r w:rsidRPr="00235145">
        <w:rPr>
          <w:rFonts w:ascii="Calibri" w:hAnsi="Calibri" w:cs="Calibri"/>
          <w:color w:val="auto"/>
          <w:sz w:val="28"/>
          <w:szCs w:val="28"/>
          <w:lang w:val="en-US"/>
        </w:rPr>
        <w:t xml:space="preserve">How does Papua New Guinea protect the right to freedom of expression and assembly of activists and indigenous communities who draw attention to climate and environmental problems? How does the government </w:t>
      </w:r>
      <w:r w:rsidR="0053514B">
        <w:rPr>
          <w:rFonts w:ascii="Calibri" w:hAnsi="Calibri" w:cs="Calibri"/>
          <w:color w:val="auto"/>
          <w:sz w:val="28"/>
          <w:szCs w:val="28"/>
          <w:lang w:val="en-US"/>
        </w:rPr>
        <w:t xml:space="preserve">ensure </w:t>
      </w:r>
      <w:r w:rsidRPr="00235145">
        <w:rPr>
          <w:rFonts w:ascii="Calibri" w:hAnsi="Calibri" w:cs="Calibri"/>
          <w:color w:val="auto"/>
          <w:sz w:val="28"/>
          <w:szCs w:val="28"/>
          <w:lang w:val="en-US"/>
        </w:rPr>
        <w:t>victims of business-related h</w:t>
      </w:r>
      <w:r w:rsidR="0053514B">
        <w:rPr>
          <w:rFonts w:ascii="Calibri" w:hAnsi="Calibri" w:cs="Calibri"/>
          <w:color w:val="auto"/>
          <w:sz w:val="28"/>
          <w:szCs w:val="28"/>
          <w:lang w:val="en-US"/>
        </w:rPr>
        <w:t>uman rights violations obtain remedies</w:t>
      </w:r>
      <w:r w:rsidRPr="00235145">
        <w:rPr>
          <w:rFonts w:ascii="Calibri" w:hAnsi="Calibri" w:cs="Calibri"/>
          <w:color w:val="auto"/>
          <w:sz w:val="28"/>
          <w:szCs w:val="28"/>
          <w:lang w:val="en-US"/>
        </w:rPr>
        <w:t>?</w:t>
      </w:r>
    </w:p>
    <w:sectPr w:rsidR="00672C10" w:rsidRPr="00235145"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223D" w14:textId="77777777" w:rsidR="007C3D62" w:rsidRDefault="007C3D62">
      <w:pPr>
        <w:spacing w:after="0" w:line="240" w:lineRule="auto"/>
      </w:pPr>
      <w:r>
        <w:separator/>
      </w:r>
    </w:p>
  </w:endnote>
  <w:endnote w:type="continuationSeparator" w:id="0">
    <w:p w14:paraId="38C259A7" w14:textId="77777777" w:rsidR="007C3D62" w:rsidRDefault="007C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47326FA4" w14:textId="0E15F8CB" w:rsidR="001C5F59" w:rsidRDefault="003E5769">
        <w:pPr>
          <w:pStyle w:val="Fuzeile"/>
          <w:jc w:val="right"/>
        </w:pPr>
        <w:r>
          <w:fldChar w:fldCharType="begin"/>
        </w:r>
        <w:r>
          <w:instrText>PAGE   \* MERGEFORMAT</w:instrText>
        </w:r>
        <w:r>
          <w:fldChar w:fldCharType="separate"/>
        </w:r>
        <w:r w:rsidR="00CA4E21">
          <w:rPr>
            <w:noProof/>
          </w:rPr>
          <w:t>1</w:t>
        </w:r>
        <w:r>
          <w:fldChar w:fldCharType="end"/>
        </w:r>
      </w:p>
    </w:sdtContent>
  </w:sdt>
  <w:p w14:paraId="74F1CC1A" w14:textId="77777777" w:rsidR="001C5F59" w:rsidRDefault="007C3D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F2EC" w14:textId="77777777" w:rsidR="007C3D62" w:rsidRDefault="007C3D62">
      <w:pPr>
        <w:spacing w:after="0" w:line="240" w:lineRule="auto"/>
      </w:pPr>
      <w:r>
        <w:separator/>
      </w:r>
    </w:p>
  </w:footnote>
  <w:footnote w:type="continuationSeparator" w:id="0">
    <w:p w14:paraId="2797F932" w14:textId="77777777" w:rsidR="007C3D62" w:rsidRDefault="007C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E4592B"/>
    <w:multiLevelType w:val="hybridMultilevel"/>
    <w:tmpl w:val="FE48B3CE"/>
    <w:lvl w:ilvl="0" w:tplc="9296ED74">
      <w:start w:val="1"/>
      <w:numFmt w:val="bullet"/>
      <w:lvlText w:val=""/>
      <w:lvlJc w:val="left"/>
      <w:pPr>
        <w:ind w:left="720" w:hanging="360"/>
      </w:pPr>
      <w:rPr>
        <w:rFonts w:ascii="Symbol" w:hAnsi="Symbol" w:hint="default"/>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FF7250B"/>
    <w:multiLevelType w:val="hybridMultilevel"/>
    <w:tmpl w:val="7E6A22B8"/>
    <w:lvl w:ilvl="0" w:tplc="31DC17C6">
      <w:start w:val="1"/>
      <w:numFmt w:val="decimal"/>
      <w:lvlText w:val="%1)"/>
      <w:lvlJc w:val="left"/>
      <w:pPr>
        <w:ind w:left="1680" w:hanging="9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10B7A8B"/>
    <w:multiLevelType w:val="hybridMultilevel"/>
    <w:tmpl w:val="8774FB86"/>
    <w:lvl w:ilvl="0" w:tplc="31DC17C6">
      <w:start w:val="1"/>
      <w:numFmt w:val="decimal"/>
      <w:lvlText w:val="%1)"/>
      <w:lvlJc w:val="left"/>
      <w:pPr>
        <w:ind w:left="1320" w:hanging="9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655B68"/>
    <w:multiLevelType w:val="multilevel"/>
    <w:tmpl w:val="E42A9A94"/>
    <w:lvl w:ilvl="0">
      <w:start w:val="1"/>
      <w:numFmt w:val="decimal"/>
      <w:lvlText w:val="%1."/>
      <w:lvlJc w:val="left"/>
      <w:pPr>
        <w:ind w:left="720" w:hanging="360"/>
      </w:pPr>
      <w:rPr>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7C63E8"/>
    <w:multiLevelType w:val="hybridMultilevel"/>
    <w:tmpl w:val="D73E01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0E1BCC"/>
    <w:multiLevelType w:val="hybridMultilevel"/>
    <w:tmpl w:val="4A32F07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7"/>
  </w:num>
  <w:num w:numId="8">
    <w:abstractNumId w:val="1"/>
  </w:num>
  <w:num w:numId="9">
    <w:abstractNumId w:val="1"/>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902F0"/>
    <w:rsid w:val="000C4CE7"/>
    <w:rsid w:val="000D6188"/>
    <w:rsid w:val="000E3F1E"/>
    <w:rsid w:val="0010000E"/>
    <w:rsid w:val="00151756"/>
    <w:rsid w:val="00165175"/>
    <w:rsid w:val="00167385"/>
    <w:rsid w:val="00187FC9"/>
    <w:rsid w:val="001B15B3"/>
    <w:rsid w:val="001D676F"/>
    <w:rsid w:val="00235145"/>
    <w:rsid w:val="002804EB"/>
    <w:rsid w:val="00300C9A"/>
    <w:rsid w:val="00355B3B"/>
    <w:rsid w:val="003C628E"/>
    <w:rsid w:val="003D510B"/>
    <w:rsid w:val="003E5769"/>
    <w:rsid w:val="00415EBA"/>
    <w:rsid w:val="004355F9"/>
    <w:rsid w:val="00460E81"/>
    <w:rsid w:val="004644A6"/>
    <w:rsid w:val="004B653D"/>
    <w:rsid w:val="0053514B"/>
    <w:rsid w:val="00547718"/>
    <w:rsid w:val="005A4514"/>
    <w:rsid w:val="005B1998"/>
    <w:rsid w:val="005B6D4F"/>
    <w:rsid w:val="005E4AC0"/>
    <w:rsid w:val="005F0483"/>
    <w:rsid w:val="006078CD"/>
    <w:rsid w:val="006100C3"/>
    <w:rsid w:val="00625CB8"/>
    <w:rsid w:val="006464EC"/>
    <w:rsid w:val="00654061"/>
    <w:rsid w:val="00672C10"/>
    <w:rsid w:val="006C1361"/>
    <w:rsid w:val="00712F93"/>
    <w:rsid w:val="00724A05"/>
    <w:rsid w:val="007A3E41"/>
    <w:rsid w:val="007B5321"/>
    <w:rsid w:val="007C3D62"/>
    <w:rsid w:val="00801CAE"/>
    <w:rsid w:val="00812D14"/>
    <w:rsid w:val="00815876"/>
    <w:rsid w:val="00823E8A"/>
    <w:rsid w:val="00847724"/>
    <w:rsid w:val="008611CF"/>
    <w:rsid w:val="008F276B"/>
    <w:rsid w:val="00921504"/>
    <w:rsid w:val="0097521E"/>
    <w:rsid w:val="009A2076"/>
    <w:rsid w:val="009A3839"/>
    <w:rsid w:val="009F7133"/>
    <w:rsid w:val="00A4792E"/>
    <w:rsid w:val="00A5747B"/>
    <w:rsid w:val="00AB5DD9"/>
    <w:rsid w:val="00B46734"/>
    <w:rsid w:val="00B62355"/>
    <w:rsid w:val="00BA4179"/>
    <w:rsid w:val="00BD3561"/>
    <w:rsid w:val="00BF2CC2"/>
    <w:rsid w:val="00BF336A"/>
    <w:rsid w:val="00C0557F"/>
    <w:rsid w:val="00C06E1A"/>
    <w:rsid w:val="00C07A3F"/>
    <w:rsid w:val="00C1510D"/>
    <w:rsid w:val="00C246AF"/>
    <w:rsid w:val="00C32891"/>
    <w:rsid w:val="00C56062"/>
    <w:rsid w:val="00CA4E21"/>
    <w:rsid w:val="00CB5BA4"/>
    <w:rsid w:val="00CC1C02"/>
    <w:rsid w:val="00D37F60"/>
    <w:rsid w:val="00D40E18"/>
    <w:rsid w:val="00D4270E"/>
    <w:rsid w:val="00D5783C"/>
    <w:rsid w:val="00DA2A6E"/>
    <w:rsid w:val="00DA524A"/>
    <w:rsid w:val="00DC6400"/>
    <w:rsid w:val="00DE4223"/>
    <w:rsid w:val="00DF257D"/>
    <w:rsid w:val="00DF36EC"/>
    <w:rsid w:val="00E020AF"/>
    <w:rsid w:val="00E023FA"/>
    <w:rsid w:val="00E12D81"/>
    <w:rsid w:val="00E44C34"/>
    <w:rsid w:val="00E55196"/>
    <w:rsid w:val="00E92446"/>
    <w:rsid w:val="00EB4A85"/>
    <w:rsid w:val="00ED1093"/>
    <w:rsid w:val="00ED37A4"/>
    <w:rsid w:val="00EF1B4B"/>
    <w:rsid w:val="00EF7D51"/>
    <w:rsid w:val="00F0178D"/>
    <w:rsid w:val="00F03274"/>
    <w:rsid w:val="00F06B46"/>
    <w:rsid w:val="00F120FE"/>
    <w:rsid w:val="00F26514"/>
    <w:rsid w:val="00F44250"/>
    <w:rsid w:val="00F6472E"/>
    <w:rsid w:val="00F87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459"/>
  <w15:docId w15:val="{C4A0812F-BDE1-4657-9FF1-99A9CF32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645430190">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C0D1C-12C5-457F-B651-F6AE1C1F0732}"/>
</file>

<file path=customXml/itemProps2.xml><?xml version="1.0" encoding="utf-8"?>
<ds:datastoreItem xmlns:ds="http://schemas.openxmlformats.org/officeDocument/2006/customXml" ds:itemID="{BBBF12F9-B953-4D6E-A0AA-1ACB7763F21F}"/>
</file>

<file path=customXml/itemProps3.xml><?xml version="1.0" encoding="utf-8"?>
<ds:datastoreItem xmlns:ds="http://schemas.openxmlformats.org/officeDocument/2006/customXml" ds:itemID="{BBBB69D8-E045-48B6-A065-AF79A059C64F}"/>
</file>

<file path=customXml/itemProps4.xml><?xml version="1.0" encoding="utf-8"?>
<ds:datastoreItem xmlns:ds="http://schemas.openxmlformats.org/officeDocument/2006/customXml" ds:itemID="{DC4DE682-89DD-440A-90F8-24318AE62733}"/>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Hall, Louisa (AA privat)</cp:lastModifiedBy>
  <cp:revision>2</cp:revision>
  <dcterms:created xsi:type="dcterms:W3CDTF">2021-11-02T11:30:00Z</dcterms:created>
  <dcterms:modified xsi:type="dcterms:W3CDTF">2021-11-02T11:30:00Z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