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FBAA" w14:textId="61AC2B9A" w:rsidR="002E1CBE" w:rsidRPr="001E043E" w:rsidRDefault="002E1CBE" w:rsidP="002E1CBE">
      <w:pPr>
        <w:pStyle w:val="NoSpacing"/>
        <w:jc w:val="right"/>
        <w:rPr>
          <w:i/>
          <w:iCs/>
          <w:lang w:val="en-US"/>
        </w:rPr>
      </w:pPr>
      <w:r w:rsidRPr="001E043E">
        <w:rPr>
          <w:i/>
          <w:iCs/>
          <w:lang w:val="en-US"/>
        </w:rPr>
        <w:t>Check against delivery</w:t>
      </w:r>
    </w:p>
    <w:p w14:paraId="25119FD1" w14:textId="77777777" w:rsidR="006E6A32" w:rsidRDefault="006E6A32" w:rsidP="002E1CBE">
      <w:pPr>
        <w:pStyle w:val="NoSpacing"/>
        <w:jc w:val="right"/>
        <w:rPr>
          <w:lang w:val="en-US"/>
        </w:rPr>
      </w:pPr>
    </w:p>
    <w:p w14:paraId="222A770F" w14:textId="77777777" w:rsidR="002E1CBE" w:rsidRDefault="002E1CBE" w:rsidP="002E1CBE">
      <w:pPr>
        <w:pStyle w:val="NoSpacing"/>
        <w:jc w:val="center"/>
        <w:rPr>
          <w:lang w:val="en-US"/>
        </w:rPr>
      </w:pPr>
    </w:p>
    <w:p w14:paraId="52264D2B" w14:textId="77777777" w:rsidR="002E1CBE" w:rsidRDefault="002E1CBE" w:rsidP="002E1CBE">
      <w:pPr>
        <w:pStyle w:val="NoSpacing"/>
        <w:jc w:val="center"/>
        <w:rPr>
          <w:lang w:val="en-US"/>
        </w:rPr>
      </w:pPr>
      <w:r w:rsidRPr="00D10FAA">
        <w:rPr>
          <w:rFonts w:eastAsiaTheme="minorHAnsi"/>
          <w:noProof/>
          <w:lang w:val="en-US" w:eastAsia="en-US" w:bidi="ar-SA"/>
        </w:rPr>
        <w:drawing>
          <wp:inline distT="0" distB="0" distL="0" distR="0" wp14:anchorId="6282D2B7" wp14:editId="4FDAB46F">
            <wp:extent cx="1057275" cy="1144905"/>
            <wp:effectExtent l="0" t="0" r="9525" b="0"/>
            <wp:docPr id="1" name="Picture 1"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8">
                      <a:extLst>
                        <a:ext uri="{28A0092B-C50C-407E-A947-70E740481C1C}">
                          <a14:useLocalDpi xmlns:a14="http://schemas.microsoft.com/office/drawing/2010/main" val="0"/>
                        </a:ext>
                      </a:extLst>
                    </a:blip>
                    <a:srcRect l="13448" r="16960"/>
                    <a:stretch>
                      <a:fillRect/>
                    </a:stretch>
                  </pic:blipFill>
                  <pic:spPr bwMode="auto">
                    <a:xfrm>
                      <a:off x="0" y="0"/>
                      <a:ext cx="1057275" cy="1144905"/>
                    </a:xfrm>
                    <a:prstGeom prst="rect">
                      <a:avLst/>
                    </a:prstGeom>
                    <a:noFill/>
                    <a:ln>
                      <a:noFill/>
                    </a:ln>
                  </pic:spPr>
                </pic:pic>
              </a:graphicData>
            </a:graphic>
          </wp:inline>
        </w:drawing>
      </w:r>
    </w:p>
    <w:p w14:paraId="226B58D8" w14:textId="77777777" w:rsidR="002E1CBE" w:rsidRDefault="002E1CBE" w:rsidP="002E1CBE">
      <w:pPr>
        <w:pStyle w:val="NoSpacing"/>
        <w:jc w:val="center"/>
        <w:rPr>
          <w:lang w:val="en-US"/>
        </w:rPr>
      </w:pPr>
    </w:p>
    <w:p w14:paraId="0B3C115E" w14:textId="5C82CD85" w:rsidR="002E1CBE" w:rsidRPr="00AE2FAA" w:rsidRDefault="002E1CBE" w:rsidP="002E1CBE">
      <w:pPr>
        <w:pStyle w:val="NoSpacing"/>
        <w:jc w:val="center"/>
        <w:rPr>
          <w:rFonts w:eastAsiaTheme="minorHAnsi"/>
          <w:b/>
          <w:bCs/>
        </w:rPr>
      </w:pPr>
      <w:r w:rsidRPr="00AE2FAA">
        <w:rPr>
          <w:rFonts w:eastAsiaTheme="minorHAnsi"/>
          <w:b/>
          <w:bCs/>
        </w:rPr>
        <w:t>3</w:t>
      </w:r>
      <w:r w:rsidR="006E6A32">
        <w:rPr>
          <w:rFonts w:eastAsiaTheme="minorHAnsi"/>
          <w:b/>
          <w:bCs/>
          <w:lang w:val="en-US"/>
        </w:rPr>
        <w:t>9</w:t>
      </w:r>
      <w:r w:rsidRPr="00AE2FAA">
        <w:rPr>
          <w:rFonts w:eastAsiaTheme="minorHAnsi"/>
          <w:b/>
          <w:bCs/>
          <w:vertAlign w:val="superscript"/>
        </w:rPr>
        <w:t>th</w:t>
      </w:r>
      <w:r w:rsidRPr="00AE2FAA">
        <w:rPr>
          <w:rFonts w:eastAsiaTheme="minorHAnsi"/>
          <w:b/>
          <w:bCs/>
        </w:rPr>
        <w:t xml:space="preserve"> </w:t>
      </w:r>
      <w:r w:rsidR="006E6A32">
        <w:rPr>
          <w:rFonts w:eastAsiaTheme="minorHAnsi"/>
          <w:b/>
          <w:bCs/>
          <w:lang w:val="en-US"/>
        </w:rPr>
        <w:t>S</w:t>
      </w:r>
      <w:r w:rsidRPr="00AE2FAA">
        <w:rPr>
          <w:rFonts w:eastAsiaTheme="minorHAnsi"/>
          <w:b/>
          <w:bCs/>
        </w:rPr>
        <w:t>ession of the UPR Working Group</w:t>
      </w:r>
    </w:p>
    <w:p w14:paraId="1A72EDC9" w14:textId="24B84C2B" w:rsidR="002E1CBE" w:rsidRPr="00AE2FAA" w:rsidRDefault="002E1CBE" w:rsidP="002E1CBE">
      <w:pPr>
        <w:pStyle w:val="NoSpacing"/>
        <w:jc w:val="center"/>
        <w:rPr>
          <w:rFonts w:eastAsiaTheme="minorHAnsi"/>
          <w:b/>
          <w:bCs/>
          <w:lang w:val="en-US"/>
        </w:rPr>
      </w:pPr>
      <w:r w:rsidRPr="00AE2FAA">
        <w:rPr>
          <w:rFonts w:eastAsiaTheme="minorHAnsi"/>
          <w:b/>
          <w:bCs/>
        </w:rPr>
        <w:t xml:space="preserve">Mongolia’s Statement at the review of </w:t>
      </w:r>
      <w:r w:rsidR="006E6A32">
        <w:rPr>
          <w:rFonts w:eastAsiaTheme="minorHAnsi"/>
          <w:b/>
          <w:bCs/>
          <w:lang w:val="en-US"/>
        </w:rPr>
        <w:t>Tanzania</w:t>
      </w:r>
    </w:p>
    <w:p w14:paraId="4618F90F" w14:textId="77777777" w:rsidR="002E1CBE" w:rsidRDefault="002E1CBE" w:rsidP="002E1CBE">
      <w:pPr>
        <w:pStyle w:val="NoSpacing"/>
        <w:jc w:val="center"/>
        <w:rPr>
          <w:rFonts w:eastAsiaTheme="minorHAnsi"/>
        </w:rPr>
      </w:pPr>
    </w:p>
    <w:p w14:paraId="47178167" w14:textId="7E9EF733" w:rsidR="002E1CBE" w:rsidRPr="00406DAE" w:rsidRDefault="00596AC0" w:rsidP="002E1CBE">
      <w:pPr>
        <w:pStyle w:val="NoSpacing"/>
        <w:jc w:val="center"/>
        <w:rPr>
          <w:rFonts w:eastAsiaTheme="minorHAnsi"/>
          <w:b/>
          <w:bCs/>
          <w:lang w:val="en-US"/>
        </w:rPr>
      </w:pPr>
      <w:r>
        <w:rPr>
          <w:rFonts w:eastAsiaTheme="minorHAnsi"/>
          <w:b/>
          <w:bCs/>
          <w:lang w:val="en-US"/>
        </w:rPr>
        <w:t xml:space="preserve">5 </w:t>
      </w:r>
      <w:r w:rsidR="006E6A32">
        <w:rPr>
          <w:rFonts w:eastAsiaTheme="minorHAnsi"/>
          <w:b/>
          <w:bCs/>
          <w:lang w:val="en-US"/>
        </w:rPr>
        <w:t xml:space="preserve">November </w:t>
      </w:r>
      <w:r w:rsidR="002E1CBE" w:rsidRPr="00406DAE">
        <w:rPr>
          <w:rFonts w:eastAsiaTheme="minorHAnsi"/>
          <w:b/>
          <w:bCs/>
          <w:lang w:val="en-US"/>
        </w:rPr>
        <w:t>2021</w:t>
      </w:r>
    </w:p>
    <w:p w14:paraId="1B141AE2" w14:textId="77777777" w:rsidR="007E3C79" w:rsidRDefault="007E3C79" w:rsidP="002E1CBE">
      <w:pPr>
        <w:pStyle w:val="NoSpacing"/>
        <w:jc w:val="center"/>
        <w:rPr>
          <w:rFonts w:eastAsiaTheme="minorHAnsi"/>
          <w:lang w:val="en-US"/>
        </w:rPr>
      </w:pPr>
    </w:p>
    <w:p w14:paraId="0F46C1C9" w14:textId="77777777" w:rsidR="002E1CBE" w:rsidRPr="00AC1731" w:rsidRDefault="002E1CBE" w:rsidP="002E1CBE">
      <w:pPr>
        <w:pStyle w:val="NoSpacing"/>
        <w:jc w:val="center"/>
        <w:rPr>
          <w:rFonts w:eastAsiaTheme="minorHAnsi"/>
          <w:lang w:val="en-US"/>
        </w:rPr>
      </w:pPr>
    </w:p>
    <w:p w14:paraId="3BD073EF" w14:textId="52A689AB" w:rsidR="007E3C79" w:rsidRPr="007E3C79" w:rsidRDefault="007E3C79" w:rsidP="007E3C79">
      <w:pPr>
        <w:ind w:firstLine="720"/>
        <w:jc w:val="both"/>
        <w:rPr>
          <w:rFonts w:ascii="Arial" w:hAnsi="Arial" w:cs="Arial"/>
          <w:color w:val="000000" w:themeColor="text1"/>
          <w:sz w:val="24"/>
          <w:szCs w:val="24"/>
          <w:lang w:bidi="hi-IN"/>
        </w:rPr>
      </w:pPr>
      <w:r w:rsidRPr="007E3C79">
        <w:rPr>
          <w:rFonts w:ascii="Arial" w:hAnsi="Arial" w:cs="Arial"/>
          <w:color w:val="000000" w:themeColor="text1"/>
          <w:sz w:val="24"/>
          <w:szCs w:val="24"/>
          <w:lang w:bidi="hi-IN"/>
        </w:rPr>
        <w:t>Mongolia welcomes the delegation of the United Republic of Tanzania and thanks the delegation for presenting its 3</w:t>
      </w:r>
      <w:r w:rsidRPr="007E3C79">
        <w:rPr>
          <w:rFonts w:ascii="Arial" w:hAnsi="Arial" w:cs="Arial"/>
          <w:color w:val="000000" w:themeColor="text1"/>
          <w:sz w:val="24"/>
          <w:szCs w:val="24"/>
          <w:vertAlign w:val="superscript"/>
          <w:lang w:bidi="hi-IN"/>
        </w:rPr>
        <w:t>rd</w:t>
      </w:r>
      <w:r w:rsidRPr="007E3C79">
        <w:rPr>
          <w:rFonts w:ascii="Arial" w:hAnsi="Arial" w:cs="Arial"/>
          <w:color w:val="000000" w:themeColor="text1"/>
          <w:sz w:val="24"/>
          <w:szCs w:val="24"/>
          <w:lang w:bidi="hi-IN"/>
        </w:rPr>
        <w:t xml:space="preserve"> National Report</w:t>
      </w:r>
      <w:r w:rsidR="00AB73C4">
        <w:rPr>
          <w:rFonts w:ascii="Arial" w:hAnsi="Arial" w:cs="Arial"/>
          <w:color w:val="000000" w:themeColor="text1"/>
          <w:sz w:val="24"/>
          <w:szCs w:val="24"/>
          <w:lang w:bidi="hi-IN"/>
        </w:rPr>
        <w:t xml:space="preserve">. </w:t>
      </w:r>
    </w:p>
    <w:p w14:paraId="46FC7183" w14:textId="77777777" w:rsidR="007E3C79" w:rsidRPr="007E3C79" w:rsidRDefault="007E3C79" w:rsidP="007E3C79">
      <w:pPr>
        <w:pStyle w:val="Default"/>
        <w:ind w:firstLine="720"/>
        <w:jc w:val="both"/>
        <w:rPr>
          <w:rFonts w:ascii="Arial" w:hAnsi="Arial" w:cs="Arial"/>
          <w:b/>
        </w:rPr>
      </w:pPr>
    </w:p>
    <w:p w14:paraId="5D9B98B0" w14:textId="3BA4C2DA" w:rsidR="007E3C79" w:rsidRPr="007E3C79" w:rsidRDefault="007E3C79" w:rsidP="007E3C79">
      <w:pPr>
        <w:pStyle w:val="Default"/>
        <w:ind w:firstLine="720"/>
        <w:jc w:val="both"/>
        <w:rPr>
          <w:rFonts w:ascii="Arial" w:hAnsi="Arial" w:cs="Arial"/>
          <w:bCs/>
        </w:rPr>
      </w:pPr>
      <w:r w:rsidRPr="007E3C79">
        <w:rPr>
          <w:rFonts w:ascii="Arial" w:hAnsi="Arial" w:cs="Arial"/>
          <w:bCs/>
        </w:rPr>
        <w:t xml:space="preserve">My delegation recognizes </w:t>
      </w:r>
      <w:r w:rsidR="00122BA5">
        <w:rPr>
          <w:rFonts w:ascii="Arial" w:hAnsi="Arial" w:cs="Arial"/>
          <w:bCs/>
        </w:rPr>
        <w:t xml:space="preserve">the </w:t>
      </w:r>
      <w:r w:rsidRPr="007E3C79">
        <w:rPr>
          <w:rFonts w:ascii="Arial" w:hAnsi="Arial" w:cs="Arial"/>
          <w:bCs/>
        </w:rPr>
        <w:t>major progresses that the United Republic of Tanzania has achieved since the 2</w:t>
      </w:r>
      <w:r w:rsidRPr="007E3C79">
        <w:rPr>
          <w:rFonts w:ascii="Arial" w:hAnsi="Arial" w:cs="Arial"/>
          <w:bCs/>
          <w:vertAlign w:val="superscript"/>
        </w:rPr>
        <w:t>nd</w:t>
      </w:r>
      <w:r w:rsidRPr="007E3C79">
        <w:rPr>
          <w:rFonts w:ascii="Arial" w:hAnsi="Arial" w:cs="Arial"/>
          <w:bCs/>
        </w:rPr>
        <w:t xml:space="preserve"> UPR cycle.</w:t>
      </w:r>
    </w:p>
    <w:p w14:paraId="353D7992" w14:textId="77777777" w:rsidR="007E3C79" w:rsidRPr="007E3C79" w:rsidRDefault="007E3C79" w:rsidP="007E3C79">
      <w:pPr>
        <w:pStyle w:val="Default"/>
        <w:ind w:firstLine="720"/>
        <w:jc w:val="both"/>
        <w:rPr>
          <w:rFonts w:ascii="Arial" w:hAnsi="Arial" w:cs="Arial"/>
          <w:bCs/>
        </w:rPr>
      </w:pPr>
    </w:p>
    <w:p w14:paraId="126DA385" w14:textId="77777777" w:rsidR="007E3C79" w:rsidRPr="007E3C79" w:rsidRDefault="007E3C79" w:rsidP="007E3C79">
      <w:pPr>
        <w:pStyle w:val="Default"/>
        <w:ind w:firstLine="720"/>
        <w:jc w:val="both"/>
        <w:rPr>
          <w:rFonts w:ascii="Arial" w:hAnsi="Arial" w:cs="Arial"/>
        </w:rPr>
      </w:pPr>
      <w:r w:rsidRPr="007E3C79">
        <w:rPr>
          <w:rFonts w:ascii="Arial" w:hAnsi="Arial" w:cs="Arial"/>
        </w:rPr>
        <w:t xml:space="preserve">Mongolia appreciates the efforts of the country to make progress in implementing the commitments on the Sustainable Development Goals, to fight violence against women and children, to counter discrimination and to eliminate child labor. Particularly, Mongolia commends the United Republic of Tanzania for implementing the Secondary Education Quality Improvement Program with the objective of empowering girls through secondary education. </w:t>
      </w:r>
    </w:p>
    <w:p w14:paraId="1326D1C0" w14:textId="77777777" w:rsidR="007E3C79" w:rsidRPr="007E3C79" w:rsidRDefault="007E3C79" w:rsidP="007E3C79">
      <w:pPr>
        <w:pStyle w:val="Default"/>
        <w:ind w:firstLine="720"/>
        <w:jc w:val="both"/>
        <w:rPr>
          <w:rFonts w:ascii="Arial" w:hAnsi="Arial" w:cs="Arial"/>
        </w:rPr>
      </w:pPr>
    </w:p>
    <w:p w14:paraId="53498193" w14:textId="77777777" w:rsidR="007E3C79" w:rsidRPr="007E3C79" w:rsidRDefault="007E3C79" w:rsidP="007E3C79">
      <w:pPr>
        <w:pStyle w:val="Default"/>
        <w:ind w:firstLine="720"/>
        <w:jc w:val="both"/>
        <w:rPr>
          <w:rFonts w:ascii="Arial" w:hAnsi="Arial" w:cs="Arial"/>
        </w:rPr>
      </w:pPr>
      <w:r w:rsidRPr="007E3C79">
        <w:rPr>
          <w:rFonts w:ascii="Arial" w:hAnsi="Arial" w:cs="Arial"/>
        </w:rPr>
        <w:t xml:space="preserve">We would like to offer the following two recommendations for the country’s timely consideration: </w:t>
      </w:r>
    </w:p>
    <w:p w14:paraId="45FCC18A" w14:textId="77777777" w:rsidR="007E3C79" w:rsidRPr="007E3C79" w:rsidRDefault="007E3C79" w:rsidP="007E3C79">
      <w:pPr>
        <w:spacing w:line="276" w:lineRule="auto"/>
        <w:jc w:val="both"/>
        <w:rPr>
          <w:rFonts w:ascii="Arial" w:hAnsi="Arial" w:cs="Arial"/>
          <w:sz w:val="24"/>
          <w:szCs w:val="24"/>
        </w:rPr>
      </w:pPr>
    </w:p>
    <w:p w14:paraId="0C999C82" w14:textId="77777777" w:rsidR="007E3C79" w:rsidRPr="007E3C79" w:rsidRDefault="007E3C79" w:rsidP="007E3C79">
      <w:pPr>
        <w:pStyle w:val="ListParagraph"/>
        <w:numPr>
          <w:ilvl w:val="0"/>
          <w:numId w:val="3"/>
        </w:numPr>
        <w:spacing w:line="276" w:lineRule="auto"/>
        <w:jc w:val="both"/>
        <w:rPr>
          <w:rFonts w:ascii="Arial" w:hAnsi="Arial" w:cs="Arial"/>
          <w:sz w:val="24"/>
          <w:szCs w:val="24"/>
        </w:rPr>
      </w:pPr>
      <w:r w:rsidRPr="007E3C79">
        <w:rPr>
          <w:rFonts w:ascii="Arial" w:hAnsi="Arial" w:cs="Arial"/>
          <w:sz w:val="24"/>
          <w:szCs w:val="24"/>
        </w:rPr>
        <w:t xml:space="preserve">To ratify the Convention Against Torture and Other Cruel, Inhuman, or Degrading Treatment or Punishment, and  </w:t>
      </w:r>
    </w:p>
    <w:p w14:paraId="7C15E4BD" w14:textId="77777777" w:rsidR="007E3C79" w:rsidRPr="007E3C79" w:rsidRDefault="007E3C79" w:rsidP="007E3C79">
      <w:pPr>
        <w:pStyle w:val="ListParagraph"/>
        <w:numPr>
          <w:ilvl w:val="0"/>
          <w:numId w:val="3"/>
        </w:numPr>
        <w:spacing w:line="276" w:lineRule="auto"/>
        <w:jc w:val="both"/>
        <w:rPr>
          <w:rFonts w:ascii="Arial" w:hAnsi="Arial" w:cs="Arial"/>
          <w:sz w:val="24"/>
          <w:szCs w:val="24"/>
        </w:rPr>
      </w:pPr>
      <w:r w:rsidRPr="007E3C79">
        <w:rPr>
          <w:rFonts w:ascii="Arial" w:hAnsi="Arial" w:cs="Arial"/>
          <w:sz w:val="24"/>
          <w:szCs w:val="24"/>
        </w:rPr>
        <w:t>To ratify the International Convention for the Protection of All Persons from Enforced Disappearance.</w:t>
      </w:r>
      <w:r w:rsidRPr="007E3C79">
        <w:rPr>
          <w:rFonts w:ascii="Arial" w:hAnsi="Arial" w:cs="Arial"/>
          <w:b/>
          <w:bCs/>
          <w:sz w:val="24"/>
          <w:szCs w:val="24"/>
          <w:shd w:val="clear" w:color="auto" w:fill="C1D3F2"/>
        </w:rPr>
        <w:t xml:space="preserve"> </w:t>
      </w:r>
    </w:p>
    <w:p w14:paraId="6EF52BBB" w14:textId="201F908F" w:rsidR="007E3C79" w:rsidRPr="007E3C79" w:rsidRDefault="007E3C79" w:rsidP="007E3C79">
      <w:pPr>
        <w:ind w:firstLine="720"/>
        <w:jc w:val="both"/>
        <w:rPr>
          <w:rFonts w:ascii="Arial" w:hAnsi="Arial" w:cs="Arial"/>
          <w:color w:val="000000" w:themeColor="text1"/>
          <w:sz w:val="24"/>
          <w:szCs w:val="24"/>
          <w:lang w:bidi="hi-IN"/>
        </w:rPr>
      </w:pPr>
      <w:r w:rsidRPr="007E3C79">
        <w:rPr>
          <w:rFonts w:ascii="Arial" w:hAnsi="Arial" w:cs="Arial"/>
          <w:color w:val="000000" w:themeColor="text1"/>
          <w:sz w:val="24"/>
          <w:szCs w:val="24"/>
          <w:lang w:bidi="hi-IN"/>
        </w:rPr>
        <w:t xml:space="preserve">Mongolia wishes the delegation of the United Republic of </w:t>
      </w:r>
      <w:r w:rsidR="002B117F">
        <w:rPr>
          <w:rFonts w:ascii="Arial" w:hAnsi="Arial" w:cs="Arial"/>
          <w:color w:val="000000" w:themeColor="text1"/>
          <w:sz w:val="24"/>
          <w:szCs w:val="24"/>
          <w:lang w:bidi="hi-IN"/>
        </w:rPr>
        <w:t xml:space="preserve">Tanzania </w:t>
      </w:r>
      <w:r w:rsidRPr="007E3C79">
        <w:rPr>
          <w:rFonts w:ascii="Arial" w:hAnsi="Arial" w:cs="Arial"/>
          <w:color w:val="000000" w:themeColor="text1"/>
          <w:sz w:val="24"/>
          <w:szCs w:val="24"/>
          <w:lang w:bidi="hi-IN"/>
        </w:rPr>
        <w:t>all the best for its review.</w:t>
      </w:r>
    </w:p>
    <w:p w14:paraId="258A5B0A" w14:textId="77777777" w:rsidR="002E1CBE" w:rsidRPr="00F0604A" w:rsidRDefault="002E1CBE" w:rsidP="002E1CBE">
      <w:pPr>
        <w:pStyle w:val="NoSpacing"/>
      </w:pPr>
    </w:p>
    <w:p w14:paraId="47D346C1" w14:textId="6D581DBA" w:rsidR="002E1CBE" w:rsidRDefault="002E1CBE" w:rsidP="002E1CBE">
      <w:pPr>
        <w:pStyle w:val="NoSpacing"/>
        <w:ind w:firstLine="720"/>
        <w:jc w:val="both"/>
        <w:rPr>
          <w:rFonts w:cs="Arial"/>
        </w:rPr>
      </w:pPr>
    </w:p>
    <w:p w14:paraId="6879494D" w14:textId="77777777" w:rsidR="007E3C79" w:rsidRDefault="007E3C79" w:rsidP="002E1CBE">
      <w:pPr>
        <w:pStyle w:val="NoSpacing"/>
        <w:ind w:firstLine="720"/>
        <w:jc w:val="both"/>
        <w:rPr>
          <w:rFonts w:cs="Arial"/>
        </w:rPr>
      </w:pPr>
    </w:p>
    <w:p w14:paraId="0F4E35D4" w14:textId="77777777" w:rsidR="002E1CBE" w:rsidRDefault="002E1CBE" w:rsidP="002E1CBE">
      <w:pPr>
        <w:pStyle w:val="NoSpacing"/>
        <w:jc w:val="center"/>
        <w:rPr>
          <w:rFonts w:cs="Arial"/>
          <w:lang w:val="en-US"/>
        </w:rPr>
      </w:pPr>
      <w:r w:rsidRPr="00673240">
        <w:rPr>
          <w:rFonts w:eastAsia="Calibri"/>
          <w:lang w:val="en-US"/>
        </w:rPr>
        <w:t>--o0o--</w:t>
      </w:r>
    </w:p>
    <w:p w14:paraId="4673C614" w14:textId="77777777" w:rsidR="002E1CBE" w:rsidRDefault="002E1CBE" w:rsidP="002E1CBE">
      <w:pPr>
        <w:pStyle w:val="NoSpacing"/>
        <w:ind w:firstLine="720"/>
        <w:jc w:val="both"/>
        <w:rPr>
          <w:rFonts w:cs="Arial"/>
          <w:lang w:val="en-US"/>
        </w:rPr>
      </w:pPr>
    </w:p>
    <w:sectPr w:rsidR="002E1CBE" w:rsidSect="00AC1903">
      <w:pgSz w:w="11900" w:h="16840" w:code="9"/>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5E37"/>
    <w:multiLevelType w:val="hybridMultilevel"/>
    <w:tmpl w:val="E206B278"/>
    <w:lvl w:ilvl="0" w:tplc="CB586D3A">
      <w:start w:val="12"/>
      <w:numFmt w:val="bullet"/>
      <w:lvlText w:val="-"/>
      <w:lvlJc w:val="left"/>
      <w:pPr>
        <w:ind w:left="720" w:hanging="360"/>
      </w:pPr>
      <w:rPr>
        <w:rFonts w:ascii="Arial" w:eastAsia="Courier New"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966E94"/>
    <w:multiLevelType w:val="hybridMultilevel"/>
    <w:tmpl w:val="2098AD28"/>
    <w:lvl w:ilvl="0" w:tplc="091CC056">
      <w:start w:val="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057256"/>
    <w:multiLevelType w:val="hybridMultilevel"/>
    <w:tmpl w:val="5094B8F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CBE"/>
    <w:rsid w:val="00060A1D"/>
    <w:rsid w:val="00122BA5"/>
    <w:rsid w:val="001A4502"/>
    <w:rsid w:val="001E043E"/>
    <w:rsid w:val="002B117F"/>
    <w:rsid w:val="002D414D"/>
    <w:rsid w:val="002E1CBE"/>
    <w:rsid w:val="00327E9B"/>
    <w:rsid w:val="003F3138"/>
    <w:rsid w:val="004E6517"/>
    <w:rsid w:val="00570CD1"/>
    <w:rsid w:val="0057281F"/>
    <w:rsid w:val="00596AC0"/>
    <w:rsid w:val="006E6A32"/>
    <w:rsid w:val="007D4682"/>
    <w:rsid w:val="007E3C79"/>
    <w:rsid w:val="008073BA"/>
    <w:rsid w:val="0085235A"/>
    <w:rsid w:val="008739BF"/>
    <w:rsid w:val="008C256B"/>
    <w:rsid w:val="008E77C5"/>
    <w:rsid w:val="00AB73C4"/>
    <w:rsid w:val="00AC1903"/>
    <w:rsid w:val="00BC5423"/>
    <w:rsid w:val="00D3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AE2"/>
  <w15:docId w15:val="{6ED82C81-2D41-42B1-A8CB-3B589967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1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281F"/>
    <w:pPr>
      <w:widowControl w:val="0"/>
      <w:spacing w:after="0" w:line="240" w:lineRule="auto"/>
    </w:pPr>
    <w:rPr>
      <w:rFonts w:eastAsia="Courier New" w:cs="Courier New"/>
      <w:color w:val="000000"/>
      <w:szCs w:val="24"/>
      <w:lang w:val="mn-MN" w:eastAsia="mn-MN" w:bidi="mn-MN"/>
    </w:rPr>
  </w:style>
  <w:style w:type="character" w:customStyle="1" w:styleId="NoSpacingChar">
    <w:name w:val="No Spacing Char"/>
    <w:link w:val="NoSpacing"/>
    <w:uiPriority w:val="1"/>
    <w:locked/>
    <w:rsid w:val="002E1CBE"/>
    <w:rPr>
      <w:rFonts w:eastAsia="Courier New" w:cs="Courier New"/>
      <w:color w:val="000000"/>
      <w:szCs w:val="24"/>
      <w:lang w:val="mn-MN" w:eastAsia="mn-MN" w:bidi="mn-MN"/>
    </w:rPr>
  </w:style>
  <w:style w:type="paragraph" w:styleId="ListParagraph">
    <w:name w:val="List Paragraph"/>
    <w:basedOn w:val="Normal"/>
    <w:uiPriority w:val="34"/>
    <w:qFormat/>
    <w:rsid w:val="00060A1D"/>
    <w:pPr>
      <w:spacing w:after="160" w:line="252" w:lineRule="auto"/>
      <w:ind w:left="720"/>
      <w:contextualSpacing/>
    </w:pPr>
  </w:style>
  <w:style w:type="paragraph" w:customStyle="1" w:styleId="Default">
    <w:name w:val="Default"/>
    <w:rsid w:val="008E77C5"/>
    <w:pPr>
      <w:autoSpaceDE w:val="0"/>
      <w:autoSpaceDN w:val="0"/>
      <w:adjustRightInd w:val="0"/>
      <w:spacing w:after="0" w:line="240" w:lineRule="auto"/>
    </w:pPr>
    <w:rPr>
      <w:rFonts w:ascii="Avenir LT Std 45 Book" w:hAnsi="Avenir LT Std 45 Book" w:cs="Avenir LT Std 45 Book"/>
      <w:color w:val="000000"/>
      <w:szCs w:val="24"/>
    </w:rPr>
  </w:style>
  <w:style w:type="paragraph" w:customStyle="1" w:styleId="Pa0">
    <w:name w:val="Pa0"/>
    <w:basedOn w:val="Default"/>
    <w:next w:val="Default"/>
    <w:uiPriority w:val="99"/>
    <w:rsid w:val="008E77C5"/>
    <w:pPr>
      <w:spacing w:line="241" w:lineRule="atLeast"/>
    </w:pPr>
    <w:rPr>
      <w:rFonts w:cstheme="minorBidi"/>
      <w:color w:val="auto"/>
    </w:rPr>
  </w:style>
  <w:style w:type="character" w:customStyle="1" w:styleId="A8">
    <w:name w:val="A8"/>
    <w:uiPriority w:val="99"/>
    <w:rsid w:val="008E77C5"/>
    <w:rPr>
      <w:rFonts w:cs="Avenir LT Std 45 Book"/>
      <w:color w:val="000000"/>
      <w:sz w:val="20"/>
      <w:szCs w:val="20"/>
    </w:rPr>
  </w:style>
  <w:style w:type="paragraph" w:styleId="BalloonText">
    <w:name w:val="Balloon Text"/>
    <w:basedOn w:val="Normal"/>
    <w:link w:val="BalloonTextChar"/>
    <w:uiPriority w:val="99"/>
    <w:semiHidden/>
    <w:unhideWhenUsed/>
    <w:rsid w:val="00327E9B"/>
    <w:rPr>
      <w:rFonts w:ascii="Tahoma" w:hAnsi="Tahoma" w:cs="Tahoma"/>
      <w:sz w:val="16"/>
      <w:szCs w:val="16"/>
    </w:rPr>
  </w:style>
  <w:style w:type="character" w:customStyle="1" w:styleId="BalloonTextChar">
    <w:name w:val="Balloon Text Char"/>
    <w:basedOn w:val="DefaultParagraphFont"/>
    <w:link w:val="BalloonText"/>
    <w:uiPriority w:val="99"/>
    <w:semiHidden/>
    <w:rsid w:val="0032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51575-9CAA-45AA-9C31-784F9E32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C3BD69-6F6E-442D-93B9-E79617907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C8384-EB64-4A4B-AB37-518CA2285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Enkhtaivan D.</dc:creator>
  <cp:lastModifiedBy>Batzorig Enkhbold</cp:lastModifiedBy>
  <cp:revision>9</cp:revision>
  <dcterms:created xsi:type="dcterms:W3CDTF">2021-05-11T06:22:00Z</dcterms:created>
  <dcterms:modified xsi:type="dcterms:W3CDTF">2021-10-21T08:16:00Z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