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0CDF0" w14:textId="77777777" w:rsidR="00091398" w:rsidRDefault="00091398" w:rsidP="00091398">
      <w:pPr>
        <w:pStyle w:val="Cuerpo"/>
        <w:jc w:val="center"/>
        <w:rPr>
          <w:b/>
          <w:bCs/>
        </w:rPr>
      </w:pPr>
      <w:r>
        <w:rPr>
          <w:b/>
          <w:bCs/>
        </w:rPr>
        <w:t xml:space="preserve">39° SESIÓN DEL GRUPO DE TRABAJO DEL EXAMEN PERIÓDICO UNIVERSAL </w:t>
      </w:r>
    </w:p>
    <w:p w14:paraId="59692DA1" w14:textId="77777777" w:rsidR="00091398" w:rsidRDefault="00091398" w:rsidP="00091398">
      <w:pPr>
        <w:pStyle w:val="Cuerpo"/>
        <w:jc w:val="center"/>
        <w:rPr>
          <w:b/>
          <w:bCs/>
        </w:rPr>
      </w:pPr>
    </w:p>
    <w:p w14:paraId="3308513B" w14:textId="3248EAAB" w:rsidR="00091398" w:rsidRDefault="00091398" w:rsidP="00091398">
      <w:pPr>
        <w:pStyle w:val="Cuerpo"/>
        <w:jc w:val="center"/>
        <w:rPr>
          <w:b/>
          <w:bCs/>
        </w:rPr>
      </w:pPr>
      <w:r>
        <w:rPr>
          <w:b/>
          <w:bCs/>
        </w:rPr>
        <w:t>EXAMEN DE ESWATINI</w:t>
      </w:r>
    </w:p>
    <w:p w14:paraId="612112CF" w14:textId="77777777" w:rsidR="00091398" w:rsidRDefault="00091398" w:rsidP="00091398">
      <w:pPr>
        <w:pStyle w:val="Cuerpo"/>
        <w:jc w:val="center"/>
        <w:rPr>
          <w:b/>
          <w:bCs/>
        </w:rPr>
      </w:pPr>
    </w:p>
    <w:p w14:paraId="4CDB68E3" w14:textId="147F59E7" w:rsidR="00091398" w:rsidRDefault="00091398" w:rsidP="00091398">
      <w:pPr>
        <w:pStyle w:val="Cuerpo"/>
        <w:jc w:val="center"/>
        <w:rPr>
          <w:b/>
          <w:bCs/>
        </w:rPr>
      </w:pPr>
      <w:r>
        <w:rPr>
          <w:b/>
          <w:bCs/>
        </w:rPr>
        <w:t>8 de noviembre de 2021</w:t>
      </w:r>
    </w:p>
    <w:p w14:paraId="1853B691" w14:textId="77777777" w:rsidR="00091398" w:rsidRDefault="00091398" w:rsidP="00091398">
      <w:pPr>
        <w:pStyle w:val="Cuerpo"/>
        <w:jc w:val="center"/>
        <w:rPr>
          <w:b/>
          <w:bCs/>
        </w:rPr>
      </w:pPr>
    </w:p>
    <w:p w14:paraId="5E8F93F1" w14:textId="5D1501FC" w:rsidR="00091398" w:rsidRDefault="00091398" w:rsidP="00091398">
      <w:pPr>
        <w:pStyle w:val="Cuerpo"/>
        <w:jc w:val="center"/>
        <w:rPr>
          <w:rFonts w:ascii="Times New Roman" w:hAnsi="Times New Roman" w:cs="Times New Roman"/>
          <w:b/>
          <w:bCs/>
          <w:sz w:val="24"/>
          <w:szCs w:val="24"/>
          <w:u w:val="single"/>
        </w:rPr>
      </w:pPr>
      <w:r w:rsidRPr="00E268EF">
        <w:rPr>
          <w:rFonts w:ascii="Times New Roman" w:hAnsi="Times New Roman" w:cs="Times New Roman"/>
          <w:b/>
          <w:bCs/>
          <w:sz w:val="24"/>
          <w:szCs w:val="24"/>
          <w:u w:val="single"/>
        </w:rPr>
        <w:t>INTERVENCIÓN DE URUGUAY</w:t>
      </w:r>
    </w:p>
    <w:p w14:paraId="09FA0E3F" w14:textId="68A66315" w:rsidR="00185ACA" w:rsidRPr="00185ACA" w:rsidRDefault="00185ACA" w:rsidP="00091398">
      <w:pPr>
        <w:pStyle w:val="Cuerpo"/>
        <w:jc w:val="center"/>
        <w:rPr>
          <w:rFonts w:ascii="Times New Roman" w:hAnsi="Times New Roman" w:cs="Times New Roman"/>
          <w:sz w:val="24"/>
          <w:szCs w:val="24"/>
        </w:rPr>
      </w:pPr>
      <w:r w:rsidRPr="00185ACA">
        <w:rPr>
          <w:rFonts w:ascii="Times New Roman" w:hAnsi="Times New Roman" w:cs="Times New Roman"/>
          <w:sz w:val="24"/>
          <w:szCs w:val="24"/>
        </w:rPr>
        <w:t xml:space="preserve">(1,25 minutos disponibles). </w:t>
      </w:r>
    </w:p>
    <w:p w14:paraId="452B7864" w14:textId="77777777" w:rsidR="00091398" w:rsidRPr="00E268EF" w:rsidRDefault="00091398" w:rsidP="00091398">
      <w:pPr>
        <w:pStyle w:val="Cuerpo"/>
        <w:jc w:val="center"/>
        <w:rPr>
          <w:rFonts w:ascii="Times New Roman" w:hAnsi="Times New Roman" w:cs="Times New Roman"/>
          <w:b/>
          <w:bCs/>
          <w:sz w:val="24"/>
          <w:szCs w:val="24"/>
          <w:u w:val="single"/>
        </w:rPr>
      </w:pPr>
    </w:p>
    <w:p w14:paraId="2FB66720" w14:textId="77777777" w:rsidR="00091398" w:rsidRPr="00E268EF" w:rsidRDefault="00091398" w:rsidP="00091398">
      <w:pPr>
        <w:pStyle w:val="Cuerpo"/>
        <w:jc w:val="both"/>
        <w:rPr>
          <w:rFonts w:ascii="Times New Roman" w:hAnsi="Times New Roman" w:cs="Times New Roman"/>
          <w:b/>
          <w:bCs/>
          <w:sz w:val="24"/>
          <w:szCs w:val="24"/>
          <w:u w:val="single"/>
        </w:rPr>
      </w:pPr>
    </w:p>
    <w:p w14:paraId="039F0574" w14:textId="064F153D" w:rsidR="00091398" w:rsidRPr="00F53E7F" w:rsidRDefault="00091398" w:rsidP="008D3E1E">
      <w:pPr>
        <w:pStyle w:val="Cuerpo"/>
        <w:jc w:val="both"/>
        <w:rPr>
          <w:rFonts w:ascii="Times New Roman" w:hAnsi="Times New Roman" w:cs="Times New Roman"/>
          <w:sz w:val="24"/>
          <w:szCs w:val="24"/>
        </w:rPr>
      </w:pPr>
      <w:r w:rsidRPr="00CE2C31">
        <w:rPr>
          <w:rFonts w:ascii="Times New Roman" w:hAnsi="Times New Roman" w:cs="Times New Roman"/>
          <w:sz w:val="24"/>
          <w:szCs w:val="24"/>
        </w:rPr>
        <w:t xml:space="preserve">Uruguay da la bienvenida a la Delegación de </w:t>
      </w:r>
      <w:proofErr w:type="spellStart"/>
      <w:r>
        <w:rPr>
          <w:rFonts w:ascii="Times New Roman" w:hAnsi="Times New Roman" w:cs="Times New Roman"/>
          <w:sz w:val="24"/>
          <w:szCs w:val="24"/>
        </w:rPr>
        <w:t>Eswatini</w:t>
      </w:r>
      <w:proofErr w:type="spellEnd"/>
      <w:r w:rsidRPr="00CE2C31">
        <w:rPr>
          <w:rFonts w:ascii="Times New Roman" w:hAnsi="Times New Roman" w:cs="Times New Roman"/>
          <w:sz w:val="24"/>
          <w:szCs w:val="24"/>
        </w:rPr>
        <w:t xml:space="preserve"> y le agradece la presentación de su informe, saludando los esfuerzos realizados, </w:t>
      </w:r>
      <w:r w:rsidR="008D3E1E">
        <w:rPr>
          <w:rFonts w:ascii="Times New Roman" w:hAnsi="Times New Roman" w:cs="Times New Roman"/>
          <w:sz w:val="24"/>
          <w:szCs w:val="24"/>
        </w:rPr>
        <w:t xml:space="preserve">inclusive mediante el reciente establecimiento del </w:t>
      </w:r>
      <w:r w:rsidR="008D3E1E" w:rsidRPr="008D3E1E">
        <w:rPr>
          <w:rFonts w:ascii="Times New Roman" w:hAnsi="Times New Roman" w:cs="Times New Roman"/>
          <w:sz w:val="24"/>
          <w:szCs w:val="24"/>
        </w:rPr>
        <w:t>Mecanismo Nacional de Presentación de</w:t>
      </w:r>
      <w:r w:rsidR="008D3E1E">
        <w:rPr>
          <w:rFonts w:ascii="Times New Roman" w:hAnsi="Times New Roman" w:cs="Times New Roman"/>
          <w:sz w:val="24"/>
          <w:szCs w:val="24"/>
        </w:rPr>
        <w:t xml:space="preserve"> </w:t>
      </w:r>
      <w:r w:rsidR="008D3E1E" w:rsidRPr="008D3E1E">
        <w:rPr>
          <w:rFonts w:ascii="Times New Roman" w:hAnsi="Times New Roman" w:cs="Times New Roman"/>
          <w:sz w:val="24"/>
          <w:szCs w:val="24"/>
        </w:rPr>
        <w:t>Informes y Seguimiento</w:t>
      </w:r>
      <w:r w:rsidR="008D3E1E">
        <w:rPr>
          <w:rFonts w:ascii="Times New Roman" w:hAnsi="Times New Roman" w:cs="Times New Roman"/>
          <w:sz w:val="24"/>
          <w:szCs w:val="24"/>
        </w:rPr>
        <w:t xml:space="preserve">. </w:t>
      </w:r>
    </w:p>
    <w:p w14:paraId="06A0E9EB" w14:textId="77777777" w:rsidR="00091398" w:rsidRPr="00692212" w:rsidRDefault="00091398" w:rsidP="00091398">
      <w:pPr>
        <w:pStyle w:val="Cuerpo"/>
        <w:jc w:val="both"/>
        <w:rPr>
          <w:rFonts w:ascii="Times New Roman" w:hAnsi="Times New Roman" w:cs="Times New Roman"/>
          <w:sz w:val="24"/>
          <w:szCs w:val="24"/>
        </w:rPr>
      </w:pPr>
    </w:p>
    <w:p w14:paraId="663A8761" w14:textId="450B23E8" w:rsidR="00091398" w:rsidRPr="00E268EF" w:rsidRDefault="00A53FB2" w:rsidP="00091398">
      <w:pPr>
        <w:pStyle w:val="Cuerpo"/>
        <w:jc w:val="both"/>
        <w:rPr>
          <w:rFonts w:ascii="Times New Roman" w:hAnsi="Times New Roman" w:cs="Times New Roman"/>
          <w:sz w:val="24"/>
          <w:szCs w:val="24"/>
          <w:lang w:val="es-AR"/>
        </w:rPr>
      </w:pPr>
      <w:r>
        <w:rPr>
          <w:rFonts w:ascii="Times New Roman" w:hAnsi="Times New Roman" w:cs="Times New Roman"/>
          <w:sz w:val="24"/>
          <w:szCs w:val="24"/>
          <w:lang w:val="es-AR"/>
        </w:rPr>
        <w:t>Constructivamente</w:t>
      </w:r>
      <w:r w:rsidR="00091398" w:rsidRPr="00E268EF">
        <w:rPr>
          <w:rFonts w:ascii="Times New Roman" w:hAnsi="Times New Roman" w:cs="Times New Roman"/>
          <w:sz w:val="24"/>
          <w:szCs w:val="24"/>
          <w:lang w:val="es-AR"/>
        </w:rPr>
        <w:t xml:space="preserve"> recomendamos: </w:t>
      </w:r>
    </w:p>
    <w:p w14:paraId="6E68781D" w14:textId="77777777" w:rsidR="00091398" w:rsidRPr="00E268EF" w:rsidRDefault="00091398" w:rsidP="00091398">
      <w:pPr>
        <w:pStyle w:val="Cuerpo"/>
        <w:jc w:val="both"/>
        <w:rPr>
          <w:rFonts w:ascii="Times New Roman" w:hAnsi="Times New Roman" w:cs="Times New Roman"/>
          <w:sz w:val="24"/>
          <w:szCs w:val="24"/>
          <w:lang w:val="es-AR"/>
        </w:rPr>
      </w:pPr>
    </w:p>
    <w:p w14:paraId="38D4F59C" w14:textId="39E97B23" w:rsidR="00091398" w:rsidRPr="005F3EE7" w:rsidRDefault="00091398" w:rsidP="00091398">
      <w:pPr>
        <w:pStyle w:val="ListParagraph"/>
        <w:numPr>
          <w:ilvl w:val="0"/>
          <w:numId w:val="1"/>
        </w:numPr>
        <w:jc w:val="both"/>
        <w:rPr>
          <w:color w:val="000000"/>
          <w:lang w:val="es-AR" w:eastAsia="es-AR"/>
        </w:rPr>
      </w:pPr>
      <w:r w:rsidRPr="005F3EE7">
        <w:rPr>
          <w:color w:val="000000"/>
          <w:lang w:val="es-AR" w:eastAsia="es-AR"/>
        </w:rPr>
        <w:t xml:space="preserve">Fortalecer las campañas de sensibilización sobre la pena de muerte y los debates públicos sobre el tema bajo un enfoque de derechos humanos, inclusive en su Parlamento, con miras a hacer posible a la mayor brevedad su abolición definitiva y la ratificación del Segundo Protocolo Opcional de ICCPR. </w:t>
      </w:r>
    </w:p>
    <w:p w14:paraId="4D25CCF3" w14:textId="77777777" w:rsidR="005C02A3" w:rsidRDefault="005C02A3" w:rsidP="005C02A3">
      <w:pPr>
        <w:pStyle w:val="ListParagraph"/>
        <w:jc w:val="both"/>
        <w:rPr>
          <w:color w:val="000000"/>
          <w:highlight w:val="yellow"/>
          <w:lang w:val="es-AR" w:eastAsia="es-AR"/>
        </w:rPr>
      </w:pPr>
    </w:p>
    <w:p w14:paraId="5CDF2BED" w14:textId="16B8F000" w:rsidR="00091398" w:rsidRDefault="005C02A3" w:rsidP="005C02A3">
      <w:pPr>
        <w:pStyle w:val="ListParagraph"/>
        <w:numPr>
          <w:ilvl w:val="0"/>
          <w:numId w:val="1"/>
        </w:numPr>
        <w:jc w:val="both"/>
        <w:rPr>
          <w:color w:val="000000"/>
          <w:lang w:val="es-AR" w:eastAsia="es-AR"/>
        </w:rPr>
      </w:pPr>
      <w:r>
        <w:rPr>
          <w:color w:val="000000"/>
          <w:lang w:val="es-AR" w:eastAsia="es-AR"/>
        </w:rPr>
        <w:t xml:space="preserve">Realizar esfuerzos para promover el disfrute del derecho a la salud, garantizando </w:t>
      </w:r>
      <w:r w:rsidR="008D3E1E">
        <w:rPr>
          <w:color w:val="000000"/>
          <w:lang w:val="es-AR" w:eastAsia="es-AR"/>
        </w:rPr>
        <w:t xml:space="preserve">el acceso </w:t>
      </w:r>
      <w:r>
        <w:rPr>
          <w:color w:val="000000"/>
          <w:lang w:val="es-AR" w:eastAsia="es-AR"/>
        </w:rPr>
        <w:t>a servicios de salud</w:t>
      </w:r>
      <w:r w:rsidR="007972E5">
        <w:rPr>
          <w:color w:val="000000"/>
          <w:lang w:val="es-AR" w:eastAsia="es-AR"/>
        </w:rPr>
        <w:t xml:space="preserve"> de calidad</w:t>
      </w:r>
      <w:r>
        <w:rPr>
          <w:color w:val="000000"/>
          <w:lang w:val="es-AR" w:eastAsia="es-AR"/>
        </w:rPr>
        <w:t xml:space="preserve">, inclusive para el tratamiento del VIH-Sida, </w:t>
      </w:r>
      <w:r w:rsidR="007972E5">
        <w:rPr>
          <w:color w:val="000000"/>
          <w:lang w:val="es-AR" w:eastAsia="es-AR"/>
        </w:rPr>
        <w:t xml:space="preserve">e </w:t>
      </w:r>
      <w:r>
        <w:rPr>
          <w:color w:val="000000"/>
          <w:lang w:val="es-AR" w:eastAsia="es-AR"/>
        </w:rPr>
        <w:t xml:space="preserve">invirtiendo en campañas de sensibilización para asegurar que todas las personas estén debidamente informadas sobre los riesgos de transmisión de esta enfermedad, así como para combatir la estigmatización asociada a la misma. </w:t>
      </w:r>
    </w:p>
    <w:p w14:paraId="369CCDAF" w14:textId="77777777" w:rsidR="005C02A3" w:rsidRPr="005C02A3" w:rsidRDefault="005C02A3" w:rsidP="005C02A3">
      <w:pPr>
        <w:jc w:val="both"/>
        <w:rPr>
          <w:color w:val="000000"/>
          <w:lang w:val="es-AR" w:eastAsia="es-AR"/>
        </w:rPr>
      </w:pPr>
    </w:p>
    <w:p w14:paraId="210A782A" w14:textId="29B0A306" w:rsidR="00A53FB2" w:rsidRDefault="00A53FB2" w:rsidP="00A53FB2">
      <w:pPr>
        <w:pStyle w:val="ListParagraph"/>
        <w:numPr>
          <w:ilvl w:val="0"/>
          <w:numId w:val="1"/>
        </w:numPr>
        <w:jc w:val="both"/>
        <w:rPr>
          <w:color w:val="000000"/>
          <w:lang w:val="es-AR" w:eastAsia="es-AR"/>
        </w:rPr>
      </w:pPr>
      <w:r w:rsidRPr="00B21747">
        <w:rPr>
          <w:color w:val="000000"/>
          <w:lang w:val="es-AR" w:eastAsia="es-AR"/>
        </w:rPr>
        <w:t xml:space="preserve">Solicitar apoyo técnico a la Oficina de la Alta Comisionada para avanzar en la ratificación de los principales instrumentos internacionales de derechos humanos de los que el país aún no es parte, así como para asegurar </w:t>
      </w:r>
      <w:r>
        <w:rPr>
          <w:color w:val="000000"/>
          <w:lang w:val="es-AR" w:eastAsia="es-AR"/>
        </w:rPr>
        <w:t>el alineamiento de</w:t>
      </w:r>
      <w:r w:rsidRPr="00B21747">
        <w:rPr>
          <w:color w:val="000000"/>
          <w:lang w:val="es-AR" w:eastAsia="es-AR"/>
        </w:rPr>
        <w:t xml:space="preserve"> su ordenamiento jurídico nacional </w:t>
      </w:r>
      <w:r>
        <w:rPr>
          <w:color w:val="000000"/>
          <w:lang w:val="es-AR" w:eastAsia="es-AR"/>
        </w:rPr>
        <w:t>a</w:t>
      </w:r>
      <w:r w:rsidRPr="00B21747">
        <w:rPr>
          <w:color w:val="000000"/>
          <w:lang w:val="es-AR" w:eastAsia="es-AR"/>
        </w:rPr>
        <w:t xml:space="preserve"> las obligaciones derivados de los tratados de derechos humanos ratificados. </w:t>
      </w:r>
    </w:p>
    <w:p w14:paraId="5DBFE201" w14:textId="77777777" w:rsidR="00091398" w:rsidRPr="00C34B3B" w:rsidRDefault="00091398" w:rsidP="00091398">
      <w:pPr>
        <w:jc w:val="both"/>
        <w:rPr>
          <w:color w:val="000000"/>
          <w:lang w:val="es-AR" w:eastAsia="es-AR"/>
        </w:rPr>
      </w:pPr>
    </w:p>
    <w:p w14:paraId="41BD1E23" w14:textId="77777777" w:rsidR="00091398" w:rsidRPr="00745230" w:rsidRDefault="00091398" w:rsidP="00091398">
      <w:pPr>
        <w:jc w:val="both"/>
        <w:rPr>
          <w:lang w:val="es-AR"/>
        </w:rPr>
      </w:pPr>
    </w:p>
    <w:p w14:paraId="0F3A0BD2" w14:textId="31D8016C" w:rsidR="00091398" w:rsidRPr="00E268EF" w:rsidRDefault="00091398" w:rsidP="00091398">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Por último, Uruguay le desea éxito a </w:t>
      </w:r>
      <w:proofErr w:type="spellStart"/>
      <w:r>
        <w:rPr>
          <w:rFonts w:ascii="Times New Roman" w:hAnsi="Times New Roman" w:cs="Times New Roman"/>
          <w:sz w:val="24"/>
          <w:szCs w:val="24"/>
        </w:rPr>
        <w:t>Eswatini</w:t>
      </w:r>
      <w:proofErr w:type="spellEnd"/>
      <w:r>
        <w:rPr>
          <w:rFonts w:ascii="Times New Roman" w:hAnsi="Times New Roman" w:cs="Times New Roman"/>
          <w:sz w:val="24"/>
          <w:szCs w:val="24"/>
        </w:rPr>
        <w:t xml:space="preserve"> </w:t>
      </w:r>
      <w:r w:rsidRPr="00E268EF">
        <w:rPr>
          <w:rFonts w:ascii="Times New Roman" w:hAnsi="Times New Roman" w:cs="Times New Roman"/>
          <w:sz w:val="24"/>
          <w:szCs w:val="24"/>
        </w:rPr>
        <w:t>en la implementación de las recomendaciones aceptadas</w:t>
      </w:r>
      <w:r>
        <w:rPr>
          <w:rFonts w:ascii="Times New Roman" w:hAnsi="Times New Roman" w:cs="Times New Roman"/>
          <w:sz w:val="24"/>
          <w:szCs w:val="24"/>
        </w:rPr>
        <w:t xml:space="preserve">. </w:t>
      </w:r>
    </w:p>
    <w:p w14:paraId="40E4285E" w14:textId="77777777" w:rsidR="00091398" w:rsidRPr="00E268EF" w:rsidRDefault="00091398" w:rsidP="00091398">
      <w:pPr>
        <w:pStyle w:val="Cuerpo"/>
        <w:jc w:val="both"/>
        <w:rPr>
          <w:rFonts w:ascii="Times New Roman" w:hAnsi="Times New Roman" w:cs="Times New Roman"/>
          <w:sz w:val="24"/>
          <w:szCs w:val="24"/>
        </w:rPr>
      </w:pPr>
    </w:p>
    <w:p w14:paraId="0BED7704" w14:textId="77777777" w:rsidR="00091398" w:rsidRPr="00E268EF" w:rsidRDefault="00091398" w:rsidP="00091398">
      <w:pPr>
        <w:pStyle w:val="Cuerpo"/>
        <w:jc w:val="both"/>
        <w:rPr>
          <w:rFonts w:ascii="Times New Roman" w:hAnsi="Times New Roman" w:cs="Times New Roman"/>
          <w:sz w:val="24"/>
          <w:szCs w:val="24"/>
        </w:rPr>
      </w:pPr>
      <w:r w:rsidRPr="00E268EF">
        <w:rPr>
          <w:rFonts w:ascii="Times New Roman" w:hAnsi="Times New Roman" w:cs="Times New Roman"/>
          <w:sz w:val="24"/>
          <w:szCs w:val="24"/>
        </w:rPr>
        <w:t xml:space="preserve">Muchas gracias. </w:t>
      </w:r>
    </w:p>
    <w:p w14:paraId="2FFB9844" w14:textId="77777777" w:rsidR="00091398" w:rsidRPr="00E268EF" w:rsidRDefault="00091398" w:rsidP="00091398">
      <w:pPr>
        <w:pStyle w:val="Cuerpo"/>
        <w:jc w:val="both"/>
        <w:rPr>
          <w:rFonts w:ascii="Times New Roman" w:hAnsi="Times New Roman" w:cs="Times New Roman"/>
          <w:sz w:val="24"/>
          <w:szCs w:val="24"/>
        </w:rPr>
      </w:pPr>
    </w:p>
    <w:p w14:paraId="620D2AF0" w14:textId="77777777" w:rsidR="00091398" w:rsidRDefault="00091398" w:rsidP="00091398"/>
    <w:p w14:paraId="2E3528E8" w14:textId="77777777" w:rsidR="00091398" w:rsidRDefault="00091398" w:rsidP="00091398"/>
    <w:p w14:paraId="486F1F74" w14:textId="77777777" w:rsidR="00091398" w:rsidRDefault="00091398" w:rsidP="00091398"/>
    <w:p w14:paraId="6A167071" w14:textId="77777777" w:rsidR="00091398" w:rsidRDefault="00091398" w:rsidP="00091398"/>
    <w:p w14:paraId="79E48DF1" w14:textId="77777777" w:rsidR="00091398" w:rsidRDefault="00091398" w:rsidP="00091398"/>
    <w:p w14:paraId="50265029" w14:textId="77777777" w:rsidR="00091398" w:rsidRDefault="00091398" w:rsidP="00091398"/>
    <w:p w14:paraId="68DE073D" w14:textId="77777777" w:rsidR="00091398" w:rsidRDefault="00091398" w:rsidP="00091398"/>
    <w:p w14:paraId="28C8A0E7" w14:textId="77777777" w:rsidR="00091398" w:rsidRDefault="00091398" w:rsidP="00091398"/>
    <w:p w14:paraId="33D18D6B" w14:textId="77777777" w:rsidR="00091398" w:rsidRDefault="00091398" w:rsidP="00091398"/>
    <w:p w14:paraId="58B2F908" w14:textId="77777777" w:rsidR="00053E07" w:rsidRDefault="00053E07"/>
    <w:sectPr w:rsidR="00053E0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167D4" w14:textId="77777777" w:rsidR="000F06BD" w:rsidRDefault="008D3E1E">
      <w:r>
        <w:separator/>
      </w:r>
    </w:p>
  </w:endnote>
  <w:endnote w:type="continuationSeparator" w:id="0">
    <w:p w14:paraId="2BAE5B9C" w14:textId="77777777" w:rsidR="000F06BD" w:rsidRDefault="008D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8667" w14:textId="77777777" w:rsidR="003F79BD" w:rsidRDefault="002025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5ABA6" w14:textId="77777777" w:rsidR="000F06BD" w:rsidRDefault="008D3E1E">
      <w:r>
        <w:separator/>
      </w:r>
    </w:p>
  </w:footnote>
  <w:footnote w:type="continuationSeparator" w:id="0">
    <w:p w14:paraId="05B6AFF2" w14:textId="77777777" w:rsidR="000F06BD" w:rsidRDefault="008D3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B1100" w14:textId="77777777" w:rsidR="003F79BD" w:rsidRDefault="0020251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8EE"/>
    <w:multiLevelType w:val="hybridMultilevel"/>
    <w:tmpl w:val="A3160D74"/>
    <w:lvl w:ilvl="0" w:tplc="A16E811C">
      <w:start w:val="1"/>
      <w:numFmt w:val="decimal"/>
      <w:lvlText w:val="%1)"/>
      <w:lvlJc w:val="left"/>
      <w:pPr>
        <w:ind w:left="720" w:hanging="360"/>
      </w:pPr>
      <w:rPr>
        <w:rFonts w:hint="default"/>
        <w:color w:val="00000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98"/>
    <w:rsid w:val="00053E07"/>
    <w:rsid w:val="00091398"/>
    <w:rsid w:val="000F06BD"/>
    <w:rsid w:val="00185ACA"/>
    <w:rsid w:val="00202512"/>
    <w:rsid w:val="005C02A3"/>
    <w:rsid w:val="005F3EE7"/>
    <w:rsid w:val="007972E5"/>
    <w:rsid w:val="008D3E1E"/>
    <w:rsid w:val="00A53FB2"/>
    <w:rsid w:val="00F73726"/>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B65EA"/>
  <w15:chartTrackingRefBased/>
  <w15:docId w15:val="{1BD810B9-B921-405A-A502-6EB97A421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398"/>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09139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eastAsia="es-AR"/>
    </w:rPr>
  </w:style>
  <w:style w:type="paragraph" w:styleId="ListParagraph">
    <w:name w:val="List Paragraph"/>
    <w:basedOn w:val="Normal"/>
    <w:uiPriority w:val="34"/>
    <w:qFormat/>
    <w:rsid w:val="00091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14559D-E75D-4F29-8D89-08CD666CC011}"/>
</file>

<file path=customXml/itemProps2.xml><?xml version="1.0" encoding="utf-8"?>
<ds:datastoreItem xmlns:ds="http://schemas.openxmlformats.org/officeDocument/2006/customXml" ds:itemID="{C5D14465-9A27-47B8-9208-2AEB652CBDD8}"/>
</file>

<file path=customXml/itemProps3.xml><?xml version="1.0" encoding="utf-8"?>
<ds:datastoreItem xmlns:ds="http://schemas.openxmlformats.org/officeDocument/2006/customXml" ds:itemID="{440BA3E5-A385-40A2-A981-FFE98610BB67}"/>
</file>

<file path=docProps/app.xml><?xml version="1.0" encoding="utf-8"?>
<Properties xmlns="http://schemas.openxmlformats.org/officeDocument/2006/extended-properties" xmlns:vt="http://schemas.openxmlformats.org/officeDocument/2006/docPropsVTypes">
  <Template>Normal</Template>
  <TotalTime>22</TotalTime>
  <Pages>1</Pages>
  <Words>250</Words>
  <Characters>1379</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cgiovanoni</dc:creator>
  <cp:keywords/>
  <dc:description/>
  <cp:lastModifiedBy>cgiovanoni</cp:lastModifiedBy>
  <cp:revision>9</cp:revision>
  <dcterms:created xsi:type="dcterms:W3CDTF">2021-10-18T16:39:00Z</dcterms:created>
  <dcterms:modified xsi:type="dcterms:W3CDTF">2021-10-28T15:26:00Z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