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1F72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Universal Periodic Review, 39th session</w:t>
      </w:r>
    </w:p>
    <w:p w14:paraId="55252E22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14:paraId="0E67A067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14:paraId="38813EEC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Papua New Guinea</w:t>
      </w: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4</w:t>
      </w: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th November 2021</w:t>
      </w:r>
    </w:p>
    <w:p w14:paraId="5157C3B7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D4212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14:paraId="2EFC3779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1CE8D754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D42120">
        <w:rPr>
          <w:rFonts w:ascii="Garamond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14:paraId="2B99781A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14:paraId="39A134F8" w14:textId="77777777" w:rsidR="00D42120" w:rsidRPr="00D42120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  <w:sz w:val="24"/>
          <w:szCs w:val="28"/>
          <w:lang w:val="en-GB"/>
        </w:rPr>
      </w:pPr>
    </w:p>
    <w:p w14:paraId="75708843" w14:textId="77777777" w:rsidR="00D42120" w:rsidRPr="00E923F5" w:rsidRDefault="00D42120" w:rsidP="00D421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79287B3B" w14:textId="201D2879" w:rsidR="00496B36" w:rsidRPr="00496B36" w:rsidRDefault="00D42120" w:rsidP="00350C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32"/>
          <w:szCs w:val="32"/>
          <w:lang w:val="en-GB"/>
        </w:rPr>
      </w:pPr>
      <w:r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Denmark welcomes the delegation of Papua New Guinea and commends </w:t>
      </w:r>
      <w:r w:rsidR="000C3925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it </w:t>
      </w:r>
      <w:r w:rsidR="00350C18" w:rsidRPr="00496B36">
        <w:rPr>
          <w:rFonts w:ascii="Garamond" w:hAnsi="Garamond" w:cs="Garamond"/>
          <w:color w:val="000000"/>
          <w:sz w:val="32"/>
          <w:szCs w:val="32"/>
          <w:lang w:val="en-GB"/>
        </w:rPr>
        <w:t>for</w:t>
      </w:r>
      <w:r w:rsidR="00D76540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496B36" w:rsidRPr="00496B36">
        <w:rPr>
          <w:rFonts w:ascii="Garamond" w:hAnsi="Garamond" w:cs="Garamond"/>
          <w:color w:val="000000"/>
          <w:sz w:val="32"/>
          <w:szCs w:val="32"/>
          <w:lang w:val="en-GB"/>
        </w:rPr>
        <w:t>its</w:t>
      </w:r>
      <w:r w:rsidR="000C3925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350C18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National </w:t>
      </w:r>
      <w:r w:rsidR="00496B36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Strategy to prevent and respond to Gender-Based Violence.  </w:t>
      </w:r>
      <w:r w:rsidR="001C5982" w:rsidRPr="00496B3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However, </w:t>
      </w:r>
      <w:r w:rsidR="00496B36" w:rsidRPr="00496B3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we remain concerned </w:t>
      </w:r>
      <w:r w:rsidR="00496B36">
        <w:rPr>
          <w:rFonts w:ascii="Garamond" w:hAnsi="Garamond" w:cs="Times New Roman"/>
          <w:color w:val="000000"/>
          <w:sz w:val="32"/>
          <w:szCs w:val="32"/>
          <w:lang w:val="en-GB"/>
        </w:rPr>
        <w:t>by the widespread practice of</w:t>
      </w:r>
      <w:r w:rsidR="00496B36" w:rsidRPr="00496B3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 child, early and forced marriage. These are </w:t>
      </w:r>
      <w:r w:rsidR="00496B3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preventable </w:t>
      </w:r>
      <w:r w:rsidR="00496B36" w:rsidRPr="00496B3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sources of violence and discrimination, particularly against women and girls.   </w:t>
      </w:r>
    </w:p>
    <w:p w14:paraId="77C6F645" w14:textId="77777777" w:rsidR="00D42120" w:rsidRPr="00496B36" w:rsidRDefault="00D42120" w:rsidP="00D421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32"/>
          <w:szCs w:val="32"/>
          <w:lang w:val="en-GB"/>
        </w:rPr>
      </w:pPr>
    </w:p>
    <w:p w14:paraId="26E2B199" w14:textId="77777777" w:rsidR="00496B36" w:rsidRPr="00496B36" w:rsidRDefault="00D42120" w:rsidP="00D421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  <w:r w:rsidRPr="00496B36">
        <w:rPr>
          <w:rFonts w:ascii="Garamond" w:hAnsi="Garamond" w:cs="Garamond"/>
          <w:i/>
          <w:iCs/>
          <w:sz w:val="32"/>
          <w:szCs w:val="32"/>
          <w:lang w:val="en-GB"/>
        </w:rPr>
        <w:t xml:space="preserve">Denmark </w:t>
      </w:r>
      <w:r w:rsidRPr="00496B36">
        <w:rPr>
          <w:rFonts w:ascii="Garamond" w:hAnsi="Garamond" w:cs="Garamond"/>
          <w:i/>
          <w:iCs/>
          <w:sz w:val="32"/>
          <w:szCs w:val="32"/>
          <w:u w:val="single"/>
          <w:lang w:val="en-GB"/>
        </w:rPr>
        <w:t>recommends</w:t>
      </w:r>
      <w:r w:rsidRPr="00496B36">
        <w:rPr>
          <w:rFonts w:ascii="Garamond" w:hAnsi="Garamond" w:cs="Garamond"/>
          <w:i/>
          <w:iCs/>
          <w:sz w:val="32"/>
          <w:szCs w:val="32"/>
          <w:lang w:val="en-GB"/>
        </w:rPr>
        <w:t xml:space="preserve"> the Government to </w:t>
      </w:r>
      <w:r w:rsidR="00496B36" w:rsidRPr="00E923F5">
        <w:rPr>
          <w:rFonts w:ascii="Garamond" w:hAnsi="Garamond" w:cs="Arial"/>
          <w:i/>
          <w:color w:val="444444"/>
          <w:sz w:val="32"/>
          <w:szCs w:val="32"/>
          <w:shd w:val="clear" w:color="auto" w:fill="FFFFFF"/>
          <w:lang w:val="en-GB"/>
        </w:rPr>
        <w:t>abolish any exceptions to 18 years as the minimum age of marriage</w:t>
      </w:r>
      <w:r w:rsidR="00496B36" w:rsidRPr="00496B36">
        <w:rPr>
          <w:rFonts w:ascii="Garamond" w:hAnsi="Garamond" w:cs="Garamond"/>
          <w:i/>
          <w:iCs/>
          <w:sz w:val="32"/>
          <w:szCs w:val="32"/>
          <w:lang w:val="en-GB"/>
        </w:rPr>
        <w:t xml:space="preserve">. </w:t>
      </w:r>
    </w:p>
    <w:p w14:paraId="345A7734" w14:textId="77777777" w:rsidR="00B75EF4" w:rsidRPr="00496B36" w:rsidRDefault="00B75EF4" w:rsidP="00D421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0D9BD372" w14:textId="6CFDF1BD" w:rsidR="00B75EF4" w:rsidRPr="00496B36" w:rsidRDefault="00337881" w:rsidP="00496B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496B36">
        <w:rPr>
          <w:rFonts w:ascii="Garamond" w:hAnsi="Garamond" w:cs="Garamond"/>
          <w:color w:val="000000"/>
          <w:sz w:val="32"/>
          <w:szCs w:val="32"/>
          <w:lang w:val="en-GB"/>
        </w:rPr>
        <w:t>We</w:t>
      </w:r>
      <w:r w:rsidR="00D76540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496B36" w:rsidRPr="00E923F5">
        <w:rPr>
          <w:rFonts w:ascii="Garamond" w:hAnsi="Garamond" w:cs="Garamond"/>
          <w:color w:val="000000"/>
          <w:sz w:val="32"/>
          <w:szCs w:val="32"/>
          <w:lang w:val="en-GB"/>
        </w:rPr>
        <w:t>remain concerned by the prevalence of</w:t>
      </w:r>
      <w:r w:rsidR="00D76540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 discrimination </w:t>
      </w:r>
      <w:r w:rsidR="00496B36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and stigmatisation against </w:t>
      </w:r>
      <w:r w:rsidR="00D76540" w:rsidRPr="00496B36">
        <w:rPr>
          <w:rFonts w:ascii="Garamond" w:hAnsi="Garamond" w:cs="Garamond"/>
          <w:color w:val="000000"/>
          <w:sz w:val="32"/>
          <w:szCs w:val="32"/>
          <w:lang w:val="en-GB"/>
        </w:rPr>
        <w:t>the LGBT</w:t>
      </w:r>
      <w:r w:rsidR="00170C7D" w:rsidRPr="00496B36">
        <w:rPr>
          <w:rFonts w:ascii="Garamond" w:hAnsi="Garamond" w:cs="Garamond"/>
          <w:color w:val="000000"/>
          <w:sz w:val="32"/>
          <w:szCs w:val="32"/>
          <w:lang w:val="en-GB"/>
        </w:rPr>
        <w:t>I</w:t>
      </w:r>
      <w:r w:rsidR="00D76540"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 community.</w:t>
      </w:r>
    </w:p>
    <w:p w14:paraId="2E0B6FD1" w14:textId="77777777" w:rsidR="00D76540" w:rsidRPr="00496B36" w:rsidRDefault="00D76540" w:rsidP="00D765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07CD6FA2" w14:textId="652FC5DC" w:rsidR="00D76540" w:rsidRPr="00496B36" w:rsidRDefault="00D76540" w:rsidP="00D765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Denmark </w:t>
      </w:r>
      <w:r w:rsidRPr="00496B36">
        <w:rPr>
          <w:rFonts w:ascii="Garamond" w:hAnsi="Garamond" w:cs="Garamond"/>
          <w:i/>
          <w:color w:val="000000"/>
          <w:sz w:val="32"/>
          <w:szCs w:val="32"/>
          <w:u w:val="single"/>
          <w:lang w:val="en-GB"/>
        </w:rPr>
        <w:t>recommends</w:t>
      </w: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the Government to </w:t>
      </w:r>
      <w:r w:rsidR="000C3925"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decriminalize same-sex conduct between consenting adults by </w:t>
      </w: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>repeal</w:t>
      </w:r>
      <w:r w:rsidR="000C3925"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>ing</w:t>
      </w: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sections 210 and 212 of the Criminal Code.</w:t>
      </w:r>
    </w:p>
    <w:p w14:paraId="6F4050FF" w14:textId="77777777" w:rsidR="00B75EF4" w:rsidRPr="00496B36" w:rsidRDefault="00B75EF4" w:rsidP="00B75E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0CB2980D" w14:textId="7CF30986" w:rsidR="004C143F" w:rsidRPr="00496B36" w:rsidRDefault="004C143F" w:rsidP="00B75E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  <w:r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Finally, </w:t>
      </w: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Denmark </w:t>
      </w:r>
      <w:r w:rsidRPr="00496B36">
        <w:rPr>
          <w:rFonts w:ascii="Garamond" w:hAnsi="Garamond" w:cs="Garamond"/>
          <w:i/>
          <w:color w:val="000000"/>
          <w:sz w:val="32"/>
          <w:szCs w:val="32"/>
          <w:u w:val="single"/>
          <w:lang w:val="en-GB"/>
        </w:rPr>
        <w:t>recommends</w:t>
      </w:r>
      <w:r w:rsidRPr="00496B3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the Government to ratify the Convention against Torture.</w:t>
      </w:r>
      <w:bookmarkStart w:id="0" w:name="_GoBack"/>
      <w:bookmarkEnd w:id="0"/>
    </w:p>
    <w:p w14:paraId="3A7FDF40" w14:textId="77777777" w:rsidR="000C3925" w:rsidRPr="00496B36" w:rsidRDefault="000C3925" w:rsidP="00B75E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</w:p>
    <w:p w14:paraId="56A45A63" w14:textId="77777777" w:rsidR="000C3925" w:rsidRPr="00E923F5" w:rsidRDefault="000C3925" w:rsidP="00E923F5">
      <w:pPr>
        <w:pStyle w:val="Default"/>
        <w:jc w:val="both"/>
        <w:rPr>
          <w:sz w:val="32"/>
          <w:szCs w:val="32"/>
          <w:lang w:val="en-GB"/>
        </w:rPr>
      </w:pPr>
      <w:r w:rsidRPr="00E923F5">
        <w:rPr>
          <w:sz w:val="32"/>
          <w:szCs w:val="32"/>
          <w:lang w:val="en-GB"/>
        </w:rPr>
        <w:t xml:space="preserve">Allow me in this </w:t>
      </w:r>
      <w:r w:rsidR="00A62CD9" w:rsidRPr="00496B36">
        <w:rPr>
          <w:sz w:val="32"/>
          <w:szCs w:val="32"/>
          <w:lang w:val="en-GB"/>
        </w:rPr>
        <w:t>regard</w:t>
      </w:r>
      <w:r w:rsidRPr="00E923F5">
        <w:rPr>
          <w:sz w:val="32"/>
          <w:szCs w:val="32"/>
          <w:lang w:val="en-GB"/>
        </w:rPr>
        <w:t xml:space="preserve"> to highlight that the Convention against Torture Initiative</w:t>
      </w:r>
      <w:r w:rsidR="00496B36" w:rsidRPr="00496B36">
        <w:rPr>
          <w:sz w:val="32"/>
          <w:szCs w:val="32"/>
          <w:lang w:val="en-GB"/>
        </w:rPr>
        <w:t xml:space="preserve"> (CTI)</w:t>
      </w:r>
      <w:r w:rsidRPr="00E923F5">
        <w:rPr>
          <w:sz w:val="32"/>
          <w:szCs w:val="32"/>
          <w:lang w:val="en-GB"/>
        </w:rPr>
        <w:t xml:space="preserve"> stands ready to explore avenues to assist Papua New Guinea in advancing on this issue, if deemed helpful.</w:t>
      </w:r>
    </w:p>
    <w:p w14:paraId="7A2C7462" w14:textId="77777777" w:rsidR="004C143F" w:rsidRPr="00496B36" w:rsidRDefault="004C143F" w:rsidP="00B75E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1679CD70" w14:textId="323D83B8" w:rsidR="00D42120" w:rsidRPr="00496B36" w:rsidRDefault="00496B36" w:rsidP="00B75E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496B36">
        <w:rPr>
          <w:rFonts w:ascii="Garamond" w:hAnsi="Garamond" w:cs="Garamond"/>
          <w:color w:val="000000"/>
          <w:sz w:val="32"/>
          <w:szCs w:val="32"/>
          <w:lang w:val="en-GB"/>
        </w:rPr>
        <w:t xml:space="preserve">We </w:t>
      </w:r>
      <w:r w:rsidR="00D42120" w:rsidRPr="00496B36">
        <w:rPr>
          <w:rFonts w:ascii="Garamond" w:hAnsi="Garamond" w:cs="Garamond"/>
          <w:color w:val="000000"/>
          <w:sz w:val="32"/>
          <w:szCs w:val="32"/>
          <w:lang w:val="en-GB"/>
        </w:rPr>
        <w:t>wish Papua New Guinea a successful review.</w:t>
      </w:r>
    </w:p>
    <w:p w14:paraId="59CB02A6" w14:textId="77777777" w:rsidR="00D42120" w:rsidRPr="00496B36" w:rsidRDefault="00D42120" w:rsidP="00D42120">
      <w:pPr>
        <w:spacing w:after="0" w:line="240" w:lineRule="auto"/>
        <w:jc w:val="both"/>
        <w:rPr>
          <w:rFonts w:ascii="Garamond" w:hAnsi="Garamond" w:cs="Times New Roman"/>
          <w:sz w:val="32"/>
          <w:szCs w:val="32"/>
          <w:lang w:val="en-GB"/>
        </w:rPr>
      </w:pPr>
    </w:p>
    <w:p w14:paraId="5C3186A6" w14:textId="77777777" w:rsidR="00D42120" w:rsidRPr="00496B36" w:rsidRDefault="00D42120" w:rsidP="00D42120">
      <w:pPr>
        <w:spacing w:after="0" w:line="240" w:lineRule="auto"/>
        <w:jc w:val="both"/>
        <w:rPr>
          <w:rFonts w:ascii="Garamond" w:hAnsi="Garamond" w:cs="Times New Roman"/>
          <w:sz w:val="32"/>
          <w:szCs w:val="32"/>
          <w:lang w:val="en-GB"/>
        </w:rPr>
      </w:pPr>
      <w:r w:rsidRPr="00496B36">
        <w:rPr>
          <w:rFonts w:ascii="Garamond" w:hAnsi="Garamond" w:cs="Times New Roman"/>
          <w:sz w:val="32"/>
          <w:szCs w:val="32"/>
          <w:lang w:val="en-GB"/>
        </w:rPr>
        <w:t>I thank you.</w:t>
      </w:r>
    </w:p>
    <w:p w14:paraId="3EBED00D" w14:textId="77777777" w:rsidR="007D2987" w:rsidRPr="000F0265" w:rsidRDefault="007D2987">
      <w:pPr>
        <w:rPr>
          <w:lang w:val="en-GB"/>
        </w:rPr>
      </w:pPr>
    </w:p>
    <w:sectPr w:rsidR="007D2987" w:rsidRPr="000F02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0"/>
    <w:rsid w:val="000C3925"/>
    <w:rsid w:val="000F0265"/>
    <w:rsid w:val="00170C7D"/>
    <w:rsid w:val="001C5982"/>
    <w:rsid w:val="001D7C10"/>
    <w:rsid w:val="00337881"/>
    <w:rsid w:val="00350C18"/>
    <w:rsid w:val="003C5A4B"/>
    <w:rsid w:val="00471EB0"/>
    <w:rsid w:val="00496B36"/>
    <w:rsid w:val="004C143F"/>
    <w:rsid w:val="005C4BCA"/>
    <w:rsid w:val="007D2987"/>
    <w:rsid w:val="00857FA7"/>
    <w:rsid w:val="009026EF"/>
    <w:rsid w:val="00A171ED"/>
    <w:rsid w:val="00A62CD9"/>
    <w:rsid w:val="00B75EF4"/>
    <w:rsid w:val="00D42120"/>
    <w:rsid w:val="00D76540"/>
    <w:rsid w:val="00E85437"/>
    <w:rsid w:val="00E923F5"/>
    <w:rsid w:val="00E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4BE"/>
  <w15:chartTrackingRefBased/>
  <w15:docId w15:val="{821D3DD2-04A8-48A6-BB2C-BBED0B6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4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437"/>
    <w:rPr>
      <w:b/>
      <w:bCs/>
    </w:rPr>
  </w:style>
  <w:style w:type="paragraph" w:styleId="Revision">
    <w:name w:val="Revision"/>
    <w:hidden/>
    <w:uiPriority w:val="99"/>
    <w:semiHidden/>
    <w:rsid w:val="00E854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392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3D34E-8277-42BE-8947-CA4BFB01025E}"/>
</file>

<file path=customXml/itemProps2.xml><?xml version="1.0" encoding="utf-8"?>
<ds:datastoreItem xmlns:ds="http://schemas.openxmlformats.org/officeDocument/2006/customXml" ds:itemID="{FD032737-2345-48F4-AE9F-70A149877E37}"/>
</file>

<file path=customXml/itemProps3.xml><?xml version="1.0" encoding="utf-8"?>
<ds:datastoreItem xmlns:ds="http://schemas.openxmlformats.org/officeDocument/2006/customXml" ds:itemID="{DE0601D8-23CD-41D6-988B-58A6DFF9C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Olivia Nete Bebe</cp:lastModifiedBy>
  <cp:revision>3</cp:revision>
  <dcterms:created xsi:type="dcterms:W3CDTF">2021-10-20T07:57:00Z</dcterms:created>
  <dcterms:modified xsi:type="dcterms:W3CDTF">2021-10-26T11:17:00Z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