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360" w:lineRule="auto"/>
        <w:jc w:val="both"/>
        <w:rPr>
          <w:rFonts w:ascii="Times New Roman" w:cs="Times New Roman" w:hAnsi="Times New Roman" w:eastAsia="Times New Roman"/>
          <w:sz w:val="28"/>
          <w:szCs w:val="28"/>
        </w:rPr>
      </w:pPr>
      <w:r>
        <w:rPr>
          <w:rFonts w:ascii="Times New Roman" w:cs="Times New Roman" w:hAnsi="Times New Roman" w:eastAsia="Times New Roman"/>
          <w:sz w:val="28"/>
          <w:szCs w:val="28"/>
        </w:rPr>
        <w:tab/>
        <w:tab/>
      </w:r>
    </w:p>
    <w:p>
      <w:pPr>
        <w:pStyle w:val="Body"/>
        <w:spacing w:after="0"/>
        <w:jc w:val="both"/>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Statement</w:t>
      </w:r>
      <w:r>
        <w:rPr>
          <w:rFonts w:ascii="Times New Roman" w:hAnsi="Times New Roman" w:hint="default"/>
          <w:b w:val="1"/>
          <w:bCs w:val="1"/>
          <w:sz w:val="28"/>
          <w:szCs w:val="28"/>
          <w:rtl w:val="0"/>
          <w:lang w:val="en-US"/>
        </w:rPr>
        <w:t> </w:t>
      </w:r>
      <w:r>
        <w:rPr>
          <w:rFonts w:ascii="Times New Roman" w:hAnsi="Times New Roman"/>
          <w:b w:val="1"/>
          <w:bCs w:val="1"/>
          <w:sz w:val="28"/>
          <w:szCs w:val="28"/>
          <w:rtl w:val="0"/>
        </w:rPr>
        <w:t xml:space="preserve">by </w:t>
      </w:r>
      <w:r>
        <w:rPr>
          <w:rFonts w:ascii="Times New Roman" w:hAnsi="Times New Roman"/>
          <w:b w:val="1"/>
          <w:bCs w:val="1"/>
          <w:sz w:val="28"/>
          <w:szCs w:val="28"/>
          <w:rtl w:val="0"/>
          <w:lang w:val="en-US"/>
        </w:rPr>
        <w:t>Jerry Mika</w:t>
      </w:r>
      <w:r>
        <w:rPr>
          <w:rFonts w:ascii="Times New Roman" w:hAnsi="Times New Roman"/>
          <w:b w:val="1"/>
          <w:bCs w:val="1"/>
          <w:sz w:val="28"/>
          <w:szCs w:val="28"/>
          <w:rtl w:val="0"/>
          <w:lang w:val="en-US"/>
        </w:rPr>
        <w:t>, Universal Periodic Review of Saint Vincent and the Grenadines, 0</w:t>
      </w:r>
      <w:r>
        <w:rPr>
          <w:rFonts w:ascii="Times New Roman" w:hAnsi="Times New Roman"/>
          <w:b w:val="1"/>
          <w:bCs w:val="1"/>
          <w:sz w:val="28"/>
          <w:szCs w:val="28"/>
          <w:rtl w:val="0"/>
          <w:lang w:val="en-US"/>
        </w:rPr>
        <w:t>5</w:t>
      </w:r>
      <w:r>
        <w:rPr>
          <w:rFonts w:ascii="Times New Roman" w:hAnsi="Times New Roman"/>
          <w:b w:val="1"/>
          <w:bCs w:val="1"/>
          <w:sz w:val="28"/>
          <w:szCs w:val="28"/>
          <w:rtl w:val="0"/>
        </w:rPr>
        <w:t xml:space="preserve"> November 2021</w:t>
      </w:r>
    </w:p>
    <w:p>
      <w:pPr>
        <w:pStyle w:val="Body"/>
        <w:spacing w:after="0"/>
        <w:jc w:val="both"/>
        <w:rPr>
          <w:rFonts w:ascii="Times New Roman" w:cs="Times New Roman" w:hAnsi="Times New Roman" w:eastAsia="Times New Roman"/>
          <w:b w:val="1"/>
          <w:bCs w:val="1"/>
          <w:sz w:val="28"/>
          <w:szCs w:val="28"/>
        </w:rPr>
      </w:pPr>
    </w:p>
    <w:p>
      <w:pPr>
        <w:pStyle w:val="Body"/>
        <w:numPr>
          <w:ilvl w:val="0"/>
          <w:numId w:val="2"/>
        </w:numPr>
        <w:bidi w:val="0"/>
        <w:ind w:right="0"/>
        <w:jc w:val="both"/>
        <w:rPr>
          <w:rFonts w:ascii="Times New Roman" w:hAnsi="Times New Roman"/>
          <w:b w:val="1"/>
          <w:bCs w:val="1"/>
          <w:sz w:val="26"/>
          <w:szCs w:val="26"/>
          <w:rtl w:val="0"/>
          <w:lang w:val="en-US"/>
        </w:rPr>
      </w:pPr>
      <w:r>
        <w:rPr>
          <w:rFonts w:ascii="Times New Roman" w:hAnsi="Times New Roman"/>
          <w:b w:val="1"/>
          <w:bCs w:val="1"/>
          <w:sz w:val="26"/>
          <w:szCs w:val="26"/>
          <w:rtl w:val="0"/>
          <w:lang w:val="en-US"/>
        </w:rPr>
        <w:t>Thank you, Madam President</w:t>
      </w:r>
      <w:r>
        <w:rPr>
          <w:rFonts w:ascii="Times New Roman" w:hAnsi="Times New Roman"/>
          <w:b w:val="1"/>
          <w:bCs w:val="1"/>
          <w:sz w:val="26"/>
          <w:szCs w:val="26"/>
          <w:rtl w:val="0"/>
          <w:lang w:val="en-US"/>
        </w:rPr>
        <w:t xml:space="preserve">, </w:t>
      </w:r>
    </w:p>
    <w:p>
      <w:pPr>
        <w:pStyle w:val="Default"/>
        <w:bidi w:val="0"/>
        <w:spacing w:before="0"/>
        <w:ind w:left="0" w:right="0" w:firstLine="0"/>
        <w:jc w:val="both"/>
        <w:rPr>
          <w:rFonts w:ascii="Times New Roman" w:cs="Times New Roman" w:hAnsi="Times New Roman" w:eastAsia="Times New Roman"/>
          <w:outline w:val="0"/>
          <w:color w:val="212121"/>
          <w:sz w:val="26"/>
          <w:szCs w:val="26"/>
          <w:shd w:val="clear" w:color="auto" w:fill="ffffff"/>
          <w:rtl w:val="0"/>
          <w14:textFill>
            <w14:solidFill>
              <w14:srgbClr w14:val="222222"/>
            </w14:solidFill>
          </w14:textFill>
        </w:rPr>
      </w:pPr>
      <w:r>
        <w:rPr>
          <w:rFonts w:ascii="Times New Roman" w:hAnsi="Times New Roman"/>
          <w:outline w:val="0"/>
          <w:color w:val="212121"/>
          <w:sz w:val="26"/>
          <w:szCs w:val="26"/>
          <w:shd w:val="clear" w:color="auto" w:fill="ffffff"/>
          <w:rtl w:val="0"/>
          <w:lang w:val="en-US"/>
          <w14:textFill>
            <w14:solidFill>
              <w14:srgbClr w14:val="222222"/>
            </w14:solidFill>
          </w14:textFill>
        </w:rPr>
        <w:t>Namibia warmly welcomes</w:t>
      </w:r>
      <w:r>
        <w:rPr>
          <w:rFonts w:ascii="Times New Roman" w:hAnsi="Times New Roman"/>
          <w:outline w:val="0"/>
          <w:color w:val="212121"/>
          <w:sz w:val="26"/>
          <w:szCs w:val="26"/>
          <w:shd w:val="clear" w:color="auto" w:fill="ffffff"/>
          <w:rtl w:val="0"/>
          <w:lang w:val="en-US"/>
          <w14:textFill>
            <w14:solidFill>
              <w14:srgbClr w14:val="222222"/>
            </w14:solidFill>
          </w14:textFill>
        </w:rPr>
        <w:t xml:space="preserve"> </w:t>
      </w:r>
      <w:r>
        <w:rPr>
          <w:rFonts w:ascii="Times New Roman" w:hAnsi="Times New Roman"/>
          <w:outline w:val="0"/>
          <w:color w:val="212121"/>
          <w:sz w:val="26"/>
          <w:szCs w:val="26"/>
          <w:shd w:val="clear" w:color="auto" w:fill="ffffff"/>
          <w:rtl w:val="0"/>
          <w:lang w:val="en-US"/>
          <w14:textFill>
            <w14:solidFill>
              <w14:srgbClr w14:val="222222"/>
            </w14:solidFill>
          </w14:textFill>
        </w:rPr>
        <w:t>the esteemed delegation from the sisterly United Republic of Tanzania and thank them for preparing a comprehensive national report as</w:t>
      </w:r>
      <w:r>
        <w:rPr>
          <w:rFonts w:ascii="Times New Roman" w:hAnsi="Times New Roman"/>
          <w:outline w:val="0"/>
          <w:color w:val="212121"/>
          <w:sz w:val="26"/>
          <w:szCs w:val="26"/>
          <w:shd w:val="clear" w:color="auto" w:fill="ffffff"/>
          <w:rtl w:val="0"/>
          <w:lang w:val="en-US"/>
          <w14:textFill>
            <w14:solidFill>
              <w14:srgbClr w14:val="222222"/>
            </w14:solidFill>
          </w14:textFill>
        </w:rPr>
        <w:t xml:space="preserve"> </w:t>
      </w:r>
      <w:r>
        <w:rPr>
          <w:rFonts w:ascii="Times New Roman" w:hAnsi="Times New Roman"/>
          <w:outline w:val="0"/>
          <w:color w:val="212121"/>
          <w:sz w:val="26"/>
          <w:szCs w:val="26"/>
          <w:shd w:val="clear" w:color="auto" w:fill="ffffff"/>
          <w:rtl w:val="0"/>
          <w:lang w:val="en-US"/>
          <w14:textFill>
            <w14:solidFill>
              <w14:srgbClr w14:val="222222"/>
            </w14:solidFill>
          </w14:textFill>
        </w:rPr>
        <w:t>well as for the additional information provided today.</w:t>
      </w:r>
      <w:r>
        <w:rPr>
          <w:rFonts w:ascii="Times New Roman" w:hAnsi="Times New Roman" w:hint="default"/>
          <w:outline w:val="0"/>
          <w:color w:val="212121"/>
          <w:sz w:val="26"/>
          <w:szCs w:val="26"/>
          <w:shd w:val="clear" w:color="auto" w:fill="ffffff"/>
          <w:rtl w:val="0"/>
          <w14:textFill>
            <w14:solidFill>
              <w14:srgbClr w14:val="222222"/>
            </w14:solidFill>
          </w14:textFill>
        </w:rPr>
        <w:t xml:space="preserve">  </w:t>
      </w:r>
    </w:p>
    <w:p>
      <w:pPr>
        <w:pStyle w:val="Default"/>
        <w:bidi w:val="0"/>
        <w:spacing w:before="0"/>
        <w:ind w:left="0" w:right="0" w:firstLine="0"/>
        <w:jc w:val="both"/>
        <w:rPr>
          <w:rFonts w:ascii="Times New Roman" w:cs="Times New Roman" w:hAnsi="Times New Roman" w:eastAsia="Times New Roman"/>
          <w:outline w:val="0"/>
          <w:color w:val="212121"/>
          <w:sz w:val="26"/>
          <w:szCs w:val="26"/>
          <w:shd w:val="clear" w:color="auto" w:fill="ffffff"/>
          <w:rtl w:val="0"/>
          <w14:textFill>
            <w14:solidFill>
              <w14:srgbClr w14:val="222222"/>
            </w14:solidFill>
          </w14:textFill>
        </w:rPr>
      </w:pPr>
    </w:p>
    <w:p>
      <w:pPr>
        <w:pStyle w:val="Default"/>
        <w:bidi w:val="0"/>
        <w:spacing w:before="0"/>
        <w:ind w:left="0" w:right="0" w:firstLine="0"/>
        <w:jc w:val="both"/>
        <w:rPr>
          <w:rFonts w:ascii="Times New Roman" w:cs="Times New Roman" w:hAnsi="Times New Roman" w:eastAsia="Times New Roman"/>
          <w:outline w:val="0"/>
          <w:color w:val="212121"/>
          <w:sz w:val="26"/>
          <w:szCs w:val="26"/>
          <w:shd w:val="clear" w:color="auto" w:fill="ffffff"/>
          <w:rtl w:val="0"/>
          <w14:textFill>
            <w14:solidFill>
              <w14:srgbClr w14:val="222222"/>
            </w14:solidFill>
          </w14:textFill>
        </w:rPr>
      </w:pPr>
      <w:r>
        <w:rPr>
          <w:rFonts w:ascii="Times New Roman" w:hAnsi="Times New Roman"/>
          <w:outline w:val="0"/>
          <w:color w:val="212121"/>
          <w:sz w:val="26"/>
          <w:szCs w:val="26"/>
          <w:shd w:val="clear" w:color="auto" w:fill="ffffff"/>
          <w:rtl w:val="0"/>
          <w:lang w:val="en-US"/>
          <w14:textFill>
            <w14:solidFill>
              <w14:srgbClr w14:val="222222"/>
            </w14:solidFill>
          </w14:textFill>
        </w:rPr>
        <w:t>The measures taken by Tanzania during the period under review clearly demonstrates her commitment to promote and protect human rights. As a country that prides itself in advocating for the rights of women and children, Namibia particularly welcomes the establishment by the United Republic of Tanzania of Women and Children Protection Committees across the country as part of its efforts to address violence against women and children.</w:t>
      </w:r>
      <w:r>
        <w:rPr>
          <w:rFonts w:ascii="Times New Roman" w:hAnsi="Times New Roman" w:hint="default"/>
          <w:outline w:val="0"/>
          <w:color w:val="212121"/>
          <w:sz w:val="26"/>
          <w:szCs w:val="26"/>
          <w:shd w:val="clear" w:color="auto" w:fill="ffffff"/>
          <w:rtl w:val="0"/>
          <w14:textFill>
            <w14:solidFill>
              <w14:srgbClr w14:val="222222"/>
            </w14:solidFill>
          </w14:textFill>
        </w:rPr>
        <w:t xml:space="preserve">  </w:t>
      </w:r>
    </w:p>
    <w:p>
      <w:pPr>
        <w:pStyle w:val="Default"/>
        <w:bidi w:val="0"/>
        <w:spacing w:before="0"/>
        <w:ind w:left="0" w:right="0" w:firstLine="0"/>
        <w:jc w:val="both"/>
        <w:rPr>
          <w:rFonts w:ascii="Times New Roman" w:cs="Times New Roman" w:hAnsi="Times New Roman" w:eastAsia="Times New Roman"/>
          <w:outline w:val="0"/>
          <w:color w:val="212121"/>
          <w:sz w:val="26"/>
          <w:szCs w:val="26"/>
          <w:shd w:val="clear" w:color="auto" w:fill="ffffff"/>
          <w:rtl w:val="0"/>
          <w14:textFill>
            <w14:solidFill>
              <w14:srgbClr w14:val="222222"/>
            </w14:solidFill>
          </w14:textFill>
        </w:rPr>
      </w:pPr>
    </w:p>
    <w:p>
      <w:pPr>
        <w:pStyle w:val="Default"/>
        <w:bidi w:val="0"/>
        <w:spacing w:before="0"/>
        <w:ind w:left="0" w:right="0" w:firstLine="0"/>
        <w:jc w:val="both"/>
        <w:rPr>
          <w:rFonts w:ascii="Times New Roman" w:cs="Times New Roman" w:hAnsi="Times New Roman" w:eastAsia="Times New Roman"/>
          <w:outline w:val="0"/>
          <w:color w:val="212121"/>
          <w:sz w:val="26"/>
          <w:szCs w:val="26"/>
          <w:shd w:val="clear" w:color="auto" w:fill="ffffff"/>
          <w:rtl w:val="0"/>
          <w14:textFill>
            <w14:solidFill>
              <w14:srgbClr w14:val="222222"/>
            </w14:solidFill>
          </w14:textFill>
        </w:rPr>
      </w:pPr>
      <w:r>
        <w:rPr>
          <w:rFonts w:ascii="Times New Roman" w:hAnsi="Times New Roman"/>
          <w:outline w:val="0"/>
          <w:color w:val="212121"/>
          <w:sz w:val="26"/>
          <w:szCs w:val="26"/>
          <w:shd w:val="clear" w:color="auto" w:fill="ffffff"/>
          <w:rtl w:val="0"/>
          <w:lang w:val="en-US"/>
          <w14:textFill>
            <w14:solidFill>
              <w14:srgbClr w14:val="222222"/>
            </w14:solidFill>
          </w14:textFill>
        </w:rPr>
        <w:t xml:space="preserve">In the spirit of constructive dialogue, we make the following recommendations for consideration by Tanzania: </w:t>
      </w:r>
    </w:p>
    <w:p>
      <w:pPr>
        <w:pStyle w:val="Default"/>
        <w:bidi w:val="0"/>
        <w:spacing w:before="0"/>
        <w:ind w:left="0" w:right="0" w:firstLine="0"/>
        <w:jc w:val="both"/>
        <w:rPr>
          <w:rFonts w:ascii="Times New Roman" w:cs="Times New Roman" w:hAnsi="Times New Roman" w:eastAsia="Times New Roman"/>
          <w:outline w:val="0"/>
          <w:color w:val="212121"/>
          <w:sz w:val="26"/>
          <w:szCs w:val="26"/>
          <w:shd w:val="clear" w:color="auto" w:fill="ffffff"/>
          <w:rtl w:val="0"/>
          <w14:textFill>
            <w14:solidFill>
              <w14:srgbClr w14:val="222222"/>
            </w14:solidFill>
          </w14:textFill>
        </w:rPr>
      </w:pPr>
    </w:p>
    <w:p>
      <w:pPr>
        <w:pStyle w:val="Default"/>
        <w:bidi w:val="0"/>
        <w:spacing w:before="0"/>
        <w:ind w:left="0" w:right="0" w:firstLine="0"/>
        <w:jc w:val="both"/>
        <w:rPr>
          <w:rFonts w:ascii="Times New Roman" w:cs="Times New Roman" w:hAnsi="Times New Roman" w:eastAsia="Times New Roman"/>
          <w:outline w:val="0"/>
          <w:color w:val="212121"/>
          <w:sz w:val="26"/>
          <w:szCs w:val="26"/>
          <w:shd w:val="clear" w:color="auto" w:fill="ffffff"/>
          <w:rtl w:val="0"/>
          <w14:textFill>
            <w14:solidFill>
              <w14:srgbClr w14:val="222222"/>
            </w14:solidFill>
          </w14:textFill>
        </w:rPr>
      </w:pPr>
      <w:r>
        <w:rPr>
          <w:rFonts w:ascii="Times New Roman" w:hAnsi="Times New Roman"/>
          <w:outline w:val="0"/>
          <w:color w:val="212121"/>
          <w:sz w:val="26"/>
          <w:szCs w:val="26"/>
          <w:shd w:val="clear" w:color="auto" w:fill="ffffff"/>
          <w:rtl w:val="0"/>
          <w:lang w:val="en-US"/>
          <w14:textFill>
            <w14:solidFill>
              <w14:srgbClr w14:val="222222"/>
            </w14:solidFill>
          </w14:textFill>
        </w:rPr>
        <w:t xml:space="preserve">1. Ratify the Convention against Torture and other Cruel, Inhuman or Degrading Treatment or Punishment; and </w:t>
      </w:r>
    </w:p>
    <w:p>
      <w:pPr>
        <w:pStyle w:val="Default"/>
        <w:bidi w:val="0"/>
        <w:spacing w:before="0"/>
        <w:ind w:left="0" w:right="0" w:firstLine="0"/>
        <w:jc w:val="both"/>
        <w:rPr>
          <w:rFonts w:ascii="Times New Roman" w:cs="Times New Roman" w:hAnsi="Times New Roman" w:eastAsia="Times New Roman"/>
          <w:outline w:val="0"/>
          <w:color w:val="212121"/>
          <w:sz w:val="26"/>
          <w:szCs w:val="26"/>
          <w:shd w:val="clear" w:color="auto" w:fill="ffffff"/>
          <w:rtl w:val="0"/>
          <w14:textFill>
            <w14:solidFill>
              <w14:srgbClr w14:val="222222"/>
            </w14:solidFill>
          </w14:textFill>
        </w:rPr>
      </w:pPr>
    </w:p>
    <w:p>
      <w:pPr>
        <w:pStyle w:val="Default"/>
        <w:bidi w:val="0"/>
        <w:spacing w:before="0"/>
        <w:ind w:left="0" w:right="0" w:firstLine="0"/>
        <w:jc w:val="both"/>
        <w:rPr>
          <w:rFonts w:ascii="Times New Roman" w:cs="Times New Roman" w:hAnsi="Times New Roman" w:eastAsia="Times New Roman"/>
          <w:outline w:val="0"/>
          <w:color w:val="212121"/>
          <w:sz w:val="26"/>
          <w:szCs w:val="26"/>
          <w:shd w:val="clear" w:color="auto" w:fill="ffffff"/>
          <w:rtl w:val="0"/>
          <w14:textFill>
            <w14:solidFill>
              <w14:srgbClr w14:val="222222"/>
            </w14:solidFill>
          </w14:textFill>
        </w:rPr>
      </w:pPr>
      <w:r>
        <w:rPr>
          <w:rFonts w:ascii="Times New Roman" w:hAnsi="Times New Roman"/>
          <w:outline w:val="0"/>
          <w:color w:val="212121"/>
          <w:sz w:val="26"/>
          <w:szCs w:val="26"/>
          <w:shd w:val="clear" w:color="auto" w:fill="ffffff"/>
          <w:rtl w:val="0"/>
          <w:lang w:val="en-US"/>
          <w14:textFill>
            <w14:solidFill>
              <w14:srgbClr w14:val="222222"/>
            </w14:solidFill>
          </w14:textFill>
        </w:rPr>
        <w:t xml:space="preserve">2. Strengthen planning, budgeting, and institutional mechanisms at the sub-national and national levels to ensure effective implementation of the National Action Plan to End Violence Against Women and Children. </w:t>
      </w:r>
    </w:p>
    <w:p>
      <w:pPr>
        <w:pStyle w:val="Default"/>
        <w:bidi w:val="0"/>
        <w:spacing w:before="0"/>
        <w:ind w:left="0" w:right="0" w:firstLine="0"/>
        <w:jc w:val="both"/>
        <w:rPr>
          <w:rFonts w:ascii="Times New Roman" w:cs="Times New Roman" w:hAnsi="Times New Roman" w:eastAsia="Times New Roman"/>
          <w:outline w:val="0"/>
          <w:color w:val="212121"/>
          <w:sz w:val="26"/>
          <w:szCs w:val="26"/>
          <w:shd w:val="clear" w:color="auto" w:fill="ffffff"/>
          <w:rtl w:val="0"/>
          <w14:textFill>
            <w14:solidFill>
              <w14:srgbClr w14:val="222222"/>
            </w14:solidFill>
          </w14:textFill>
        </w:rPr>
      </w:pPr>
    </w:p>
    <w:p>
      <w:pPr>
        <w:pStyle w:val="Default"/>
        <w:bidi w:val="0"/>
        <w:spacing w:before="0"/>
        <w:ind w:left="0" w:right="0" w:firstLine="0"/>
        <w:jc w:val="both"/>
        <w:rPr>
          <w:rFonts w:ascii="Times New Roman" w:cs="Times New Roman" w:hAnsi="Times New Roman" w:eastAsia="Times New Roman"/>
          <w:outline w:val="0"/>
          <w:color w:val="212121"/>
          <w:sz w:val="26"/>
          <w:szCs w:val="26"/>
          <w:shd w:val="clear" w:color="auto" w:fill="ffffff"/>
          <w:rtl w:val="0"/>
          <w14:textFill>
            <w14:solidFill>
              <w14:srgbClr w14:val="222222"/>
            </w14:solidFill>
          </w14:textFill>
        </w:rPr>
      </w:pPr>
      <w:r>
        <w:rPr>
          <w:rFonts w:ascii="Times New Roman" w:hAnsi="Times New Roman"/>
          <w:outline w:val="0"/>
          <w:color w:val="212121"/>
          <w:sz w:val="26"/>
          <w:szCs w:val="26"/>
          <w:shd w:val="clear" w:color="auto" w:fill="ffffff"/>
          <w:rtl w:val="0"/>
          <w:lang w:val="en-US"/>
          <w14:textFill>
            <w14:solidFill>
              <w14:srgbClr w14:val="222222"/>
            </w14:solidFill>
          </w14:textFill>
        </w:rPr>
        <w:t xml:space="preserve">We wish the delegation of the United Republic of Tanzania a successful review. </w:t>
      </w:r>
    </w:p>
    <w:p>
      <w:pPr>
        <w:pStyle w:val="Default"/>
        <w:bidi w:val="0"/>
        <w:spacing w:before="0"/>
        <w:ind w:left="0" w:right="0" w:firstLine="0"/>
        <w:jc w:val="both"/>
        <w:rPr>
          <w:rFonts w:ascii="Times New Roman" w:cs="Times New Roman" w:hAnsi="Times New Roman" w:eastAsia="Times New Roman"/>
          <w:outline w:val="0"/>
          <w:color w:val="212121"/>
          <w:sz w:val="26"/>
          <w:szCs w:val="26"/>
          <w:shd w:val="clear" w:color="auto" w:fill="ffffff"/>
          <w:rtl w:val="0"/>
          <w14:textFill>
            <w14:solidFill>
              <w14:srgbClr w14:val="222222"/>
            </w14:solidFill>
          </w14:textFill>
        </w:rPr>
      </w:pPr>
    </w:p>
    <w:p>
      <w:pPr>
        <w:pStyle w:val="Default"/>
        <w:bidi w:val="0"/>
        <w:spacing w:before="0"/>
        <w:ind w:left="0" w:right="0" w:firstLine="0"/>
        <w:jc w:val="both"/>
        <w:rPr>
          <w:rFonts w:ascii="Times New Roman" w:cs="Times New Roman" w:hAnsi="Times New Roman" w:eastAsia="Times New Roman"/>
          <w:b w:val="1"/>
          <w:bCs w:val="1"/>
          <w:outline w:val="0"/>
          <w:color w:val="212121"/>
          <w:sz w:val="26"/>
          <w:szCs w:val="26"/>
          <w:shd w:val="clear" w:color="auto" w:fill="ffffff"/>
          <w:rtl w:val="0"/>
          <w14:textFill>
            <w14:solidFill>
              <w14:srgbClr w14:val="222222"/>
            </w14:solidFill>
          </w14:textFill>
        </w:rPr>
      </w:pPr>
      <w:r>
        <w:rPr>
          <w:rFonts w:ascii="Times New Roman" w:hAnsi="Times New Roman"/>
          <w:b w:val="1"/>
          <w:bCs w:val="1"/>
          <w:outline w:val="0"/>
          <w:color w:val="212121"/>
          <w:sz w:val="26"/>
          <w:szCs w:val="26"/>
          <w:shd w:val="clear" w:color="auto" w:fill="ffffff"/>
          <w:rtl w:val="0"/>
          <w:lang w:val="en-US"/>
          <w14:textFill>
            <w14:solidFill>
              <w14:srgbClr w14:val="222222"/>
            </w14:solidFill>
          </w14:textFill>
        </w:rPr>
        <w:t xml:space="preserve">Thank </w:t>
      </w:r>
      <w:r>
        <w:rPr>
          <w:rFonts w:ascii="Times New Roman" w:hAnsi="Times New Roman"/>
          <w:b w:val="1"/>
          <w:bCs w:val="1"/>
          <w:outline w:val="0"/>
          <w:color w:val="212121"/>
          <w:sz w:val="26"/>
          <w:szCs w:val="26"/>
          <w:shd w:val="clear" w:color="auto" w:fill="ffffff"/>
          <w:rtl w:val="0"/>
          <w:lang w:val="pt-PT"/>
          <w14:textFill>
            <w14:solidFill>
              <w14:srgbClr w14:val="222222"/>
            </w14:solidFill>
          </w14:textFill>
        </w:rPr>
        <w:t>Madam President,</w:t>
      </w:r>
    </w:p>
    <w:p>
      <w:pPr>
        <w:pStyle w:val="Body"/>
        <w:widowControl w:val="0"/>
        <w:spacing w:after="240"/>
        <w:ind w:left="360" w:firstLine="0"/>
        <w:jc w:val="both"/>
      </w:pPr>
      <w:r>
        <w:rPr>
          <w:rFonts w:ascii="Times New Roman" w:hAnsi="Times New Roman"/>
          <w:b w:val="1"/>
          <w:bCs w:val="1"/>
          <w:sz w:val="26"/>
          <w:szCs w:val="26"/>
          <w:rtl w:val="0"/>
        </w:rPr>
        <w:t xml:space="preserve"> </w:t>
      </w:r>
    </w:p>
    <w:sectPr>
      <w:headerReference w:type="default" r:id="rId4"/>
      <w:headerReference w:type="first" r:id="rId5"/>
      <w:footerReference w:type="default" r:id="rId6"/>
      <w:footerReference w:type="first" r:id="rId7"/>
      <w:pgSz w:w="11900" w:h="16840" w:orient="portrait"/>
      <w:pgMar w:top="1977" w:right="992" w:bottom="539" w:left="1800" w:header="706" w:footer="706"/>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Fonts w:ascii="Arial" w:hAnsi="Arial"/>
        <w:sz w:val="20"/>
        <w:szCs w:val="20"/>
        <w:rtl w:val="0"/>
        <w:lang w:val="en-US"/>
      </w:rPr>
      <w:t xml:space="preserve">All official correspondence should be addressed to the Head of Mission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center"/>
    </w:pPr>
    <w:r>
      <w:rPr>
        <w:rStyle w:val="page number"/>
      </w:rPr>
      <w:drawing xmlns:a="http://schemas.openxmlformats.org/drawingml/2006/main">
        <wp:inline distT="0" distB="0" distL="0" distR="0">
          <wp:extent cx="951231" cy="106680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extLst/>
                  </a:blip>
                  <a:stretch>
                    <a:fillRect/>
                  </a:stretch>
                </pic:blipFill>
                <pic:spPr>
                  <a:xfrm>
                    <a:off x="0" y="0"/>
                    <a:ext cx="951231" cy="1066800"/>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669" w:hanging="66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669" w:hanging="66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ind w:left="790" w:hanging="7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30" w:hanging="13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30" w:hanging="13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30" w:hanging="13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30" w:hanging="13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30" w:hanging="13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page number">
    <w:name w:val="page numbe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styles" Target="style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header" Target="header2.xml"/><Relationship Id="rId10" Type="http://schemas.openxmlformats.org/officeDocument/2006/relationships/customXml" Target="../customXml/item1.xml"/><Relationship Id="rId4" Type="http://schemas.openxmlformats.org/officeDocument/2006/relationships/header" Target="header1.xml"/><Relationship Id="rId9"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B62641-5A94-427E-92E5-8FBFFF749C3D}"/>
</file>

<file path=customXml/itemProps2.xml><?xml version="1.0" encoding="utf-8"?>
<ds:datastoreItem xmlns:ds="http://schemas.openxmlformats.org/officeDocument/2006/customXml" ds:itemID="{5606FB3D-63F3-41E5-994F-CE0B185A1320}"/>
</file>

<file path=customXml/itemProps3.xml><?xml version="1.0" encoding="utf-8"?>
<ds:datastoreItem xmlns:ds="http://schemas.openxmlformats.org/officeDocument/2006/customXml" ds:itemID="{32958F21-7F72-4CF0-950F-8DAA7418CBF1}"/>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