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10A05C73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 3</w:t>
      </w:r>
      <w:r w:rsid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9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459F3975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742C6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Eswatini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, </w:t>
      </w:r>
    </w:p>
    <w:p w14:paraId="0CA6B278" w14:textId="1D3D47C3" w:rsidR="00A000FE" w:rsidRPr="0026697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211DBB49" w:rsidR="00527C96" w:rsidRPr="00742C61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C61">
        <w:rPr>
          <w:rFonts w:ascii="Arial" w:eastAsia="Times New Roman" w:hAnsi="Arial" w:cs="Arial"/>
          <w:color w:val="000000"/>
          <w:sz w:val="24"/>
          <w:szCs w:val="24"/>
        </w:rPr>
        <w:t>Madam President</w:t>
      </w:r>
    </w:p>
    <w:p w14:paraId="7E7012B9" w14:textId="77777777" w:rsidR="00527C96" w:rsidRPr="00742C61" w:rsidRDefault="00527C96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3CB410" w14:textId="741ABC60" w:rsidR="006B1CC5" w:rsidRPr="00742C61" w:rsidRDefault="00E4488F" w:rsidP="006B1CC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C61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742C61" w:rsidRPr="00742C61">
        <w:rPr>
          <w:rFonts w:ascii="Arial" w:eastAsia="Times New Roman" w:hAnsi="Arial" w:cs="Arial"/>
          <w:color w:val="000000"/>
          <w:sz w:val="24"/>
          <w:szCs w:val="24"/>
        </w:rPr>
        <w:t xml:space="preserve"> delegation of the</w:t>
      </w:r>
      <w:r w:rsidRPr="00742C61">
        <w:rPr>
          <w:rFonts w:ascii="Arial" w:eastAsia="Times New Roman" w:hAnsi="Arial" w:cs="Arial"/>
          <w:color w:val="000000"/>
          <w:sz w:val="24"/>
          <w:szCs w:val="24"/>
        </w:rPr>
        <w:t xml:space="preserve"> Republic  of South Sudan welcomes the delegation of </w:t>
      </w:r>
      <w:r w:rsidR="00742C61" w:rsidRPr="00742C61">
        <w:rPr>
          <w:rFonts w:ascii="Arial" w:eastAsia="Times New Roman" w:hAnsi="Arial" w:cs="Arial"/>
          <w:color w:val="000000"/>
          <w:sz w:val="24"/>
          <w:szCs w:val="24"/>
        </w:rPr>
        <w:t>the kingdom of Eswatini</w:t>
      </w:r>
      <w:r w:rsidRPr="00742C61">
        <w:rPr>
          <w:rFonts w:ascii="Arial" w:eastAsia="Times New Roman" w:hAnsi="Arial" w:cs="Arial"/>
          <w:color w:val="000000"/>
          <w:sz w:val="24"/>
          <w:szCs w:val="24"/>
        </w:rPr>
        <w:t xml:space="preserve"> and thank them for the </w:t>
      </w:r>
      <w:r w:rsidR="00742C61" w:rsidRPr="00742C61">
        <w:rPr>
          <w:rFonts w:ascii="Arial" w:eastAsia="Times New Roman" w:hAnsi="Arial" w:cs="Arial"/>
          <w:color w:val="000000"/>
          <w:sz w:val="24"/>
          <w:szCs w:val="24"/>
        </w:rPr>
        <w:t xml:space="preserve">presentation of </w:t>
      </w:r>
      <w:r w:rsidRPr="00742C61">
        <w:rPr>
          <w:rFonts w:ascii="Arial" w:eastAsia="Times New Roman" w:hAnsi="Arial" w:cs="Arial"/>
          <w:color w:val="000000"/>
          <w:sz w:val="24"/>
          <w:szCs w:val="24"/>
        </w:rPr>
        <w:t>National Report.</w:t>
      </w:r>
    </w:p>
    <w:p w14:paraId="692102E7" w14:textId="77777777" w:rsidR="006B1CC5" w:rsidRPr="00742C61" w:rsidRDefault="006B1CC5" w:rsidP="006B1CC5">
      <w:pPr>
        <w:pStyle w:val="ListParagraph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793E6C" w14:textId="77777777" w:rsidR="006B1CC5" w:rsidRPr="00742C61" w:rsidRDefault="006B1CC5" w:rsidP="006B1CC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42C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South Sudan recommends  the following: </w:t>
      </w:r>
    </w:p>
    <w:p w14:paraId="1759BFD5" w14:textId="77777777" w:rsidR="006B1CC5" w:rsidRPr="00742C61" w:rsidRDefault="006B1CC5" w:rsidP="006B1CC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D89E88" w14:textId="191E5F87" w:rsidR="0026697F" w:rsidRPr="00742C61" w:rsidRDefault="00B97CAA" w:rsidP="009858BB">
      <w:pPr>
        <w:pStyle w:val="ListParagraph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C61">
        <w:rPr>
          <w:rFonts w:ascii="Arial" w:hAnsi="Arial" w:cs="Arial"/>
          <w:sz w:val="24"/>
          <w:szCs w:val="24"/>
        </w:rPr>
        <w:t xml:space="preserve"> </w:t>
      </w:r>
      <w:r w:rsidR="00742C61" w:rsidRPr="00742C61">
        <w:rPr>
          <w:rFonts w:ascii="Arial" w:hAnsi="Arial" w:cs="Arial"/>
          <w:sz w:val="24"/>
          <w:szCs w:val="24"/>
        </w:rPr>
        <w:t>S</w:t>
      </w:r>
      <w:r w:rsidR="009858BB" w:rsidRPr="00742C61">
        <w:rPr>
          <w:rFonts w:ascii="Arial" w:hAnsi="Arial" w:cs="Arial"/>
          <w:sz w:val="24"/>
          <w:szCs w:val="24"/>
        </w:rPr>
        <w:t xml:space="preserve">peed up the process of the </w:t>
      </w:r>
      <w:r w:rsidRPr="00742C61">
        <w:rPr>
          <w:rFonts w:ascii="Arial" w:hAnsi="Arial" w:cs="Arial"/>
          <w:sz w:val="24"/>
          <w:szCs w:val="24"/>
        </w:rPr>
        <w:t xml:space="preserve"> ratif</w:t>
      </w:r>
      <w:r w:rsidR="009858BB" w:rsidRPr="00742C61">
        <w:rPr>
          <w:rFonts w:ascii="Arial" w:hAnsi="Arial" w:cs="Arial"/>
          <w:sz w:val="24"/>
          <w:szCs w:val="24"/>
        </w:rPr>
        <w:t>ication</w:t>
      </w:r>
      <w:r w:rsidR="006B1CC5" w:rsidRPr="00742C61">
        <w:rPr>
          <w:rFonts w:ascii="Arial" w:hAnsi="Arial" w:cs="Arial"/>
          <w:sz w:val="24"/>
          <w:szCs w:val="24"/>
        </w:rPr>
        <w:t xml:space="preserve"> to</w:t>
      </w:r>
      <w:r w:rsidRPr="00742C61">
        <w:rPr>
          <w:rFonts w:ascii="Arial" w:hAnsi="Arial" w:cs="Arial"/>
          <w:sz w:val="24"/>
          <w:szCs w:val="24"/>
        </w:rPr>
        <w:t xml:space="preserve"> the Optional Protocol to the Convention on the Elimination of all forms of Discrimination Against Women and the Optional Protocol to the Convention against Torture. </w:t>
      </w:r>
    </w:p>
    <w:p w14:paraId="3D437710" w14:textId="77777777" w:rsidR="00742C61" w:rsidRPr="00742C61" w:rsidRDefault="00742C61" w:rsidP="00742C61">
      <w:pPr>
        <w:pStyle w:val="ListParagraph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6D6782" w14:textId="2E0C8258" w:rsidR="00742C61" w:rsidRPr="00742C61" w:rsidRDefault="009858BB" w:rsidP="00742C61">
      <w:pPr>
        <w:pStyle w:val="ListParagraph"/>
        <w:numPr>
          <w:ilvl w:val="0"/>
          <w:numId w:val="30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2C61">
        <w:rPr>
          <w:rFonts w:ascii="Arial" w:hAnsi="Arial" w:cs="Arial"/>
          <w:sz w:val="24"/>
          <w:szCs w:val="24"/>
        </w:rPr>
        <w:t xml:space="preserve">Implement </w:t>
      </w:r>
      <w:r w:rsidR="00E45AB0" w:rsidRPr="00742C61">
        <w:rPr>
          <w:rFonts w:ascii="Arial" w:hAnsi="Arial" w:cs="Arial"/>
          <w:sz w:val="24"/>
          <w:szCs w:val="24"/>
        </w:rPr>
        <w:t>a minimum quota of 30 per cent for the representation of women in House of Assembly</w:t>
      </w:r>
      <w:r w:rsidR="00E45AB0" w:rsidRPr="00742C61">
        <w:rPr>
          <w:rFonts w:ascii="Arial" w:hAnsi="Arial" w:cs="Arial"/>
          <w:sz w:val="24"/>
          <w:szCs w:val="24"/>
        </w:rPr>
        <w:t xml:space="preserve">, </w:t>
      </w:r>
      <w:r w:rsidR="00E45AB0" w:rsidRPr="00742C61">
        <w:rPr>
          <w:rFonts w:ascii="Arial" w:hAnsi="Arial" w:cs="Arial"/>
          <w:sz w:val="24"/>
          <w:szCs w:val="24"/>
        </w:rPr>
        <w:t xml:space="preserve">to ensure the </w:t>
      </w:r>
      <w:r w:rsidR="00742C61" w:rsidRPr="00742C61">
        <w:rPr>
          <w:rFonts w:ascii="Arial" w:hAnsi="Arial" w:cs="Arial"/>
          <w:sz w:val="24"/>
          <w:szCs w:val="24"/>
        </w:rPr>
        <w:t xml:space="preserve">representation of the women in </w:t>
      </w:r>
      <w:r w:rsidR="00742C61" w:rsidRPr="00742C61">
        <w:rPr>
          <w:rFonts w:ascii="Arial" w:eastAsia="Times New Roman" w:hAnsi="Arial" w:cs="Arial"/>
          <w:color w:val="222222"/>
          <w:sz w:val="24"/>
          <w:szCs w:val="24"/>
        </w:rPr>
        <w:t>decision-making process.</w:t>
      </w:r>
    </w:p>
    <w:p w14:paraId="658324C8" w14:textId="3228DDAA" w:rsidR="00E45AB0" w:rsidRPr="00742C61" w:rsidRDefault="00E45AB0" w:rsidP="00742C61">
      <w:pPr>
        <w:pStyle w:val="ListParagraph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43ADA8" w14:textId="77777777" w:rsidR="00742C61" w:rsidRPr="00742C61" w:rsidRDefault="00742C61" w:rsidP="00742C6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FF0CD6" w14:textId="77777777" w:rsidR="0026697F" w:rsidRPr="00742C61" w:rsidRDefault="0026697F" w:rsidP="0026697F">
      <w:pPr>
        <w:pStyle w:val="ListParagraph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785C24" w14:textId="35F464CD" w:rsidR="00527C96" w:rsidRDefault="00527C96" w:rsidP="0026697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2C61">
        <w:rPr>
          <w:rFonts w:ascii="Arial" w:eastAsia="Times New Roman" w:hAnsi="Arial" w:cs="Arial"/>
          <w:color w:val="222222"/>
          <w:sz w:val="24"/>
          <w:szCs w:val="24"/>
        </w:rPr>
        <w:t xml:space="preserve">We wish </w:t>
      </w:r>
      <w:r w:rsidR="00742C61" w:rsidRPr="00742C61">
        <w:rPr>
          <w:rFonts w:ascii="Arial" w:eastAsia="Times New Roman" w:hAnsi="Arial" w:cs="Arial"/>
          <w:color w:val="222222"/>
          <w:sz w:val="24"/>
          <w:szCs w:val="24"/>
          <w:lang w:val="en-GB"/>
        </w:rPr>
        <w:t>Eswatini</w:t>
      </w:r>
      <w:r w:rsidRPr="00742C61">
        <w:rPr>
          <w:rFonts w:ascii="Arial" w:eastAsia="Times New Roman" w:hAnsi="Arial" w:cs="Arial"/>
          <w:color w:val="222222"/>
          <w:sz w:val="24"/>
          <w:szCs w:val="24"/>
        </w:rPr>
        <w:t xml:space="preserve"> all the best and successful review. </w:t>
      </w:r>
    </w:p>
    <w:p w14:paraId="7BCBECC1" w14:textId="77777777" w:rsidR="00742C61" w:rsidRPr="00742C61" w:rsidRDefault="00742C61" w:rsidP="0026697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88EAC8" w14:textId="5946919C" w:rsidR="0026697F" w:rsidRPr="00742C61" w:rsidRDefault="00527C96" w:rsidP="00742C6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42C61">
        <w:rPr>
          <w:rFonts w:ascii="Arial" w:hAnsi="Arial" w:cs="Arial"/>
          <w:sz w:val="24"/>
          <w:szCs w:val="24"/>
          <w:lang w:val="en-GB"/>
        </w:rPr>
        <w:t xml:space="preserve">I thank you </w:t>
      </w:r>
    </w:p>
    <w:p w14:paraId="5A97FA9D" w14:textId="3589998E" w:rsidR="00A000FE" w:rsidRPr="0026697F" w:rsidRDefault="00742C61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8</w:t>
      </w:r>
      <w:r w:rsidRPr="00742C61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>November 202</w:t>
      </w:r>
      <w:r w:rsidR="0026697F" w:rsidRPr="0026697F">
        <w:rPr>
          <w:rFonts w:asciiTheme="minorBidi" w:eastAsia="Times New Roman" w:hAnsiTheme="minorBidi"/>
          <w:color w:val="000000"/>
          <w:sz w:val="24"/>
          <w:szCs w:val="24"/>
        </w:rPr>
        <w:t>1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7A52" w14:textId="77777777" w:rsidR="00D85B71" w:rsidRDefault="00D85B71">
      <w:pPr>
        <w:spacing w:after="0" w:line="240" w:lineRule="auto"/>
      </w:pPr>
      <w:r>
        <w:separator/>
      </w:r>
    </w:p>
  </w:endnote>
  <w:endnote w:type="continuationSeparator" w:id="0">
    <w:p w14:paraId="4E3F9868" w14:textId="77777777" w:rsidR="00D85B71" w:rsidRDefault="00D8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D85B71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7D9A" w14:textId="77777777" w:rsidR="00D85B71" w:rsidRDefault="00D85B71">
      <w:pPr>
        <w:spacing w:after="0" w:line="240" w:lineRule="auto"/>
      </w:pPr>
      <w:r>
        <w:separator/>
      </w:r>
    </w:p>
  </w:footnote>
  <w:footnote w:type="continuationSeparator" w:id="0">
    <w:p w14:paraId="1C44D475" w14:textId="77777777" w:rsidR="00D85B71" w:rsidRDefault="00D8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D85B71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D85B71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D85B71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33C79"/>
    <w:multiLevelType w:val="hybridMultilevel"/>
    <w:tmpl w:val="6D027416"/>
    <w:lvl w:ilvl="0" w:tplc="A302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25"/>
  </w:num>
  <w:num w:numId="10">
    <w:abstractNumId w:val="12"/>
  </w:num>
  <w:num w:numId="11">
    <w:abstractNumId w:val="19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3"/>
  </w:num>
  <w:num w:numId="17">
    <w:abstractNumId w:val="18"/>
  </w:num>
  <w:num w:numId="18">
    <w:abstractNumId w:val="8"/>
  </w:num>
  <w:num w:numId="19">
    <w:abstractNumId w:val="20"/>
  </w:num>
  <w:num w:numId="20">
    <w:abstractNumId w:val="2"/>
  </w:num>
  <w:num w:numId="21">
    <w:abstractNumId w:val="22"/>
  </w:num>
  <w:num w:numId="22">
    <w:abstractNumId w:val="29"/>
  </w:num>
  <w:num w:numId="23">
    <w:abstractNumId w:val="27"/>
  </w:num>
  <w:num w:numId="24">
    <w:abstractNumId w:val="13"/>
  </w:num>
  <w:num w:numId="25">
    <w:abstractNumId w:val="14"/>
  </w:num>
  <w:num w:numId="26">
    <w:abstractNumId w:val="0"/>
  </w:num>
  <w:num w:numId="27">
    <w:abstractNumId w:val="26"/>
  </w:num>
  <w:num w:numId="28">
    <w:abstractNumId w:val="28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B0E85"/>
    <w:rsid w:val="006B1CC5"/>
    <w:rsid w:val="006E145F"/>
    <w:rsid w:val="006F62C0"/>
    <w:rsid w:val="007145E8"/>
    <w:rsid w:val="00726666"/>
    <w:rsid w:val="00731A84"/>
    <w:rsid w:val="00742C61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858BB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97CAA"/>
    <w:rsid w:val="00BC2F21"/>
    <w:rsid w:val="00BC6C09"/>
    <w:rsid w:val="00BD1467"/>
    <w:rsid w:val="00BD7ECD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85B71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4488F"/>
    <w:rsid w:val="00E45AB0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9206-8BF8-4C00-AECD-43A2A042ABC1}"/>
</file>

<file path=customXml/itemProps2.xml><?xml version="1.0" encoding="utf-8"?>
<ds:datastoreItem xmlns:ds="http://schemas.openxmlformats.org/officeDocument/2006/customXml" ds:itemID="{7AE708EE-415D-4B03-A288-FDC567BA61CE}"/>
</file>

<file path=customXml/itemProps3.xml><?xml version="1.0" encoding="utf-8"?>
<ds:datastoreItem xmlns:ds="http://schemas.openxmlformats.org/officeDocument/2006/customXml" ds:itemID="{7B22AE3F-EF87-4C31-AE9C-2930B848F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2021-10-19T09:43:00Z</cp:lastPrinted>
  <dcterms:created xsi:type="dcterms:W3CDTF">2021-10-19T14:43:00Z</dcterms:created>
  <dcterms:modified xsi:type="dcterms:W3CDTF">2021-10-19T15:55:00Z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