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0A3DF0" w:rsidRDefault="00D51DDB" w:rsidP="00F16135">
      <w:pPr>
        <w:pStyle w:val="Corpsdutexte20"/>
        <w:shd w:val="clear" w:color="auto" w:fill="auto"/>
        <w:spacing w:after="0" w:line="360" w:lineRule="auto"/>
        <w:jc w:val="left"/>
        <w:rPr>
          <w:rStyle w:val="Corpsdutexte2"/>
          <w:rFonts w:asciiTheme="minorHAnsi" w:hAnsiTheme="minorHAnsi" w:cstheme="minorHAnsi"/>
          <w:sz w:val="32"/>
          <w:szCs w:val="32"/>
          <w:lang w:val="en-GB"/>
        </w:rPr>
      </w:pPr>
      <w:r w:rsidRPr="000A3DF0">
        <w:rPr>
          <w:rFonts w:asciiTheme="minorHAnsi" w:hAnsiTheme="minorHAnsi" w:cstheme="minorHAnsi"/>
          <w:noProof/>
          <w:sz w:val="32"/>
          <w:szCs w:val="32"/>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0A3DF0"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2"/>
          <w:szCs w:val="32"/>
          <w:lang w:val="en-GB"/>
        </w:rPr>
      </w:pPr>
    </w:p>
    <w:p w14:paraId="3350DAB6" w14:textId="033CCBDA" w:rsidR="00294FCF" w:rsidRPr="000A3DF0"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2"/>
          <w:szCs w:val="32"/>
          <w:lang w:val="en-GB"/>
        </w:rPr>
      </w:pPr>
    </w:p>
    <w:p w14:paraId="0FBD5C72" w14:textId="77777777" w:rsidR="000C5B70" w:rsidRPr="000A3DF0" w:rsidRDefault="000C5B70" w:rsidP="00513C33">
      <w:pPr>
        <w:spacing w:line="360" w:lineRule="auto"/>
        <w:ind w:right="-285"/>
        <w:outlineLvl w:val="0"/>
        <w:rPr>
          <w:rFonts w:asciiTheme="minorHAnsi" w:hAnsiTheme="minorHAnsi" w:cstheme="minorHAnsi"/>
          <w:b/>
          <w:sz w:val="32"/>
          <w:szCs w:val="32"/>
          <w:lang w:val="en-GB" w:eastAsia="zh-CN" w:bidi="my-MM"/>
        </w:rPr>
      </w:pPr>
      <w:bookmarkStart w:id="0" w:name="_Hlk65057322"/>
    </w:p>
    <w:p w14:paraId="6AABE4DF" w14:textId="29581B73" w:rsidR="009502A3" w:rsidRPr="000F3C59" w:rsidRDefault="009502A3" w:rsidP="000F3C59">
      <w:pPr>
        <w:spacing w:line="360" w:lineRule="auto"/>
        <w:ind w:left="-567" w:right="-285"/>
        <w:jc w:val="center"/>
        <w:outlineLvl w:val="0"/>
        <w:rPr>
          <w:rFonts w:asciiTheme="minorHAnsi" w:hAnsiTheme="minorHAnsi" w:cstheme="minorHAnsi"/>
          <w:b/>
          <w:sz w:val="28"/>
          <w:szCs w:val="28"/>
          <w:lang w:val="en-GB" w:eastAsia="zh-CN" w:bidi="my-MM"/>
        </w:rPr>
      </w:pPr>
      <w:r w:rsidRPr="000F3C59">
        <w:rPr>
          <w:rFonts w:asciiTheme="minorHAnsi" w:hAnsiTheme="minorHAnsi" w:cstheme="minorHAnsi"/>
          <w:b/>
          <w:sz w:val="28"/>
          <w:szCs w:val="28"/>
          <w:lang w:val="en-GB" w:eastAsia="zh-CN" w:bidi="my-MM"/>
        </w:rPr>
        <w:t>STATEMENT</w:t>
      </w:r>
    </w:p>
    <w:p w14:paraId="6A053ECF" w14:textId="32482B25" w:rsidR="000A3DF0" w:rsidRPr="000F3C59" w:rsidRDefault="009502A3" w:rsidP="00513C33">
      <w:pPr>
        <w:spacing w:line="360" w:lineRule="auto"/>
        <w:ind w:right="-285"/>
        <w:jc w:val="center"/>
        <w:outlineLvl w:val="0"/>
        <w:rPr>
          <w:rFonts w:asciiTheme="minorHAnsi" w:hAnsiTheme="minorHAnsi" w:cstheme="minorHAnsi"/>
          <w:b/>
          <w:sz w:val="28"/>
          <w:szCs w:val="28"/>
          <w:lang w:val="en-GB"/>
        </w:rPr>
      </w:pPr>
      <w:r w:rsidRPr="000F3C59">
        <w:rPr>
          <w:rFonts w:asciiTheme="minorHAnsi" w:hAnsiTheme="minorHAnsi" w:cstheme="minorHAnsi"/>
          <w:b/>
          <w:sz w:val="28"/>
          <w:szCs w:val="28"/>
          <w:lang w:val="en-GB"/>
        </w:rPr>
        <w:t>Universal Periodic Review 39</w:t>
      </w:r>
      <w:r w:rsidRPr="000F3C59">
        <w:rPr>
          <w:rFonts w:asciiTheme="minorHAnsi" w:hAnsiTheme="minorHAnsi" w:cstheme="minorHAnsi"/>
          <w:b/>
          <w:sz w:val="28"/>
          <w:szCs w:val="28"/>
          <w:vertAlign w:val="superscript"/>
          <w:lang w:val="en-GB"/>
        </w:rPr>
        <w:t>th</w:t>
      </w:r>
      <w:r w:rsidRPr="000F3C59">
        <w:rPr>
          <w:rFonts w:asciiTheme="minorHAnsi" w:hAnsiTheme="minorHAnsi" w:cstheme="minorHAnsi"/>
          <w:b/>
          <w:sz w:val="28"/>
          <w:szCs w:val="28"/>
          <w:lang w:val="en-GB"/>
        </w:rPr>
        <w:t xml:space="preserve"> session</w:t>
      </w:r>
      <w:r w:rsidRPr="000F3C59">
        <w:rPr>
          <w:rFonts w:asciiTheme="minorHAnsi" w:hAnsiTheme="minorHAnsi" w:cstheme="minorHAnsi"/>
          <w:b/>
          <w:sz w:val="28"/>
          <w:szCs w:val="28"/>
          <w:lang w:val="en-GB"/>
        </w:rPr>
        <w:br/>
      </w:r>
      <w:r w:rsidRPr="000F3C59">
        <w:rPr>
          <w:rStyle w:val="Strong"/>
          <w:rFonts w:asciiTheme="minorHAnsi" w:hAnsiTheme="minorHAnsi" w:cstheme="minorHAnsi"/>
          <w:bCs w:val="0"/>
          <w:color w:val="333333"/>
          <w:spacing w:val="-1"/>
          <w:sz w:val="28"/>
          <w:szCs w:val="28"/>
          <w:shd w:val="clear" w:color="auto" w:fill="FFFFFF"/>
          <w:lang w:val="en-US"/>
        </w:rPr>
        <w:t>Norway's statement during the 3</w:t>
      </w:r>
      <w:r w:rsidR="000A3DF0" w:rsidRPr="000F3C59">
        <w:rPr>
          <w:rStyle w:val="Strong"/>
          <w:rFonts w:asciiTheme="minorHAnsi" w:hAnsiTheme="minorHAnsi" w:cstheme="minorHAnsi"/>
          <w:bCs w:val="0"/>
          <w:color w:val="333333"/>
          <w:spacing w:val="-1"/>
          <w:sz w:val="28"/>
          <w:szCs w:val="28"/>
          <w:shd w:val="clear" w:color="auto" w:fill="FFFFFF"/>
          <w:lang w:val="en-US"/>
        </w:rPr>
        <w:t>9</w:t>
      </w:r>
      <w:r w:rsidRPr="000F3C59">
        <w:rPr>
          <w:rStyle w:val="Strong"/>
          <w:rFonts w:asciiTheme="minorHAnsi" w:hAnsiTheme="minorHAnsi" w:cstheme="minorHAnsi"/>
          <w:bCs w:val="0"/>
          <w:color w:val="333333"/>
          <w:spacing w:val="-1"/>
          <w:sz w:val="28"/>
          <w:szCs w:val="28"/>
          <w:shd w:val="clear" w:color="auto" w:fill="FFFFFF"/>
          <w:lang w:val="en-US"/>
        </w:rPr>
        <w:t xml:space="preserve">th UPR session of the Human Rights Council on the human rights situation in </w:t>
      </w:r>
      <w:r w:rsidR="000A3DF0" w:rsidRPr="000F3C59">
        <w:rPr>
          <w:rStyle w:val="Strong"/>
          <w:rFonts w:asciiTheme="minorHAnsi" w:hAnsiTheme="minorHAnsi" w:cstheme="minorHAnsi"/>
          <w:bCs w:val="0"/>
          <w:color w:val="333333"/>
          <w:spacing w:val="-1"/>
          <w:sz w:val="28"/>
          <w:szCs w:val="28"/>
          <w:shd w:val="clear" w:color="auto" w:fill="FFFFFF"/>
          <w:lang w:val="en-US"/>
        </w:rPr>
        <w:t>Greece</w:t>
      </w:r>
      <w:r w:rsidRPr="000F3C59">
        <w:rPr>
          <w:rStyle w:val="Strong"/>
          <w:rFonts w:asciiTheme="minorHAnsi" w:hAnsiTheme="minorHAnsi" w:cstheme="minorHAnsi"/>
          <w:b w:val="0"/>
          <w:color w:val="333333"/>
          <w:spacing w:val="-1"/>
          <w:sz w:val="28"/>
          <w:szCs w:val="28"/>
          <w:shd w:val="clear" w:color="auto" w:fill="FFFFFF"/>
          <w:lang w:val="en-US"/>
        </w:rPr>
        <w:t xml:space="preserve"> </w:t>
      </w:r>
      <w:r w:rsidRPr="000F3C59">
        <w:rPr>
          <w:rStyle w:val="Strong"/>
          <w:rFonts w:asciiTheme="minorHAnsi" w:hAnsiTheme="minorHAnsi" w:cstheme="minorHAnsi"/>
          <w:b w:val="0"/>
          <w:color w:val="333333"/>
          <w:spacing w:val="-1"/>
          <w:sz w:val="28"/>
          <w:szCs w:val="28"/>
          <w:shd w:val="clear" w:color="auto" w:fill="FFFFFF"/>
          <w:lang w:val="en-US"/>
        </w:rPr>
        <w:br/>
        <w:t xml:space="preserve"> </w:t>
      </w:r>
      <w:r w:rsidRPr="000F3C59">
        <w:rPr>
          <w:rFonts w:asciiTheme="minorHAnsi" w:hAnsiTheme="minorHAnsi" w:cstheme="minorHAnsi"/>
          <w:b/>
          <w:color w:val="000000" w:themeColor="text1"/>
          <w:sz w:val="28"/>
          <w:szCs w:val="28"/>
          <w:lang w:val="en-GB"/>
        </w:rPr>
        <w:t xml:space="preserve">as delivered by </w:t>
      </w:r>
      <w:r w:rsidR="000A3DF0" w:rsidRPr="000F3C59">
        <w:rPr>
          <w:rFonts w:asciiTheme="minorHAnsi" w:hAnsiTheme="minorHAnsi" w:cstheme="minorHAnsi"/>
          <w:b/>
          <w:sz w:val="28"/>
          <w:szCs w:val="28"/>
          <w:lang w:val="en-GB"/>
        </w:rPr>
        <w:t>Ms Jannicke GRAATRUD</w:t>
      </w:r>
    </w:p>
    <w:p w14:paraId="75DB2828" w14:textId="194A63C5" w:rsidR="006C750D" w:rsidRPr="000F3C59" w:rsidRDefault="000A3DF0" w:rsidP="00513C33">
      <w:pPr>
        <w:spacing w:line="360" w:lineRule="auto"/>
        <w:ind w:right="-285"/>
        <w:jc w:val="center"/>
        <w:outlineLvl w:val="0"/>
        <w:rPr>
          <w:rFonts w:asciiTheme="minorHAnsi" w:hAnsiTheme="minorHAnsi" w:cstheme="minorHAnsi"/>
          <w:b/>
          <w:sz w:val="28"/>
          <w:szCs w:val="28"/>
        </w:rPr>
      </w:pPr>
      <w:r w:rsidRPr="000F3C59">
        <w:rPr>
          <w:rFonts w:asciiTheme="minorHAnsi" w:hAnsiTheme="minorHAnsi" w:cstheme="minorHAnsi"/>
          <w:b/>
          <w:sz w:val="28"/>
          <w:szCs w:val="28"/>
        </w:rPr>
        <w:t xml:space="preserve">Minister, Deputy Permanent Representative </w:t>
      </w:r>
      <w:r w:rsidR="009502A3" w:rsidRPr="000F3C59">
        <w:rPr>
          <w:rFonts w:asciiTheme="minorHAnsi" w:hAnsiTheme="minorHAnsi" w:cstheme="minorHAnsi"/>
          <w:b/>
          <w:sz w:val="28"/>
          <w:szCs w:val="28"/>
        </w:rPr>
        <w:t>Norway</w:t>
      </w:r>
    </w:p>
    <w:p w14:paraId="55E23523" w14:textId="77777777" w:rsidR="000F3C59" w:rsidRPr="000F3C59" w:rsidRDefault="000F3C59" w:rsidP="00513C33">
      <w:pPr>
        <w:spacing w:line="360" w:lineRule="auto"/>
        <w:ind w:right="-285"/>
        <w:jc w:val="center"/>
        <w:outlineLvl w:val="0"/>
        <w:rPr>
          <w:rFonts w:asciiTheme="minorHAnsi" w:hAnsiTheme="minorHAnsi" w:cstheme="minorHAnsi"/>
          <w:bCs/>
          <w:color w:val="000000" w:themeColor="text1"/>
          <w:sz w:val="28"/>
          <w:szCs w:val="28"/>
        </w:rPr>
      </w:pPr>
    </w:p>
    <w:bookmarkEnd w:id="0"/>
    <w:p w14:paraId="421B0F69" w14:textId="6E7CD174" w:rsidR="000F3C59" w:rsidRDefault="001F241E" w:rsidP="000A3DF0">
      <w:pPr>
        <w:spacing w:line="360" w:lineRule="auto"/>
        <w:rPr>
          <w:bCs/>
          <w:sz w:val="28"/>
          <w:szCs w:val="28"/>
        </w:rPr>
      </w:pPr>
      <w:r w:rsidRPr="000F3C59">
        <w:rPr>
          <w:bCs/>
          <w:color w:val="000000"/>
          <w:sz w:val="28"/>
          <w:szCs w:val="28"/>
        </w:rPr>
        <w:t xml:space="preserve">                                                                                    </w:t>
      </w:r>
      <w:r w:rsidR="000F3C59">
        <w:rPr>
          <w:bCs/>
          <w:color w:val="000000"/>
          <w:sz w:val="28"/>
          <w:szCs w:val="28"/>
        </w:rPr>
        <w:t xml:space="preserve">               </w:t>
      </w:r>
      <w:r w:rsidR="00FE4EDA" w:rsidRPr="000F3C59">
        <w:rPr>
          <w:bCs/>
          <w:color w:val="000000"/>
          <w:sz w:val="28"/>
          <w:szCs w:val="28"/>
          <w:u w:val="single"/>
        </w:rPr>
        <w:t>Check against delivery</w:t>
      </w:r>
      <w:r w:rsidR="000A3DF0" w:rsidRPr="000F3C59">
        <w:rPr>
          <w:bCs/>
          <w:sz w:val="28"/>
          <w:szCs w:val="28"/>
        </w:rPr>
        <w:t xml:space="preserve"> </w:t>
      </w:r>
    </w:p>
    <w:p w14:paraId="61C0AB05" w14:textId="7AD46B08" w:rsidR="000A3DF0" w:rsidRPr="000F3C59" w:rsidRDefault="000A3DF0" w:rsidP="000A3DF0">
      <w:pPr>
        <w:spacing w:line="360" w:lineRule="auto"/>
        <w:rPr>
          <w:bCs/>
          <w:color w:val="000000"/>
          <w:sz w:val="28"/>
          <w:szCs w:val="28"/>
        </w:rPr>
      </w:pPr>
      <w:r w:rsidRPr="000F3C59">
        <w:rPr>
          <w:bCs/>
          <w:color w:val="000000"/>
          <w:sz w:val="28"/>
          <w:szCs w:val="28"/>
        </w:rPr>
        <w:t>1 November 2021</w:t>
      </w:r>
    </w:p>
    <w:p w14:paraId="07BF11CB" w14:textId="77777777" w:rsidR="000A3DF0" w:rsidRPr="000F3C59" w:rsidRDefault="000A3DF0" w:rsidP="000A3DF0">
      <w:pPr>
        <w:spacing w:line="360" w:lineRule="auto"/>
        <w:rPr>
          <w:bCs/>
          <w:color w:val="000000"/>
          <w:sz w:val="28"/>
          <w:szCs w:val="28"/>
        </w:rPr>
      </w:pPr>
    </w:p>
    <w:p w14:paraId="481A48A0" w14:textId="7ADE5F8D" w:rsidR="000A3DF0" w:rsidRPr="000F3C59" w:rsidRDefault="000A3DF0" w:rsidP="000A3DF0">
      <w:pPr>
        <w:spacing w:line="360" w:lineRule="auto"/>
        <w:rPr>
          <w:bCs/>
          <w:color w:val="000000"/>
          <w:sz w:val="28"/>
          <w:szCs w:val="28"/>
          <w:lang w:val="en-GB"/>
        </w:rPr>
      </w:pPr>
      <w:r w:rsidRPr="000F3C59">
        <w:rPr>
          <w:bCs/>
          <w:color w:val="000000"/>
          <w:sz w:val="28"/>
          <w:szCs w:val="28"/>
          <w:lang w:val="en-GB"/>
        </w:rPr>
        <w:t xml:space="preserve">Madam President, </w:t>
      </w:r>
      <w:r w:rsidRPr="000F3C59">
        <w:rPr>
          <w:bCs/>
          <w:color w:val="000000"/>
          <w:sz w:val="28"/>
          <w:szCs w:val="28"/>
          <w:lang w:val="en-GB"/>
        </w:rPr>
        <w:tab/>
      </w:r>
    </w:p>
    <w:p w14:paraId="40049D3B" w14:textId="77777777" w:rsidR="00513C33" w:rsidRPr="000F3C59" w:rsidRDefault="00513C33" w:rsidP="000A3DF0">
      <w:pPr>
        <w:spacing w:line="360" w:lineRule="auto"/>
        <w:rPr>
          <w:bCs/>
          <w:color w:val="000000"/>
          <w:sz w:val="28"/>
          <w:szCs w:val="28"/>
          <w:lang w:val="en-GB"/>
        </w:rPr>
      </w:pPr>
    </w:p>
    <w:p w14:paraId="3360FE96" w14:textId="67A62BA9" w:rsidR="000A3DF0" w:rsidRPr="000F3C59" w:rsidRDefault="000A3DF0" w:rsidP="000A3DF0">
      <w:pPr>
        <w:spacing w:line="360" w:lineRule="auto"/>
        <w:rPr>
          <w:bCs/>
          <w:color w:val="000000"/>
          <w:sz w:val="28"/>
          <w:szCs w:val="28"/>
          <w:lang w:val="en-GB"/>
        </w:rPr>
      </w:pPr>
      <w:r w:rsidRPr="000F3C59">
        <w:rPr>
          <w:bCs/>
          <w:color w:val="000000"/>
          <w:sz w:val="28"/>
          <w:szCs w:val="28"/>
          <w:lang w:val="en-GB"/>
        </w:rPr>
        <w:t>Norway welcomes Greece’s participation in the UPR and commends the positive steps taken since its last review, including the creation of the Special Secretariat for the Protection of Unaccompanied Minors in the Ministry of Migration and Asylum</w:t>
      </w:r>
      <w:r w:rsidR="003A570F" w:rsidRPr="000F3C59">
        <w:rPr>
          <w:bCs/>
          <w:color w:val="000000"/>
          <w:sz w:val="28"/>
          <w:szCs w:val="28"/>
          <w:lang w:val="en-GB"/>
        </w:rPr>
        <w:t>.</w:t>
      </w:r>
    </w:p>
    <w:p w14:paraId="7ACC49D2" w14:textId="77777777" w:rsidR="00513C33" w:rsidRPr="000F3C59" w:rsidRDefault="00513C33" w:rsidP="000A3DF0">
      <w:pPr>
        <w:spacing w:line="360" w:lineRule="auto"/>
        <w:rPr>
          <w:bCs/>
          <w:color w:val="000000"/>
          <w:sz w:val="28"/>
          <w:szCs w:val="28"/>
          <w:lang w:val="en-GB"/>
        </w:rPr>
      </w:pPr>
    </w:p>
    <w:p w14:paraId="2B139FE1" w14:textId="77777777" w:rsidR="000A3DF0" w:rsidRPr="000F3C59" w:rsidRDefault="000A3DF0" w:rsidP="000A3DF0">
      <w:pPr>
        <w:spacing w:line="360" w:lineRule="auto"/>
        <w:rPr>
          <w:bCs/>
          <w:color w:val="000000"/>
          <w:sz w:val="28"/>
          <w:szCs w:val="28"/>
          <w:lang w:val="en-GB"/>
        </w:rPr>
      </w:pPr>
      <w:r w:rsidRPr="000F3C59">
        <w:rPr>
          <w:bCs/>
          <w:color w:val="000000"/>
          <w:sz w:val="28"/>
          <w:szCs w:val="28"/>
          <w:lang w:val="en-GB"/>
        </w:rPr>
        <w:t>Norway recommends that Greece:</w:t>
      </w:r>
    </w:p>
    <w:p w14:paraId="2AE936FB" w14:textId="59C8DA23" w:rsidR="000A3DF0" w:rsidRPr="000F3C59" w:rsidRDefault="000A3DF0" w:rsidP="00513C33">
      <w:pPr>
        <w:pStyle w:val="ListParagraph"/>
        <w:numPr>
          <w:ilvl w:val="0"/>
          <w:numId w:val="9"/>
        </w:numPr>
        <w:spacing w:line="360" w:lineRule="auto"/>
        <w:rPr>
          <w:bCs/>
          <w:color w:val="000000"/>
          <w:sz w:val="28"/>
          <w:szCs w:val="28"/>
          <w:lang w:val="en-GB"/>
        </w:rPr>
      </w:pPr>
      <w:r w:rsidRPr="000F3C59">
        <w:rPr>
          <w:bCs/>
          <w:color w:val="000000"/>
          <w:sz w:val="28"/>
          <w:szCs w:val="28"/>
          <w:lang w:val="en-GB"/>
        </w:rPr>
        <w:t>develops a long-term strategy to ensure equal access and quality of education for child asylum-seekers, refugees, migrants and other vulnerable children;</w:t>
      </w:r>
    </w:p>
    <w:p w14:paraId="4561F38A" w14:textId="77777777" w:rsidR="00513C33" w:rsidRPr="000F3C59" w:rsidRDefault="00513C33" w:rsidP="00513C33">
      <w:pPr>
        <w:pStyle w:val="ListParagraph"/>
        <w:spacing w:line="360" w:lineRule="auto"/>
        <w:ind w:left="1070"/>
        <w:rPr>
          <w:bCs/>
          <w:color w:val="000000"/>
          <w:sz w:val="28"/>
          <w:szCs w:val="28"/>
          <w:lang w:val="en-GB"/>
        </w:rPr>
      </w:pPr>
    </w:p>
    <w:p w14:paraId="7F0FA9F9" w14:textId="5CEBA2C9" w:rsidR="00513C33" w:rsidRPr="000F3C59" w:rsidRDefault="000A3DF0" w:rsidP="00513C33">
      <w:pPr>
        <w:pStyle w:val="ListParagraph"/>
        <w:numPr>
          <w:ilvl w:val="0"/>
          <w:numId w:val="9"/>
        </w:numPr>
        <w:spacing w:line="360" w:lineRule="auto"/>
        <w:rPr>
          <w:bCs/>
          <w:color w:val="000000"/>
          <w:sz w:val="28"/>
          <w:szCs w:val="28"/>
          <w:lang w:val="en-GB"/>
        </w:rPr>
      </w:pPr>
      <w:r w:rsidRPr="000F3C59">
        <w:rPr>
          <w:bCs/>
          <w:color w:val="000000"/>
          <w:sz w:val="28"/>
          <w:szCs w:val="28"/>
          <w:lang w:val="en-GB"/>
        </w:rPr>
        <w:t xml:space="preserve">promptly and fully investigates reports of breaches of the principle of non-refoulement and allegations of summary forced returns of </w:t>
      </w:r>
      <w:r w:rsidRPr="000F3C59">
        <w:rPr>
          <w:bCs/>
          <w:color w:val="000000"/>
          <w:sz w:val="28"/>
          <w:szCs w:val="28"/>
          <w:lang w:val="en-GB"/>
        </w:rPr>
        <w:lastRenderedPageBreak/>
        <w:t>migrants at the EU border between Greece and Turkey, including acts of violence or ill treatment that may have occurred during such incidents;</w:t>
      </w:r>
    </w:p>
    <w:p w14:paraId="57A43A1D" w14:textId="77777777" w:rsidR="00513C33" w:rsidRPr="000F3C59" w:rsidRDefault="00513C33" w:rsidP="00513C33">
      <w:pPr>
        <w:spacing w:line="360" w:lineRule="auto"/>
        <w:rPr>
          <w:bCs/>
          <w:color w:val="000000"/>
          <w:sz w:val="28"/>
          <w:szCs w:val="28"/>
          <w:lang w:val="en-GB"/>
        </w:rPr>
      </w:pPr>
    </w:p>
    <w:p w14:paraId="223FD644" w14:textId="6B13FE6D" w:rsidR="000A3DF0" w:rsidRPr="000F3C59" w:rsidRDefault="000A3DF0" w:rsidP="00513C33">
      <w:pPr>
        <w:pStyle w:val="ListParagraph"/>
        <w:numPr>
          <w:ilvl w:val="0"/>
          <w:numId w:val="9"/>
        </w:numPr>
        <w:spacing w:line="360" w:lineRule="auto"/>
        <w:rPr>
          <w:bCs/>
          <w:color w:val="000000"/>
          <w:sz w:val="28"/>
          <w:szCs w:val="28"/>
          <w:lang w:val="en-GB"/>
        </w:rPr>
      </w:pPr>
      <w:r w:rsidRPr="000F3C59">
        <w:rPr>
          <w:bCs/>
          <w:color w:val="000000"/>
          <w:sz w:val="28"/>
          <w:szCs w:val="28"/>
          <w:lang w:val="en-GB"/>
        </w:rPr>
        <w:t>continues to improve the criminal justice system and takes measures to address arbitrary deprivation of liberty;</w:t>
      </w:r>
    </w:p>
    <w:p w14:paraId="09430498" w14:textId="77777777" w:rsidR="00513C33" w:rsidRPr="000F3C59" w:rsidRDefault="00513C33" w:rsidP="00513C33">
      <w:pPr>
        <w:spacing w:line="360" w:lineRule="auto"/>
        <w:rPr>
          <w:bCs/>
          <w:color w:val="000000"/>
          <w:sz w:val="28"/>
          <w:szCs w:val="28"/>
          <w:lang w:val="en-GB"/>
        </w:rPr>
      </w:pPr>
    </w:p>
    <w:p w14:paraId="060BC267" w14:textId="51432E0C" w:rsidR="000A3DF0" w:rsidRPr="000F3C59" w:rsidRDefault="000A3DF0" w:rsidP="00513C33">
      <w:pPr>
        <w:pStyle w:val="ListParagraph"/>
        <w:numPr>
          <w:ilvl w:val="0"/>
          <w:numId w:val="9"/>
        </w:numPr>
        <w:spacing w:line="360" w:lineRule="auto"/>
        <w:rPr>
          <w:bCs/>
          <w:color w:val="000000"/>
          <w:sz w:val="28"/>
          <w:szCs w:val="28"/>
          <w:lang w:val="en-GB"/>
        </w:rPr>
      </w:pPr>
      <w:r w:rsidRPr="000F3C59">
        <w:rPr>
          <w:bCs/>
          <w:color w:val="000000"/>
          <w:sz w:val="28"/>
          <w:szCs w:val="28"/>
          <w:lang w:val="en-GB"/>
        </w:rPr>
        <w:t>implements the National Action Plan Against Racism and Intolerance 2020-2023 to address hate crimes and hate speech directed against members of vulnerable groups.</w:t>
      </w:r>
    </w:p>
    <w:p w14:paraId="066F3C35" w14:textId="77777777" w:rsidR="00513C33" w:rsidRPr="000F3C59" w:rsidRDefault="00513C33" w:rsidP="00513C33">
      <w:pPr>
        <w:spacing w:line="360" w:lineRule="auto"/>
        <w:rPr>
          <w:bCs/>
          <w:color w:val="000000"/>
          <w:sz w:val="28"/>
          <w:szCs w:val="28"/>
          <w:lang w:val="en-GB"/>
        </w:rPr>
      </w:pPr>
    </w:p>
    <w:p w14:paraId="07E939EC" w14:textId="3BCFE9C6" w:rsidR="00C43AA2" w:rsidRPr="000F3C59" w:rsidRDefault="000A3DF0" w:rsidP="00513C33">
      <w:pPr>
        <w:spacing w:line="360" w:lineRule="auto"/>
        <w:rPr>
          <w:bCs/>
          <w:color w:val="000000"/>
          <w:sz w:val="28"/>
          <w:szCs w:val="28"/>
          <w:lang w:val="en-GB"/>
        </w:rPr>
      </w:pPr>
      <w:r w:rsidRPr="000F3C59">
        <w:rPr>
          <w:bCs/>
          <w:color w:val="000000"/>
          <w:sz w:val="28"/>
          <w:szCs w:val="28"/>
          <w:lang w:val="en-GB"/>
        </w:rPr>
        <w:t>Thank you</w:t>
      </w:r>
      <w:r w:rsidR="00513C33" w:rsidRPr="000F3C59">
        <w:rPr>
          <w:bCs/>
          <w:color w:val="000000"/>
          <w:sz w:val="28"/>
          <w:szCs w:val="28"/>
          <w:lang w:val="en-GB"/>
        </w:rPr>
        <w:t xml:space="preserve">. </w:t>
      </w:r>
      <w:r w:rsidR="00513C33" w:rsidRPr="000F3C59">
        <w:rPr>
          <w:bCs/>
          <w:color w:val="000000"/>
          <w:sz w:val="28"/>
          <w:szCs w:val="28"/>
          <w:lang w:val="en-GB"/>
        </w:rPr>
        <w:tab/>
      </w:r>
    </w:p>
    <w:p w14:paraId="7993EAF6" w14:textId="0BF838F8" w:rsidR="00C43AA2" w:rsidRPr="000F3C59" w:rsidRDefault="00C43AA2" w:rsidP="00F16135">
      <w:pPr>
        <w:pStyle w:val="NormalWeb"/>
        <w:shd w:val="clear" w:color="auto" w:fill="FFFFFF"/>
        <w:spacing w:line="360" w:lineRule="auto"/>
        <w:rPr>
          <w:rFonts w:ascii="Arial" w:hAnsi="Arial" w:cs="Arial"/>
          <w:bCs/>
          <w:color w:val="333333"/>
          <w:spacing w:val="-1"/>
          <w:sz w:val="28"/>
          <w:szCs w:val="28"/>
        </w:rPr>
      </w:pPr>
      <w:r w:rsidRPr="000F3C59">
        <w:rPr>
          <w:bCs/>
          <w:color w:val="000000"/>
          <w:sz w:val="28"/>
          <w:szCs w:val="28"/>
          <w:lang w:val="en-GB"/>
        </w:rPr>
        <w:br/>
      </w:r>
    </w:p>
    <w:sectPr w:rsidR="00C43AA2" w:rsidRPr="000F3C59"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228A" w14:textId="77777777" w:rsidR="009D65C7" w:rsidRDefault="009D65C7" w:rsidP="00A4264C">
      <w:r>
        <w:separator/>
      </w:r>
    </w:p>
  </w:endnote>
  <w:endnote w:type="continuationSeparator" w:id="0">
    <w:p w14:paraId="369F764C" w14:textId="77777777" w:rsidR="009D65C7" w:rsidRDefault="009D65C7"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Cambria"/>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CD2F" w14:textId="77777777" w:rsidR="009D65C7" w:rsidRDefault="009D65C7" w:rsidP="00A4264C">
      <w:r>
        <w:separator/>
      </w:r>
    </w:p>
  </w:footnote>
  <w:footnote w:type="continuationSeparator" w:id="0">
    <w:p w14:paraId="47F4AAA5" w14:textId="77777777" w:rsidR="009D65C7" w:rsidRDefault="009D65C7"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D0F"/>
    <w:multiLevelType w:val="hybridMultilevel"/>
    <w:tmpl w:val="79CE3B3E"/>
    <w:lvl w:ilvl="0" w:tplc="FC085E14">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C041AE"/>
    <w:multiLevelType w:val="hybridMultilevel"/>
    <w:tmpl w:val="053AE83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A3DF0"/>
    <w:rsid w:val="000C5B70"/>
    <w:rsid w:val="000D6CB8"/>
    <w:rsid w:val="000F3C59"/>
    <w:rsid w:val="001656A2"/>
    <w:rsid w:val="001D396B"/>
    <w:rsid w:val="001F241E"/>
    <w:rsid w:val="002553C2"/>
    <w:rsid w:val="00294FCF"/>
    <w:rsid w:val="002A0404"/>
    <w:rsid w:val="002F6AB0"/>
    <w:rsid w:val="00307944"/>
    <w:rsid w:val="003636F0"/>
    <w:rsid w:val="0037266F"/>
    <w:rsid w:val="003804D2"/>
    <w:rsid w:val="003A570F"/>
    <w:rsid w:val="003D4B08"/>
    <w:rsid w:val="004166C5"/>
    <w:rsid w:val="00452B8E"/>
    <w:rsid w:val="004A617F"/>
    <w:rsid w:val="00513C33"/>
    <w:rsid w:val="00531209"/>
    <w:rsid w:val="00561856"/>
    <w:rsid w:val="00583F74"/>
    <w:rsid w:val="006009DE"/>
    <w:rsid w:val="00646C3F"/>
    <w:rsid w:val="00651C7B"/>
    <w:rsid w:val="006A3B84"/>
    <w:rsid w:val="006C750D"/>
    <w:rsid w:val="006F13EF"/>
    <w:rsid w:val="006F7F75"/>
    <w:rsid w:val="00760B22"/>
    <w:rsid w:val="00770A8D"/>
    <w:rsid w:val="007B092E"/>
    <w:rsid w:val="007C2349"/>
    <w:rsid w:val="007C3A6F"/>
    <w:rsid w:val="007D23CE"/>
    <w:rsid w:val="007E55C0"/>
    <w:rsid w:val="008816E3"/>
    <w:rsid w:val="008B4F47"/>
    <w:rsid w:val="008C24C5"/>
    <w:rsid w:val="008C5227"/>
    <w:rsid w:val="008D5581"/>
    <w:rsid w:val="009502A3"/>
    <w:rsid w:val="009669A7"/>
    <w:rsid w:val="00986A7D"/>
    <w:rsid w:val="009D65C7"/>
    <w:rsid w:val="009E62D9"/>
    <w:rsid w:val="00A4264C"/>
    <w:rsid w:val="00A52F88"/>
    <w:rsid w:val="00A6629A"/>
    <w:rsid w:val="00AB03FD"/>
    <w:rsid w:val="00AD0E58"/>
    <w:rsid w:val="00AE3A7D"/>
    <w:rsid w:val="00BB1CFC"/>
    <w:rsid w:val="00BC0CDA"/>
    <w:rsid w:val="00BD4C49"/>
    <w:rsid w:val="00C37D21"/>
    <w:rsid w:val="00C43AA2"/>
    <w:rsid w:val="00C46787"/>
    <w:rsid w:val="00C70E51"/>
    <w:rsid w:val="00CB1998"/>
    <w:rsid w:val="00CB1E86"/>
    <w:rsid w:val="00D1296A"/>
    <w:rsid w:val="00D1688A"/>
    <w:rsid w:val="00D51DDB"/>
    <w:rsid w:val="00D72AC4"/>
    <w:rsid w:val="00D85350"/>
    <w:rsid w:val="00D91C39"/>
    <w:rsid w:val="00DC5312"/>
    <w:rsid w:val="00DC5E46"/>
    <w:rsid w:val="00DD7721"/>
    <w:rsid w:val="00E11D11"/>
    <w:rsid w:val="00E73357"/>
    <w:rsid w:val="00E950D2"/>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0A3DF0"/>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7254">
      <w:bodyDiv w:val="1"/>
      <w:marLeft w:val="0"/>
      <w:marRight w:val="0"/>
      <w:marTop w:val="0"/>
      <w:marBottom w:val="0"/>
      <w:divBdr>
        <w:top w:val="none" w:sz="0" w:space="0" w:color="auto"/>
        <w:left w:val="none" w:sz="0" w:space="0" w:color="auto"/>
        <w:bottom w:val="none" w:sz="0" w:space="0" w:color="auto"/>
        <w:right w:val="none" w:sz="0" w:space="0" w:color="auto"/>
      </w:divBdr>
    </w:div>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125281339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267A3-C92B-482F-B2D6-E2F451F8CACC}"/>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43</TotalTime>
  <Pages>2</Pages>
  <Words>218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berith larsen</cp:lastModifiedBy>
  <cp:revision>3</cp:revision>
  <dcterms:created xsi:type="dcterms:W3CDTF">2021-10-28T18:53:00Z</dcterms:created>
  <dcterms:modified xsi:type="dcterms:W3CDTF">2021-10-28T19:36:00Z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