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2F41424F" w:rsidR="000A3FE9" w:rsidRPr="000354CB" w:rsidRDefault="000A3FE9" w:rsidP="000A3FE9">
      <w:pPr>
        <w:pStyle w:val="Heading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9E06CD" w:rsidRPr="009E06CD">
        <w:rPr>
          <w:rFonts w:ascii="Arial" w:hAnsi="Arial" w:cs="Arial"/>
          <w:sz w:val="22"/>
          <w:szCs w:val="22"/>
        </w:rPr>
        <w:t xml:space="preserve">DEL EMBAJADOR REPRESENTANTE PERMANENTE DE LA REPÚBLICA BOLIVARIANA DE VENEZUELA, HECTOR CONSTANT ROSALES, </w:t>
      </w:r>
      <w:r w:rsidRPr="000354CB">
        <w:rPr>
          <w:rFonts w:ascii="Arial" w:hAnsi="Arial" w:cs="Arial"/>
          <w:sz w:val="22"/>
          <w:szCs w:val="22"/>
        </w:rPr>
        <w:t>EN LA 3</w:t>
      </w:r>
      <w:r>
        <w:rPr>
          <w:rFonts w:ascii="Arial" w:hAnsi="Arial" w:cs="Arial"/>
          <w:sz w:val="22"/>
          <w:szCs w:val="22"/>
        </w:rPr>
        <w:t>9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397D39F3" w:rsidR="000A3FE9" w:rsidRPr="00025C9F" w:rsidRDefault="00E818B0" w:rsidP="000A3FE9">
      <w:pPr>
        <w:ind w:left="284" w:right="612"/>
        <w:jc w:val="center"/>
        <w:rPr>
          <w:b/>
          <w:sz w:val="22"/>
          <w:szCs w:val="22"/>
        </w:rPr>
      </w:pPr>
      <w:r w:rsidRPr="00E818B0">
        <w:rPr>
          <w:b/>
          <w:bCs/>
          <w:sz w:val="22"/>
          <w:szCs w:val="22"/>
        </w:rPr>
        <w:t>REPÚBLICA DE TRINIDAD Y TOBAGO</w:t>
      </w:r>
    </w:p>
    <w:p w14:paraId="20C35DBE" w14:textId="77777777" w:rsidR="009E06CD" w:rsidRDefault="009E06CD" w:rsidP="000A3FE9">
      <w:pPr>
        <w:ind w:left="284" w:right="612"/>
        <w:jc w:val="right"/>
        <w:rPr>
          <w:sz w:val="25"/>
          <w:szCs w:val="25"/>
          <w:lang w:val="es-ES_tradnl"/>
        </w:rPr>
      </w:pPr>
    </w:p>
    <w:p w14:paraId="2806DB7C" w14:textId="75999A5A" w:rsidR="000A3FE9" w:rsidRPr="009E06CD" w:rsidRDefault="00F249EE" w:rsidP="000A3FE9">
      <w:pPr>
        <w:ind w:left="284" w:right="612"/>
        <w:jc w:val="right"/>
        <w:rPr>
          <w:lang w:val="es-ES_tradnl"/>
        </w:rPr>
      </w:pPr>
      <w:r w:rsidRPr="009E06CD">
        <w:rPr>
          <w:lang w:val="es-ES_tradnl"/>
        </w:rPr>
        <w:t>9</w:t>
      </w:r>
      <w:r w:rsidR="000A3FE9" w:rsidRPr="009E06CD">
        <w:rPr>
          <w:lang w:val="es-ES_tradnl"/>
        </w:rPr>
        <w:t xml:space="preserve"> de noviembre de 2021 </w:t>
      </w:r>
    </w:p>
    <w:p w14:paraId="3A360AE5" w14:textId="1987AD57" w:rsidR="008614B7" w:rsidRPr="009E06CD" w:rsidRDefault="008614B7" w:rsidP="008614B7">
      <w:pPr>
        <w:ind w:left="284" w:right="612"/>
        <w:jc w:val="both"/>
      </w:pPr>
      <w:r w:rsidRPr="009E06CD">
        <w:t>Gracias, President</w:t>
      </w:r>
      <w:r w:rsidR="00694174" w:rsidRPr="009E06CD">
        <w:t>a</w:t>
      </w:r>
      <w:r w:rsidRPr="009E06CD">
        <w:t>.</w:t>
      </w:r>
    </w:p>
    <w:p w14:paraId="464CD4BF" w14:textId="77777777" w:rsidR="008614B7" w:rsidRPr="009E06CD" w:rsidRDefault="008614B7" w:rsidP="008614B7">
      <w:pPr>
        <w:ind w:left="284" w:right="612"/>
        <w:jc w:val="both"/>
      </w:pPr>
      <w:r w:rsidRPr="009E06CD">
        <w:t xml:space="preserve"> </w:t>
      </w:r>
    </w:p>
    <w:p w14:paraId="0C8A9043" w14:textId="2A398903" w:rsidR="008614B7" w:rsidRPr="009E06CD" w:rsidRDefault="00E47EC4" w:rsidP="008614B7">
      <w:pPr>
        <w:ind w:left="284" w:right="612"/>
        <w:jc w:val="both"/>
      </w:pPr>
      <w:r w:rsidRPr="009E06CD">
        <w:t xml:space="preserve">Saludamos </w:t>
      </w:r>
      <w:r w:rsidR="008614B7" w:rsidRPr="009E06CD">
        <w:t>a la distinguida Delegación de Trinidad y Tobago</w:t>
      </w:r>
      <w:r w:rsidR="00516C3E" w:rsidRPr="009E06CD">
        <w:t xml:space="preserve"> y agradecemos su presentación.</w:t>
      </w:r>
    </w:p>
    <w:p w14:paraId="3ACD0AE5" w14:textId="77777777" w:rsidR="008614B7" w:rsidRPr="009E06CD" w:rsidRDefault="008614B7" w:rsidP="008614B7">
      <w:pPr>
        <w:ind w:left="284" w:right="612"/>
        <w:jc w:val="both"/>
      </w:pPr>
    </w:p>
    <w:p w14:paraId="559071BC" w14:textId="77777777" w:rsidR="00E359F6" w:rsidRPr="009E06CD" w:rsidRDefault="008614B7" w:rsidP="008614B7">
      <w:pPr>
        <w:ind w:left="284" w:right="612"/>
        <w:jc w:val="both"/>
      </w:pPr>
      <w:r w:rsidRPr="009E06CD">
        <w:t xml:space="preserve">Reconocemos los esfuerzos de su Gobierno </w:t>
      </w:r>
      <w:r w:rsidR="00E47EC4" w:rsidRPr="009E06CD">
        <w:t xml:space="preserve">en la implementación de </w:t>
      </w:r>
      <w:r w:rsidRPr="009E06CD">
        <w:t>las recomendaciones aceptadas del EPU.</w:t>
      </w:r>
      <w:r w:rsidR="00993C3A" w:rsidRPr="009E06CD">
        <w:t xml:space="preserve"> </w:t>
      </w:r>
    </w:p>
    <w:p w14:paraId="3028FD98" w14:textId="77777777" w:rsidR="00E359F6" w:rsidRPr="009E06CD" w:rsidRDefault="00E359F6" w:rsidP="008614B7">
      <w:pPr>
        <w:ind w:left="284" w:right="612"/>
        <w:jc w:val="both"/>
      </w:pPr>
    </w:p>
    <w:p w14:paraId="39429D0B" w14:textId="0B26FA6E" w:rsidR="001559B8" w:rsidRPr="009E06CD" w:rsidRDefault="00E359F6" w:rsidP="008614B7">
      <w:pPr>
        <w:ind w:left="284" w:right="612"/>
        <w:jc w:val="both"/>
      </w:pPr>
      <w:r w:rsidRPr="009E06CD">
        <w:t xml:space="preserve">Apreciamos la </w:t>
      </w:r>
      <w:r w:rsidR="00E47EC4" w:rsidRPr="009E06CD">
        <w:t>presenta</w:t>
      </w:r>
      <w:r w:rsidRPr="009E06CD">
        <w:t xml:space="preserve">ción </w:t>
      </w:r>
      <w:r w:rsidR="001559B8" w:rsidRPr="009E06CD">
        <w:t>y defen</w:t>
      </w:r>
      <w:r w:rsidRPr="009E06CD">
        <w:t>sa</w:t>
      </w:r>
      <w:r w:rsidR="001559B8" w:rsidRPr="009E06CD">
        <w:t xml:space="preserve"> </w:t>
      </w:r>
      <w:r w:rsidRPr="009E06CD">
        <w:t xml:space="preserve">de </w:t>
      </w:r>
      <w:r w:rsidR="00E47EC4" w:rsidRPr="009E06CD">
        <w:t>sus informes periódicos ante los Órganos de Tratados de derechos humanos</w:t>
      </w:r>
      <w:r w:rsidR="001559B8" w:rsidRPr="009E06CD">
        <w:t>.</w:t>
      </w:r>
    </w:p>
    <w:p w14:paraId="5BA3F55F" w14:textId="77777777" w:rsidR="001559B8" w:rsidRPr="009E06CD" w:rsidRDefault="001559B8" w:rsidP="008614B7">
      <w:pPr>
        <w:ind w:left="284" w:right="612"/>
        <w:jc w:val="both"/>
      </w:pPr>
    </w:p>
    <w:p w14:paraId="63B5DCE7" w14:textId="68B51D9A" w:rsidR="002006C8" w:rsidRPr="009E06CD" w:rsidRDefault="002006C8" w:rsidP="008614B7">
      <w:pPr>
        <w:ind w:left="284" w:right="612"/>
        <w:jc w:val="both"/>
      </w:pPr>
      <w:r w:rsidRPr="009E06CD">
        <w:t xml:space="preserve">Trinidad y Tobago </w:t>
      </w:r>
      <w:r w:rsidR="001559B8" w:rsidRPr="009E06CD">
        <w:t>combat</w:t>
      </w:r>
      <w:r w:rsidR="00921D0D" w:rsidRPr="009E06CD">
        <w:t>e</w:t>
      </w:r>
      <w:r w:rsidRPr="009E06CD">
        <w:t xml:space="preserve"> la pandemia </w:t>
      </w:r>
      <w:r w:rsidR="00A46527" w:rsidRPr="009E06CD">
        <w:t xml:space="preserve">con </w:t>
      </w:r>
      <w:r w:rsidRPr="009E06CD">
        <w:t>medidas</w:t>
      </w:r>
      <w:r w:rsidR="004D1AF3" w:rsidRPr="009E06CD">
        <w:t xml:space="preserve"> </w:t>
      </w:r>
      <w:r w:rsidR="00A46527" w:rsidRPr="009E06CD">
        <w:t xml:space="preserve">efectivas </w:t>
      </w:r>
      <w:r w:rsidR="004D1AF3" w:rsidRPr="009E06CD">
        <w:t>para</w:t>
      </w:r>
      <w:r w:rsidRPr="009E06CD">
        <w:t xml:space="preserve"> reducir l</w:t>
      </w:r>
      <w:r w:rsidR="00381E02" w:rsidRPr="009E06CD">
        <w:t>os contagios</w:t>
      </w:r>
      <w:r w:rsidRPr="009E06CD">
        <w:t xml:space="preserve"> y garantizar la protección de </w:t>
      </w:r>
      <w:r w:rsidR="00A46527" w:rsidRPr="009E06CD">
        <w:t>su pueblo</w:t>
      </w:r>
      <w:r w:rsidRPr="009E06CD">
        <w:t>.</w:t>
      </w:r>
      <w:r w:rsidR="001559B8" w:rsidRPr="009E06CD">
        <w:t xml:space="preserve"> Se han </w:t>
      </w:r>
      <w:r w:rsidR="00573C9B" w:rsidRPr="009E06CD">
        <w:t>reforz</w:t>
      </w:r>
      <w:r w:rsidR="00F613C4" w:rsidRPr="009E06CD">
        <w:t xml:space="preserve">ado </w:t>
      </w:r>
      <w:r w:rsidR="00573C9B" w:rsidRPr="009E06CD">
        <w:t xml:space="preserve">las medidas de apoyo social </w:t>
      </w:r>
      <w:r w:rsidR="00993C3A" w:rsidRPr="009E06CD">
        <w:t xml:space="preserve">mediante </w:t>
      </w:r>
      <w:r w:rsidR="00573C9B" w:rsidRPr="009E06CD">
        <w:t>ayuda</w:t>
      </w:r>
      <w:r w:rsidR="004C4A36" w:rsidRPr="009E06CD">
        <w:t>s</w:t>
      </w:r>
      <w:r w:rsidR="00573C9B" w:rsidRPr="009E06CD">
        <w:t xml:space="preserve"> de tres meses a las personas afectadas</w:t>
      </w:r>
      <w:r w:rsidR="004C4A36" w:rsidRPr="009E06CD">
        <w:t>, quienes t</w:t>
      </w:r>
      <w:r w:rsidR="00573C9B" w:rsidRPr="009E06CD">
        <w:t xml:space="preserve">ambién recibieron ayudas </w:t>
      </w:r>
      <w:r w:rsidR="00161FAF" w:rsidRPr="009E06CD">
        <w:t xml:space="preserve">para el </w:t>
      </w:r>
      <w:r w:rsidR="004C4A36" w:rsidRPr="009E06CD">
        <w:t xml:space="preserve">pago </w:t>
      </w:r>
      <w:r w:rsidR="00573C9B" w:rsidRPr="009E06CD">
        <w:t xml:space="preserve">alquiler y cestas de alimentos de emergencia. </w:t>
      </w:r>
    </w:p>
    <w:p w14:paraId="29581D9F" w14:textId="77777777" w:rsidR="00161FAF" w:rsidRPr="009E06CD" w:rsidRDefault="00161FAF" w:rsidP="008614B7">
      <w:pPr>
        <w:ind w:left="284" w:right="612"/>
        <w:jc w:val="both"/>
      </w:pPr>
    </w:p>
    <w:p w14:paraId="443AED5F" w14:textId="557B1564" w:rsidR="00573C9B" w:rsidRPr="009E06CD" w:rsidRDefault="00463F7C" w:rsidP="005F431B">
      <w:pPr>
        <w:ind w:left="284" w:right="612"/>
        <w:jc w:val="both"/>
      </w:pPr>
      <w:r w:rsidRPr="009E06CD">
        <w:t xml:space="preserve">Su </w:t>
      </w:r>
      <w:r w:rsidR="004C4A36" w:rsidRPr="009E06CD">
        <w:t xml:space="preserve">Gobierno </w:t>
      </w:r>
      <w:r w:rsidR="00A85702" w:rsidRPr="009E06CD">
        <w:t>sig</w:t>
      </w:r>
      <w:r w:rsidRPr="009E06CD">
        <w:t>ue</w:t>
      </w:r>
      <w:r w:rsidR="00A85702" w:rsidRPr="009E06CD">
        <w:t xml:space="preserve"> fortaleciendo la</w:t>
      </w:r>
      <w:r w:rsidR="00277DFF" w:rsidRPr="009E06CD">
        <w:t>s</w:t>
      </w:r>
      <w:r w:rsidR="00A85702" w:rsidRPr="009E06CD">
        <w:t xml:space="preserve"> infraestructura</w:t>
      </w:r>
      <w:r w:rsidR="00277DFF" w:rsidRPr="009E06CD">
        <w:t>s</w:t>
      </w:r>
      <w:r w:rsidR="00A85702" w:rsidRPr="009E06CD">
        <w:t xml:space="preserve"> </w:t>
      </w:r>
      <w:r w:rsidR="004C4A36" w:rsidRPr="009E06CD">
        <w:t>de</w:t>
      </w:r>
      <w:r w:rsidR="00A85702" w:rsidRPr="009E06CD">
        <w:t xml:space="preserve"> la educación preescolar universal, primaria</w:t>
      </w:r>
      <w:r w:rsidR="00BF267C" w:rsidRPr="009E06CD">
        <w:t>,</w:t>
      </w:r>
      <w:r w:rsidR="00A85702" w:rsidRPr="009E06CD">
        <w:t xml:space="preserve"> secundaria, </w:t>
      </w:r>
      <w:r w:rsidR="00277DFF" w:rsidRPr="009E06CD">
        <w:t>y</w:t>
      </w:r>
      <w:r w:rsidR="00A85702" w:rsidRPr="009E06CD">
        <w:t xml:space="preserve"> terciaria hasta el nivel de licenciatura</w:t>
      </w:r>
      <w:r w:rsidR="00032F0C" w:rsidRPr="009E06CD">
        <w:t xml:space="preserve">, </w:t>
      </w:r>
      <w:r w:rsidRPr="009E06CD">
        <w:t>y</w:t>
      </w:r>
      <w:r w:rsidR="00032F0C" w:rsidRPr="009E06CD">
        <w:t xml:space="preserve"> </w:t>
      </w:r>
      <w:r w:rsidRPr="009E06CD">
        <w:t xml:space="preserve">brinda </w:t>
      </w:r>
      <w:r w:rsidR="00A85702" w:rsidRPr="009E06CD">
        <w:t xml:space="preserve">servicios de apoyo social a los estudiantes como la provisión de </w:t>
      </w:r>
      <w:r w:rsidR="00921D0D" w:rsidRPr="009E06CD">
        <w:t xml:space="preserve">comidas </w:t>
      </w:r>
      <w:r w:rsidR="00A85702" w:rsidRPr="009E06CD">
        <w:t>del Programa de Alimentación Escolar</w:t>
      </w:r>
      <w:r w:rsidR="00921D0D" w:rsidRPr="009E06CD">
        <w:t>;</w:t>
      </w:r>
      <w:r w:rsidR="00A85702" w:rsidRPr="009E06CD">
        <w:t xml:space="preserve"> la facilitación de transporte gratuito</w:t>
      </w:r>
      <w:r w:rsidR="00921D0D" w:rsidRPr="009E06CD">
        <w:t>;</w:t>
      </w:r>
      <w:r w:rsidR="00A85702" w:rsidRPr="009E06CD">
        <w:t xml:space="preserve"> la provisión de libros de texto y </w:t>
      </w:r>
      <w:r w:rsidR="00921D0D" w:rsidRPr="009E06CD">
        <w:t>un</w:t>
      </w:r>
      <w:r w:rsidR="00A85702" w:rsidRPr="009E06CD">
        <w:t>a subvención para uniformes</w:t>
      </w:r>
      <w:r w:rsidR="00032F0C" w:rsidRPr="009E06CD">
        <w:t>.</w:t>
      </w:r>
    </w:p>
    <w:p w14:paraId="25B49867" w14:textId="77777777" w:rsidR="00032F0C" w:rsidRPr="009E06CD" w:rsidRDefault="00032F0C" w:rsidP="005F431B">
      <w:pPr>
        <w:ind w:left="284" w:right="612"/>
        <w:jc w:val="both"/>
      </w:pPr>
    </w:p>
    <w:p w14:paraId="4E640A2A" w14:textId="083E4825" w:rsidR="005F431B" w:rsidRPr="009E06CD" w:rsidRDefault="00C15AEE" w:rsidP="00232FA8">
      <w:pPr>
        <w:ind w:left="284" w:right="612"/>
        <w:jc w:val="both"/>
      </w:pPr>
      <w:r w:rsidRPr="009E06CD">
        <w:t xml:space="preserve">Encomiamos </w:t>
      </w:r>
      <w:r w:rsidR="00032F0C" w:rsidRPr="009E06CD">
        <w:t>el</w:t>
      </w:r>
      <w:r w:rsidR="005E268F" w:rsidRPr="009E06CD">
        <w:t xml:space="preserve"> </w:t>
      </w:r>
      <w:r w:rsidR="00032F0C" w:rsidRPr="009E06CD">
        <w:t xml:space="preserve">compromiso </w:t>
      </w:r>
      <w:r w:rsidR="00232FA8" w:rsidRPr="009E06CD">
        <w:t xml:space="preserve">de </w:t>
      </w:r>
      <w:r w:rsidR="00692A35" w:rsidRPr="009E06CD">
        <w:t xml:space="preserve">Trinidad y Tobago </w:t>
      </w:r>
      <w:r w:rsidR="005E268F" w:rsidRPr="009E06CD">
        <w:t xml:space="preserve">en la </w:t>
      </w:r>
      <w:r w:rsidR="00232FA8" w:rsidRPr="009E06CD">
        <w:t>erradica</w:t>
      </w:r>
      <w:r w:rsidR="005E268F" w:rsidRPr="009E06CD">
        <w:t>ción de</w:t>
      </w:r>
      <w:r w:rsidR="00232FA8" w:rsidRPr="009E06CD">
        <w:t xml:space="preserve"> la pobreza</w:t>
      </w:r>
      <w:r w:rsidR="005E268F" w:rsidRPr="009E06CD">
        <w:t>,</w:t>
      </w:r>
      <w:r w:rsidR="00232FA8" w:rsidRPr="009E06CD">
        <w:t xml:space="preserve"> </w:t>
      </w:r>
      <w:r w:rsidRPr="009E06CD">
        <w:t xml:space="preserve">con </w:t>
      </w:r>
      <w:r w:rsidR="00232FA8" w:rsidRPr="009E06CD">
        <w:t xml:space="preserve">políticas de bienestar social </w:t>
      </w:r>
      <w:r w:rsidRPr="009E06CD">
        <w:t xml:space="preserve">para </w:t>
      </w:r>
      <w:r w:rsidR="00232FA8" w:rsidRPr="009E06CD">
        <w:t xml:space="preserve">facilitar el acceso a bienes y servicios </w:t>
      </w:r>
      <w:r w:rsidRPr="009E06CD">
        <w:t>básicos a</w:t>
      </w:r>
      <w:r w:rsidR="00232FA8" w:rsidRPr="009E06CD">
        <w:t xml:space="preserve"> las personas </w:t>
      </w:r>
      <w:r w:rsidR="001E0830" w:rsidRPr="009E06CD">
        <w:t>en situación</w:t>
      </w:r>
      <w:r w:rsidR="00232FA8" w:rsidRPr="009E06CD">
        <w:t xml:space="preserve"> de la pobreza.</w:t>
      </w:r>
      <w:r w:rsidR="00F665BF" w:rsidRPr="009E06CD">
        <w:t xml:space="preserve"> </w:t>
      </w:r>
      <w:r w:rsidR="001E0830" w:rsidRPr="009E06CD">
        <w:t xml:space="preserve">Mediante </w:t>
      </w:r>
      <w:r w:rsidR="0088765D" w:rsidRPr="009E06CD">
        <w:t>el</w:t>
      </w:r>
      <w:r w:rsidR="00F665BF" w:rsidRPr="009E06CD">
        <w:t xml:space="preserve"> </w:t>
      </w:r>
      <w:r w:rsidR="00232FA8" w:rsidRPr="009E06CD">
        <w:t xml:space="preserve">Programa Nacional de Desarrollo Social </w:t>
      </w:r>
      <w:r w:rsidR="0088765D" w:rsidRPr="009E06CD">
        <w:t xml:space="preserve">se </w:t>
      </w:r>
      <w:r w:rsidR="00463F7C" w:rsidRPr="009E06CD">
        <w:t xml:space="preserve">suministra </w:t>
      </w:r>
      <w:r w:rsidR="00232FA8" w:rsidRPr="009E06CD">
        <w:t>agua</w:t>
      </w:r>
      <w:r w:rsidR="0088765D" w:rsidRPr="009E06CD">
        <w:t xml:space="preserve">, </w:t>
      </w:r>
      <w:r w:rsidR="00232FA8" w:rsidRPr="009E06CD">
        <w:t>electricidad</w:t>
      </w:r>
      <w:r w:rsidR="0088765D" w:rsidRPr="009E06CD">
        <w:t xml:space="preserve"> e </w:t>
      </w:r>
      <w:r w:rsidR="00232FA8" w:rsidRPr="009E06CD">
        <w:t>instalaciones de saneamiento</w:t>
      </w:r>
      <w:r w:rsidR="0088765D" w:rsidRPr="009E06CD">
        <w:t xml:space="preserve"> a </w:t>
      </w:r>
      <w:r w:rsidR="00463F7C" w:rsidRPr="009E06CD">
        <w:t xml:space="preserve">los más </w:t>
      </w:r>
      <w:r w:rsidR="0088765D" w:rsidRPr="009E06CD">
        <w:t>desfavorecidos</w:t>
      </w:r>
      <w:r w:rsidR="005F431B" w:rsidRPr="009E06CD">
        <w:t xml:space="preserve">. </w:t>
      </w:r>
    </w:p>
    <w:p w14:paraId="27F4EA4C" w14:textId="77777777" w:rsidR="005F431B" w:rsidRPr="009E06CD" w:rsidRDefault="005F431B" w:rsidP="005F431B">
      <w:pPr>
        <w:ind w:left="284" w:right="612"/>
        <w:jc w:val="both"/>
      </w:pPr>
    </w:p>
    <w:p w14:paraId="63D589EE" w14:textId="0C89BF6E" w:rsidR="003F75F0" w:rsidRPr="009E06CD" w:rsidRDefault="008614B7" w:rsidP="008614B7">
      <w:pPr>
        <w:ind w:left="284" w:right="612"/>
        <w:jc w:val="both"/>
      </w:pPr>
      <w:r w:rsidRPr="009E06CD">
        <w:t>Venezuela felicita al Gobierno de Trinidad y Tobago, y le recomienda</w:t>
      </w:r>
      <w:r w:rsidR="004D1AF3" w:rsidRPr="009E06CD">
        <w:t>:</w:t>
      </w:r>
    </w:p>
    <w:p w14:paraId="734E1067" w14:textId="77777777" w:rsidR="003F75F0" w:rsidRPr="009E06CD" w:rsidRDefault="003F75F0" w:rsidP="008614B7">
      <w:pPr>
        <w:ind w:left="284" w:right="612"/>
        <w:jc w:val="both"/>
      </w:pPr>
    </w:p>
    <w:p w14:paraId="189221FA" w14:textId="392868CA" w:rsidR="002714E6" w:rsidRPr="009E06CD" w:rsidRDefault="005F431B" w:rsidP="002714E6">
      <w:pPr>
        <w:pStyle w:val="ListParagraph"/>
        <w:numPr>
          <w:ilvl w:val="0"/>
          <w:numId w:val="16"/>
        </w:numPr>
        <w:ind w:left="709" w:right="612" w:hanging="425"/>
        <w:jc w:val="both"/>
      </w:pPr>
      <w:r w:rsidRPr="009E06CD">
        <w:t xml:space="preserve">Continuar </w:t>
      </w:r>
      <w:r w:rsidR="008614B7" w:rsidRPr="009E06CD">
        <w:t xml:space="preserve">avanzando </w:t>
      </w:r>
      <w:r w:rsidR="00E359F6" w:rsidRPr="009E06CD">
        <w:t>en</w:t>
      </w:r>
      <w:r w:rsidR="008614B7" w:rsidRPr="009E06CD">
        <w:t xml:space="preserve"> la erradicación de la pobreza </w:t>
      </w:r>
      <w:r w:rsidR="0088765D" w:rsidRPr="009E06CD">
        <w:t xml:space="preserve">mediante </w:t>
      </w:r>
      <w:r w:rsidR="008614B7" w:rsidRPr="009E06CD">
        <w:t xml:space="preserve">sus exitosas políticas </w:t>
      </w:r>
      <w:r w:rsidRPr="009E06CD">
        <w:t>de bienestar social</w:t>
      </w:r>
      <w:r w:rsidR="0088765D" w:rsidRPr="009E06CD">
        <w:t>; y</w:t>
      </w:r>
    </w:p>
    <w:p w14:paraId="3BBA53DE" w14:textId="77777777" w:rsidR="002714E6" w:rsidRPr="009E06CD" w:rsidRDefault="002714E6" w:rsidP="002714E6">
      <w:pPr>
        <w:pStyle w:val="ListParagraph"/>
        <w:ind w:left="709" w:right="612"/>
        <w:jc w:val="both"/>
      </w:pPr>
    </w:p>
    <w:p w14:paraId="697BAD2C" w14:textId="56BD8876" w:rsidR="003F75F0" w:rsidRPr="009E06CD" w:rsidRDefault="003F75F0" w:rsidP="002714E6">
      <w:pPr>
        <w:pStyle w:val="ListParagraph"/>
        <w:numPr>
          <w:ilvl w:val="0"/>
          <w:numId w:val="16"/>
        </w:numPr>
        <w:ind w:left="709" w:right="612" w:hanging="425"/>
        <w:jc w:val="both"/>
      </w:pPr>
      <w:r w:rsidRPr="009E06CD">
        <w:t xml:space="preserve">Seguir </w:t>
      </w:r>
      <w:r w:rsidR="0088765D" w:rsidRPr="009E06CD">
        <w:t xml:space="preserve">fortaleciendo su </w:t>
      </w:r>
      <w:r w:rsidRPr="009E06CD">
        <w:t xml:space="preserve">sistema </w:t>
      </w:r>
      <w:r w:rsidR="0088765D" w:rsidRPr="009E06CD">
        <w:t xml:space="preserve">nacional de salud para continuar </w:t>
      </w:r>
      <w:r w:rsidRPr="009E06CD">
        <w:t>proteg</w:t>
      </w:r>
      <w:r w:rsidR="0088765D" w:rsidRPr="009E06CD">
        <w:t xml:space="preserve">iendo </w:t>
      </w:r>
      <w:r w:rsidRPr="009E06CD">
        <w:t xml:space="preserve">la vida de </w:t>
      </w:r>
      <w:r w:rsidR="0088765D" w:rsidRPr="009E06CD">
        <w:t xml:space="preserve">su pueblo, en especial </w:t>
      </w:r>
      <w:r w:rsidR="00E359F6" w:rsidRPr="009E06CD">
        <w:t xml:space="preserve">de </w:t>
      </w:r>
      <w:r w:rsidRPr="009E06CD">
        <w:t>los más vulnerables.</w:t>
      </w:r>
    </w:p>
    <w:p w14:paraId="2145B9B1" w14:textId="77777777" w:rsidR="008614B7" w:rsidRPr="009E06CD" w:rsidRDefault="008614B7" w:rsidP="008614B7">
      <w:pPr>
        <w:ind w:left="284" w:right="612"/>
        <w:jc w:val="both"/>
      </w:pPr>
    </w:p>
    <w:p w14:paraId="0AF179DF" w14:textId="254B6A06" w:rsidR="008614B7" w:rsidRPr="009E06CD" w:rsidRDefault="00075D41" w:rsidP="008614B7">
      <w:pPr>
        <w:ind w:left="284" w:right="612"/>
        <w:jc w:val="both"/>
      </w:pPr>
      <w:r>
        <w:t>Mucho</w:t>
      </w:r>
      <w:r w:rsidR="008614B7" w:rsidRPr="009E06CD">
        <w:t xml:space="preserve"> éxito </w:t>
      </w:r>
      <w:r>
        <w:t xml:space="preserve">para Trinidad y Tobago </w:t>
      </w:r>
      <w:r w:rsidR="008614B7" w:rsidRPr="009E06CD">
        <w:t xml:space="preserve">en </w:t>
      </w:r>
      <w:r w:rsidR="00FA4194" w:rsidRPr="009E06CD">
        <w:t>su E</w:t>
      </w:r>
      <w:r>
        <w:t>xamen Periódico Universal</w:t>
      </w:r>
      <w:r w:rsidR="008614B7" w:rsidRPr="009E06CD">
        <w:t>.</w:t>
      </w:r>
    </w:p>
    <w:p w14:paraId="6CDD06D2" w14:textId="77777777" w:rsidR="008614B7" w:rsidRPr="009E06CD" w:rsidRDefault="008614B7" w:rsidP="008614B7">
      <w:pPr>
        <w:ind w:left="284" w:right="612"/>
        <w:jc w:val="both"/>
      </w:pPr>
    </w:p>
    <w:p w14:paraId="46408579" w14:textId="765BA9EF" w:rsidR="000A3FE9" w:rsidRPr="009E06CD" w:rsidRDefault="008614B7" w:rsidP="008614B7">
      <w:pPr>
        <w:ind w:left="284" w:right="612"/>
        <w:jc w:val="both"/>
        <w:rPr>
          <w:lang w:val="es-ES_tradnl"/>
        </w:rPr>
      </w:pPr>
      <w:r w:rsidRPr="009E06CD">
        <w:t>Muchas gracias.</w:t>
      </w: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887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993" w:left="1077" w:header="697" w:footer="1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F70B" w14:textId="77777777" w:rsidR="00AC658D" w:rsidRDefault="00AC658D">
      <w:r>
        <w:separator/>
      </w:r>
    </w:p>
  </w:endnote>
  <w:endnote w:type="continuationSeparator" w:id="0">
    <w:p w14:paraId="0E80BF90" w14:textId="77777777" w:rsidR="00AC658D" w:rsidRDefault="00A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477A6BC" w14:textId="4B327B63" w:rsidR="00715E81" w:rsidRPr="00125E64" w:rsidRDefault="00715E81">
        <w:pPr>
          <w:pStyle w:val="Footer"/>
          <w:jc w:val="right"/>
          <w:rPr>
            <w:sz w:val="18"/>
            <w:szCs w:val="18"/>
          </w:rPr>
        </w:pPr>
        <w:r w:rsidRPr="00125E64">
          <w:rPr>
            <w:sz w:val="18"/>
            <w:szCs w:val="18"/>
          </w:rPr>
          <w:fldChar w:fldCharType="begin"/>
        </w:r>
        <w:r w:rsidRPr="00125E64">
          <w:rPr>
            <w:sz w:val="18"/>
            <w:szCs w:val="18"/>
          </w:rPr>
          <w:instrText>PAGE   \* MERGEFORMAT</w:instrText>
        </w:r>
        <w:r w:rsidRPr="00125E64">
          <w:rPr>
            <w:sz w:val="18"/>
            <w:szCs w:val="18"/>
          </w:rPr>
          <w:fldChar w:fldCharType="separate"/>
        </w:r>
        <w:r w:rsidRPr="00125E64">
          <w:rPr>
            <w:sz w:val="18"/>
            <w:szCs w:val="18"/>
          </w:rPr>
          <w:t>2</w:t>
        </w:r>
        <w:r w:rsidRPr="00125E64">
          <w:rPr>
            <w:sz w:val="18"/>
            <w:szCs w:val="18"/>
          </w:rPr>
          <w:fldChar w:fldCharType="end"/>
        </w:r>
      </w:p>
    </w:sdtContent>
  </w:sdt>
  <w:p w14:paraId="6BA2817D" w14:textId="77777777" w:rsidR="00715E81" w:rsidRDefault="007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5BFB" w14:textId="77777777" w:rsidR="00AC658D" w:rsidRDefault="00AC658D">
      <w:r>
        <w:separator/>
      </w:r>
    </w:p>
  </w:footnote>
  <w:footnote w:type="continuationSeparator" w:id="0">
    <w:p w14:paraId="36FDDBF8" w14:textId="77777777" w:rsidR="00AC658D" w:rsidRDefault="00AC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Header"/>
      <w:framePr w:wrap="around" w:vAnchor="text" w:hAnchor="margin" w:xAlign="center" w:y="1"/>
      <w:rPr>
        <w:rStyle w:val="PageNumber"/>
      </w:rPr>
    </w:pPr>
  </w:p>
  <w:p w14:paraId="5064EEA7" w14:textId="77777777" w:rsidR="00E5015C" w:rsidRDefault="00E5015C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111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Header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Header"/>
      <w:framePr w:wrap="around" w:vAnchor="text" w:hAnchor="margin" w:xAlign="center" w:y="1"/>
      <w:rPr>
        <w:rStyle w:val="PageNumber"/>
      </w:rPr>
    </w:pPr>
  </w:p>
  <w:p w14:paraId="0A9EAC18" w14:textId="732BD27C" w:rsidR="00E5015C" w:rsidRDefault="00A6741D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1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11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Header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Header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114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1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65F"/>
    <w:multiLevelType w:val="hybridMultilevel"/>
    <w:tmpl w:val="568C9D04"/>
    <w:lvl w:ilvl="0" w:tplc="71E49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A920B3"/>
    <w:multiLevelType w:val="hybridMultilevel"/>
    <w:tmpl w:val="0ABE9F22"/>
    <w:lvl w:ilvl="0" w:tplc="265A9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65C7"/>
    <w:rsid w:val="00027E52"/>
    <w:rsid w:val="0003071C"/>
    <w:rsid w:val="00030FE6"/>
    <w:rsid w:val="00032F0C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5D41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1CE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5A31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636A"/>
    <w:rsid w:val="00122EB5"/>
    <w:rsid w:val="00123276"/>
    <w:rsid w:val="00124026"/>
    <w:rsid w:val="001240D0"/>
    <w:rsid w:val="00124A1B"/>
    <w:rsid w:val="00124E3F"/>
    <w:rsid w:val="00125E64"/>
    <w:rsid w:val="001315EC"/>
    <w:rsid w:val="00133F82"/>
    <w:rsid w:val="001340B9"/>
    <w:rsid w:val="00136AAE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9B8"/>
    <w:rsid w:val="00155E31"/>
    <w:rsid w:val="001561A5"/>
    <w:rsid w:val="001563D5"/>
    <w:rsid w:val="0015644D"/>
    <w:rsid w:val="00156702"/>
    <w:rsid w:val="00160D55"/>
    <w:rsid w:val="00161FAF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0830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06C8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2FA8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4E6"/>
    <w:rsid w:val="00271BF4"/>
    <w:rsid w:val="002720F2"/>
    <w:rsid w:val="00273359"/>
    <w:rsid w:val="002749D2"/>
    <w:rsid w:val="002751FD"/>
    <w:rsid w:val="00275896"/>
    <w:rsid w:val="002778F1"/>
    <w:rsid w:val="00277DFF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1E02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5D50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4971"/>
    <w:rsid w:val="003F5135"/>
    <w:rsid w:val="003F66B0"/>
    <w:rsid w:val="003F75F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3F7C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85C"/>
    <w:rsid w:val="004C3BC3"/>
    <w:rsid w:val="004C4A36"/>
    <w:rsid w:val="004D0441"/>
    <w:rsid w:val="004D04F3"/>
    <w:rsid w:val="004D1A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6C3E"/>
    <w:rsid w:val="005173A0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3C9B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877"/>
    <w:rsid w:val="005A1C0A"/>
    <w:rsid w:val="005A205D"/>
    <w:rsid w:val="005A46D4"/>
    <w:rsid w:val="005A5FB0"/>
    <w:rsid w:val="005B468B"/>
    <w:rsid w:val="005C066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268F"/>
    <w:rsid w:val="005E494E"/>
    <w:rsid w:val="005E587F"/>
    <w:rsid w:val="005E5902"/>
    <w:rsid w:val="005E5991"/>
    <w:rsid w:val="005E65CA"/>
    <w:rsid w:val="005E706E"/>
    <w:rsid w:val="005E7675"/>
    <w:rsid w:val="005F16AE"/>
    <w:rsid w:val="005F431B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2A35"/>
    <w:rsid w:val="00694174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5AB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0AA5"/>
    <w:rsid w:val="008614B7"/>
    <w:rsid w:val="00862077"/>
    <w:rsid w:val="008637EF"/>
    <w:rsid w:val="00863E22"/>
    <w:rsid w:val="00866DCA"/>
    <w:rsid w:val="0087141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8765D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D0D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783D"/>
    <w:rsid w:val="00984C65"/>
    <w:rsid w:val="009851C2"/>
    <w:rsid w:val="00992015"/>
    <w:rsid w:val="00993C3A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009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6CD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527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702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658D"/>
    <w:rsid w:val="00AC7DAF"/>
    <w:rsid w:val="00AD050C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267C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AEE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5AC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28C7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DC1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5271"/>
    <w:rsid w:val="00E2640B"/>
    <w:rsid w:val="00E322E9"/>
    <w:rsid w:val="00E332D5"/>
    <w:rsid w:val="00E33991"/>
    <w:rsid w:val="00E33BB7"/>
    <w:rsid w:val="00E354F8"/>
    <w:rsid w:val="00E3552D"/>
    <w:rsid w:val="00E359F6"/>
    <w:rsid w:val="00E362EA"/>
    <w:rsid w:val="00E36AB7"/>
    <w:rsid w:val="00E44334"/>
    <w:rsid w:val="00E446F7"/>
    <w:rsid w:val="00E45618"/>
    <w:rsid w:val="00E46E3E"/>
    <w:rsid w:val="00E47EC4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74FD"/>
    <w:rsid w:val="00E818B0"/>
    <w:rsid w:val="00E81D3C"/>
    <w:rsid w:val="00E82053"/>
    <w:rsid w:val="00E827FC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49EE"/>
    <w:rsid w:val="00F2532C"/>
    <w:rsid w:val="00F27968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13C4"/>
    <w:rsid w:val="00F628C2"/>
    <w:rsid w:val="00F64546"/>
    <w:rsid w:val="00F652B2"/>
    <w:rsid w:val="00F665BF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19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20F5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59FC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CF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4E2A3-86F4-487C-9C83-5106E254FAE8}"/>
</file>

<file path=customXml/itemProps2.xml><?xml version="1.0" encoding="utf-8"?>
<ds:datastoreItem xmlns:ds="http://schemas.openxmlformats.org/officeDocument/2006/customXml" ds:itemID="{A111690C-3146-49FF-96F9-7F82F111A96E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797224E1-D9A5-466A-8489-1BC017AD3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2018-09-25T15:52:00Z</cp:lastPrinted>
  <dcterms:created xsi:type="dcterms:W3CDTF">2021-10-28T10:08:00Z</dcterms:created>
  <dcterms:modified xsi:type="dcterms:W3CDTF">2021-10-28T10:08:00Z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