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6719" w14:textId="77777777" w:rsidR="00790470" w:rsidRPr="00FE46CB" w:rsidRDefault="00224E62" w:rsidP="00790470">
      <w:pPr>
        <w:pStyle w:val="Titre7"/>
        <w:spacing w:line="360" w:lineRule="auto"/>
        <w:jc w:val="both"/>
        <w:rPr>
          <w:rFonts w:ascii="Tahoma" w:hAnsi="Tahoma" w:cs="Tahoma"/>
          <w:color w:val="auto"/>
          <w:sz w:val="28"/>
          <w:szCs w:val="28"/>
          <w:lang w:val="en-ZW"/>
        </w:rPr>
      </w:pPr>
      <w:bookmarkStart w:id="0" w:name="_GoBack"/>
      <w:bookmarkEnd w:id="0"/>
      <w:r w:rsidRPr="00FE46CB">
        <w:rPr>
          <w:rFonts w:ascii="Tahoma" w:eastAsia="Tahoma" w:hAnsi="Tahoma" w:cs="Tahoma"/>
          <w:noProof/>
          <w:color w:val="auto"/>
          <w:sz w:val="28"/>
          <w:szCs w:val="28"/>
          <w:lang w:val="fr-CH" w:eastAsia="fr-CH"/>
        </w:rPr>
        <w:drawing>
          <wp:anchor distT="0" distB="0" distL="0" distR="0" simplePos="0" relativeHeight="251659264" behindDoc="0" locked="0" layoutInCell="1" allowOverlap="1" wp14:anchorId="4F2BB099" wp14:editId="5A22AEF4">
            <wp:simplePos x="0" y="0"/>
            <wp:positionH relativeFrom="column">
              <wp:posOffset>1859280</wp:posOffset>
            </wp:positionH>
            <wp:positionV relativeFrom="line">
              <wp:posOffset>-457200</wp:posOffset>
            </wp:positionV>
            <wp:extent cx="1733550" cy="914400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E46CB">
        <w:rPr>
          <w:rFonts w:ascii="Tahoma" w:hAnsi="Tahoma" w:cs="Tahoma"/>
          <w:color w:val="auto"/>
          <w:sz w:val="28"/>
          <w:szCs w:val="28"/>
          <w:lang w:val="en-ZW"/>
        </w:rPr>
        <w:t xml:space="preserve">ESWATINI </w:t>
      </w:r>
      <w:r w:rsidRPr="00FE46CB">
        <w:rPr>
          <w:rFonts w:ascii="Tahoma" w:hAnsi="Tahoma" w:cs="Tahoma"/>
          <w:color w:val="auto"/>
          <w:sz w:val="28"/>
          <w:szCs w:val="28"/>
          <w:lang w:val="en-ZW"/>
        </w:rPr>
        <w:tab/>
      </w:r>
      <w:r w:rsidRPr="00FE46CB">
        <w:rPr>
          <w:rFonts w:ascii="Tahoma" w:hAnsi="Tahoma" w:cs="Tahoma"/>
          <w:color w:val="auto"/>
          <w:sz w:val="28"/>
          <w:szCs w:val="28"/>
          <w:lang w:val="en-ZW"/>
        </w:rPr>
        <w:tab/>
        <w:t xml:space="preserve">   GOVERNMENT</w:t>
      </w:r>
    </w:p>
    <w:p w14:paraId="0064941E" w14:textId="77777777" w:rsidR="00790470" w:rsidRPr="00FE46CB" w:rsidRDefault="00790470" w:rsidP="00790470">
      <w:pPr>
        <w:pStyle w:val="Titre7"/>
        <w:spacing w:line="360" w:lineRule="auto"/>
        <w:jc w:val="both"/>
        <w:rPr>
          <w:rFonts w:ascii="Tahoma" w:hAnsi="Tahoma" w:cs="Tahoma"/>
          <w:color w:val="auto"/>
          <w:sz w:val="28"/>
          <w:szCs w:val="28"/>
          <w:lang w:val="en-ZW"/>
        </w:rPr>
      </w:pPr>
    </w:p>
    <w:p w14:paraId="32D3AE58" w14:textId="0554C7D1" w:rsidR="00790470" w:rsidRPr="00FE46CB" w:rsidRDefault="008B0D7D" w:rsidP="00790470">
      <w:pPr>
        <w:pStyle w:val="Titre7"/>
        <w:spacing w:line="360" w:lineRule="auto"/>
        <w:jc w:val="both"/>
        <w:rPr>
          <w:rFonts w:ascii="Tahoma" w:hAnsi="Tahoma" w:cs="Tahoma"/>
          <w:color w:val="auto"/>
          <w:sz w:val="28"/>
          <w:szCs w:val="28"/>
          <w:lang w:val="en-ZW"/>
        </w:rPr>
      </w:pPr>
      <w:r>
        <w:rPr>
          <w:rFonts w:ascii="Tahoma" w:hAnsi="Tahoma" w:cs="Tahoma"/>
          <w:color w:val="auto"/>
          <w:sz w:val="28"/>
          <w:szCs w:val="28"/>
          <w:lang w:val="en-ZW"/>
        </w:rPr>
        <w:t xml:space="preserve">ADOPTION </w:t>
      </w:r>
      <w:r w:rsidR="00790470" w:rsidRPr="00FE46CB">
        <w:rPr>
          <w:rFonts w:ascii="Tahoma" w:hAnsi="Tahoma" w:cs="Tahoma"/>
          <w:color w:val="auto"/>
          <w:sz w:val="28"/>
          <w:szCs w:val="28"/>
          <w:lang w:val="en-ZW"/>
        </w:rPr>
        <w:t>OF THE REPORT ON ESWATINI UPR REVIEW</w:t>
      </w:r>
    </w:p>
    <w:p w14:paraId="4EE9502E" w14:textId="77777777" w:rsidR="00790470" w:rsidRPr="00FE46CB" w:rsidRDefault="00790470" w:rsidP="00790470">
      <w:pPr>
        <w:pStyle w:val="Titre7"/>
        <w:spacing w:line="360" w:lineRule="auto"/>
        <w:jc w:val="both"/>
        <w:rPr>
          <w:rFonts w:ascii="Tahoma" w:hAnsi="Tahoma" w:cs="Tahoma"/>
          <w:color w:val="auto"/>
          <w:sz w:val="28"/>
          <w:szCs w:val="28"/>
          <w:lang w:val="en-ZW"/>
        </w:rPr>
      </w:pPr>
    </w:p>
    <w:p w14:paraId="4567F7E0" w14:textId="7DD42701" w:rsidR="00224E62" w:rsidRPr="00FE46CB" w:rsidRDefault="00F1471C" w:rsidP="00790470">
      <w:pPr>
        <w:pStyle w:val="Titre7"/>
        <w:spacing w:line="360" w:lineRule="auto"/>
        <w:jc w:val="center"/>
        <w:rPr>
          <w:rFonts w:ascii="Tahoma" w:hAnsi="Tahoma" w:cs="Tahoma"/>
          <w:b w:val="0"/>
          <w:bCs w:val="0"/>
          <w:color w:val="auto"/>
          <w:sz w:val="28"/>
          <w:szCs w:val="28"/>
          <w:lang w:val="en-ZW"/>
        </w:rPr>
      </w:pPr>
      <w:r w:rsidRPr="00FE46CB">
        <w:rPr>
          <w:rFonts w:ascii="Tahoma" w:hAnsi="Tahoma" w:cs="Tahoma"/>
          <w:color w:val="auto"/>
          <w:sz w:val="28"/>
          <w:szCs w:val="28"/>
          <w:lang w:val="en-ZW"/>
        </w:rPr>
        <w:t>3</w:t>
      </w:r>
      <w:r w:rsidRPr="00FE46CB">
        <w:rPr>
          <w:rFonts w:ascii="Tahoma" w:hAnsi="Tahoma" w:cs="Tahoma"/>
          <w:color w:val="auto"/>
          <w:sz w:val="28"/>
          <w:szCs w:val="28"/>
          <w:vertAlign w:val="superscript"/>
          <w:lang w:val="en-ZW"/>
        </w:rPr>
        <w:t>RD</w:t>
      </w:r>
      <w:r w:rsidRPr="00FE46CB">
        <w:rPr>
          <w:rFonts w:ascii="Tahoma" w:hAnsi="Tahoma" w:cs="Tahoma"/>
          <w:color w:val="auto"/>
          <w:sz w:val="28"/>
          <w:szCs w:val="28"/>
          <w:lang w:val="en-ZW"/>
        </w:rPr>
        <w:t xml:space="preserve"> CYCLE OF THE </w:t>
      </w:r>
      <w:r w:rsidR="00224E62" w:rsidRPr="00FE46CB">
        <w:rPr>
          <w:rFonts w:ascii="Tahoma" w:hAnsi="Tahoma" w:cs="Tahoma"/>
          <w:color w:val="auto"/>
          <w:sz w:val="28"/>
          <w:szCs w:val="28"/>
          <w:lang w:val="en-ZW"/>
        </w:rPr>
        <w:t>UNIVERSAL PERIODIC REVIEW</w:t>
      </w:r>
    </w:p>
    <w:p w14:paraId="1AC33DEF" w14:textId="404B0880" w:rsidR="00224E62" w:rsidRPr="00FE46CB" w:rsidRDefault="008B0D7D" w:rsidP="00224E62">
      <w:pPr>
        <w:pStyle w:val="Body"/>
        <w:spacing w:line="360" w:lineRule="auto"/>
        <w:jc w:val="center"/>
        <w:rPr>
          <w:rFonts w:ascii="Tahoma" w:hAnsi="Tahoma" w:cs="Tahoma"/>
          <w:b/>
          <w:bCs/>
          <w:color w:val="auto"/>
          <w:sz w:val="28"/>
          <w:szCs w:val="28"/>
          <w:lang w:val="en-ZW"/>
        </w:rPr>
      </w:pPr>
      <w:r>
        <w:rPr>
          <w:rFonts w:ascii="Tahoma" w:hAnsi="Tahoma" w:cs="Tahoma"/>
          <w:b/>
          <w:bCs/>
          <w:color w:val="auto"/>
          <w:sz w:val="28"/>
          <w:szCs w:val="28"/>
          <w:lang w:val="en-ZW"/>
        </w:rPr>
        <w:t>12</w:t>
      </w:r>
      <w:r w:rsidR="00224E62" w:rsidRPr="00FE46CB">
        <w:rPr>
          <w:rFonts w:ascii="Tahoma" w:hAnsi="Tahoma" w:cs="Tahoma"/>
          <w:b/>
          <w:bCs/>
          <w:color w:val="auto"/>
          <w:sz w:val="28"/>
          <w:szCs w:val="28"/>
          <w:lang w:val="en-ZW"/>
        </w:rPr>
        <w:t xml:space="preserve"> NOVEMBER, 2021</w:t>
      </w:r>
    </w:p>
    <w:p w14:paraId="05C57F97" w14:textId="77777777" w:rsidR="00224E62" w:rsidRPr="00FE46CB" w:rsidRDefault="00224E62" w:rsidP="00224E62">
      <w:pPr>
        <w:pStyle w:val="Body"/>
        <w:spacing w:line="360" w:lineRule="auto"/>
        <w:rPr>
          <w:rFonts w:ascii="Tahoma" w:eastAsia="Tahoma" w:hAnsi="Tahoma" w:cs="Tahoma"/>
          <w:b/>
          <w:bCs/>
          <w:color w:val="auto"/>
          <w:sz w:val="28"/>
          <w:szCs w:val="28"/>
          <w:lang w:val="en-ZW"/>
        </w:rPr>
      </w:pPr>
    </w:p>
    <w:p w14:paraId="535E6187" w14:textId="77777777" w:rsidR="00790470" w:rsidRPr="00FE46CB" w:rsidRDefault="00224E62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 w:rsidRPr="00FE46CB">
        <w:rPr>
          <w:rFonts w:ascii="Tahoma" w:hAnsi="Tahoma" w:cs="Tahoma"/>
          <w:sz w:val="28"/>
          <w:szCs w:val="28"/>
          <w:lang w:val="en-ZW"/>
        </w:rPr>
        <w:t>M</w:t>
      </w:r>
      <w:r w:rsidR="001234C0" w:rsidRPr="00FE46CB">
        <w:rPr>
          <w:rFonts w:ascii="Tahoma" w:hAnsi="Tahoma" w:cs="Tahoma"/>
          <w:sz w:val="28"/>
          <w:szCs w:val="28"/>
          <w:lang w:val="en-ZW"/>
        </w:rPr>
        <w:t>adam</w:t>
      </w:r>
      <w:r w:rsidRPr="00FE46CB">
        <w:rPr>
          <w:rFonts w:ascii="Tahoma" w:hAnsi="Tahoma" w:cs="Tahoma"/>
          <w:sz w:val="28"/>
          <w:szCs w:val="28"/>
          <w:lang w:val="en-ZW"/>
        </w:rPr>
        <w:t xml:space="preserve"> </w:t>
      </w:r>
      <w:r w:rsidR="00837DB3" w:rsidRPr="00FE46CB">
        <w:rPr>
          <w:rFonts w:ascii="Tahoma" w:hAnsi="Tahoma" w:cs="Tahoma"/>
          <w:sz w:val="28"/>
          <w:szCs w:val="28"/>
          <w:lang w:val="en-ZW"/>
        </w:rPr>
        <w:t>President,</w:t>
      </w:r>
      <w:r w:rsidRPr="00FE46CB">
        <w:rPr>
          <w:rFonts w:ascii="Tahoma" w:hAnsi="Tahoma" w:cs="Tahoma"/>
          <w:sz w:val="28"/>
          <w:szCs w:val="28"/>
          <w:lang w:val="en-ZW"/>
        </w:rPr>
        <w:t xml:space="preserve"> </w:t>
      </w:r>
    </w:p>
    <w:p w14:paraId="6E3995CD" w14:textId="091BD1A7" w:rsidR="00837DB3" w:rsidRDefault="00224E62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 w:rsidRPr="00FE46CB">
        <w:rPr>
          <w:rFonts w:ascii="Tahoma" w:hAnsi="Tahoma" w:cs="Tahoma"/>
          <w:sz w:val="28"/>
          <w:szCs w:val="28"/>
          <w:lang w:val="en-ZW"/>
        </w:rPr>
        <w:t xml:space="preserve">Your </w:t>
      </w:r>
      <w:r w:rsidR="00FD3457" w:rsidRPr="00FE46CB">
        <w:rPr>
          <w:rFonts w:ascii="Tahoma" w:hAnsi="Tahoma" w:cs="Tahoma"/>
          <w:sz w:val="28"/>
          <w:szCs w:val="28"/>
          <w:lang w:val="en-ZW"/>
        </w:rPr>
        <w:t>Excellenc</w:t>
      </w:r>
      <w:r w:rsidR="00FD3457">
        <w:rPr>
          <w:rFonts w:ascii="Tahoma" w:hAnsi="Tahoma" w:cs="Tahoma"/>
          <w:sz w:val="28"/>
          <w:szCs w:val="28"/>
          <w:lang w:val="en-ZW"/>
        </w:rPr>
        <w:t>i</w:t>
      </w:r>
      <w:r w:rsidR="00FD3457" w:rsidRPr="00FE46CB">
        <w:rPr>
          <w:rFonts w:ascii="Tahoma" w:hAnsi="Tahoma" w:cs="Tahoma"/>
          <w:sz w:val="28"/>
          <w:szCs w:val="28"/>
          <w:lang w:val="en-ZW"/>
        </w:rPr>
        <w:t>es’</w:t>
      </w:r>
      <w:r w:rsidR="001234C0" w:rsidRPr="00FE46CB">
        <w:rPr>
          <w:rFonts w:ascii="Tahoma" w:hAnsi="Tahoma" w:cs="Tahoma"/>
          <w:sz w:val="28"/>
          <w:szCs w:val="28"/>
          <w:lang w:val="en-ZW"/>
        </w:rPr>
        <w:t xml:space="preserve">; </w:t>
      </w:r>
    </w:p>
    <w:p w14:paraId="418D91AE" w14:textId="6000D258" w:rsidR="002C0EF7" w:rsidRPr="00FE46CB" w:rsidRDefault="002C0EF7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>
        <w:rPr>
          <w:rFonts w:ascii="Tahoma" w:hAnsi="Tahoma" w:cs="Tahoma"/>
          <w:sz w:val="28"/>
          <w:szCs w:val="28"/>
          <w:lang w:val="en-ZW"/>
        </w:rPr>
        <w:t>Members of the Troika- France, Li</w:t>
      </w:r>
      <w:r w:rsidR="007C27AC">
        <w:rPr>
          <w:rFonts w:ascii="Tahoma" w:hAnsi="Tahoma" w:cs="Tahoma"/>
          <w:sz w:val="28"/>
          <w:szCs w:val="28"/>
          <w:lang w:val="en-ZW"/>
        </w:rPr>
        <w:t>bya and Nepal</w:t>
      </w:r>
    </w:p>
    <w:p w14:paraId="6ADAF4AF" w14:textId="1991DA8A" w:rsidR="00090D19" w:rsidRPr="00FE46CB" w:rsidRDefault="00790470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 w:rsidRPr="00FE46CB">
        <w:rPr>
          <w:rFonts w:ascii="Tahoma" w:hAnsi="Tahoma" w:cs="Tahoma"/>
          <w:sz w:val="28"/>
          <w:szCs w:val="28"/>
          <w:lang w:val="en-ZW"/>
        </w:rPr>
        <w:t>Member States and Observer State</w:t>
      </w:r>
      <w:r w:rsidR="008B0D7D">
        <w:rPr>
          <w:rFonts w:ascii="Tahoma" w:hAnsi="Tahoma" w:cs="Tahoma"/>
          <w:sz w:val="28"/>
          <w:szCs w:val="28"/>
          <w:lang w:val="en-ZW"/>
        </w:rPr>
        <w:t>s</w:t>
      </w:r>
    </w:p>
    <w:p w14:paraId="674527BB" w14:textId="77777777" w:rsidR="00790470" w:rsidRPr="00FE46CB" w:rsidRDefault="00790470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</w:p>
    <w:p w14:paraId="29076E43" w14:textId="78C27C8A" w:rsidR="007A2012" w:rsidRPr="00FE46CB" w:rsidRDefault="00840FBD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 w:rsidRPr="00FE46CB">
        <w:rPr>
          <w:rFonts w:ascii="Tahoma" w:hAnsi="Tahoma" w:cs="Tahoma"/>
          <w:sz w:val="28"/>
          <w:szCs w:val="28"/>
          <w:lang w:val="en-ZW"/>
        </w:rPr>
        <w:t xml:space="preserve">On behalf of the </w:t>
      </w:r>
      <w:r w:rsidR="003F3526" w:rsidRPr="00FE46CB">
        <w:rPr>
          <w:rFonts w:ascii="Tahoma" w:hAnsi="Tahoma" w:cs="Tahoma"/>
          <w:sz w:val="28"/>
          <w:szCs w:val="28"/>
          <w:lang w:val="en-ZW"/>
        </w:rPr>
        <w:t xml:space="preserve">Government of the </w:t>
      </w:r>
      <w:r w:rsidRPr="00FE46CB">
        <w:rPr>
          <w:rFonts w:ascii="Tahoma" w:hAnsi="Tahoma" w:cs="Tahoma"/>
          <w:sz w:val="28"/>
          <w:szCs w:val="28"/>
          <w:lang w:val="en-ZW"/>
        </w:rPr>
        <w:t>Ki</w:t>
      </w:r>
      <w:r w:rsidR="00224E62" w:rsidRPr="00FE46CB">
        <w:rPr>
          <w:rFonts w:ascii="Tahoma" w:hAnsi="Tahoma" w:cs="Tahoma"/>
          <w:sz w:val="28"/>
          <w:szCs w:val="28"/>
          <w:lang w:val="en-ZW"/>
        </w:rPr>
        <w:t xml:space="preserve">ngdom </w:t>
      </w:r>
      <w:r w:rsidR="00837DB3" w:rsidRPr="00FE46CB">
        <w:rPr>
          <w:rFonts w:ascii="Tahoma" w:hAnsi="Tahoma" w:cs="Tahoma"/>
          <w:sz w:val="28"/>
          <w:szCs w:val="28"/>
          <w:lang w:val="en-ZW"/>
        </w:rPr>
        <w:t>of</w:t>
      </w:r>
      <w:r w:rsidRPr="00FE46CB">
        <w:rPr>
          <w:rFonts w:ascii="Tahoma" w:hAnsi="Tahoma" w:cs="Tahoma"/>
          <w:sz w:val="28"/>
          <w:szCs w:val="28"/>
          <w:lang w:val="en-ZW"/>
        </w:rPr>
        <w:t xml:space="preserve"> Eswatini, may </w:t>
      </w:r>
      <w:r w:rsidR="00837DB3" w:rsidRPr="00FE46CB">
        <w:rPr>
          <w:rFonts w:ascii="Tahoma" w:hAnsi="Tahoma" w:cs="Tahoma"/>
          <w:sz w:val="28"/>
          <w:szCs w:val="28"/>
          <w:lang w:val="en-ZW"/>
        </w:rPr>
        <w:t>I</w:t>
      </w:r>
      <w:r w:rsidR="00224E62" w:rsidRPr="00FE46CB">
        <w:rPr>
          <w:rFonts w:ascii="Tahoma" w:hAnsi="Tahoma" w:cs="Tahoma"/>
          <w:sz w:val="28"/>
          <w:szCs w:val="28"/>
          <w:lang w:val="en-ZW"/>
        </w:rPr>
        <w:t xml:space="preserve"> express </w:t>
      </w:r>
      <w:r w:rsidR="00552D6B" w:rsidRPr="00FE46CB">
        <w:rPr>
          <w:rFonts w:ascii="Tahoma" w:hAnsi="Tahoma" w:cs="Tahoma"/>
          <w:sz w:val="28"/>
          <w:szCs w:val="28"/>
          <w:lang w:val="en-ZW"/>
        </w:rPr>
        <w:t>our appreciation</w:t>
      </w:r>
      <w:r w:rsidR="00224E62" w:rsidRPr="00FE46CB">
        <w:rPr>
          <w:rFonts w:ascii="Tahoma" w:hAnsi="Tahoma" w:cs="Tahoma"/>
          <w:sz w:val="28"/>
          <w:szCs w:val="28"/>
          <w:lang w:val="en-ZW"/>
        </w:rPr>
        <w:t xml:space="preserve"> to all </w:t>
      </w:r>
      <w:r w:rsidR="00790470" w:rsidRPr="00FE46CB">
        <w:rPr>
          <w:rFonts w:ascii="Tahoma" w:hAnsi="Tahoma" w:cs="Tahoma"/>
          <w:sz w:val="28"/>
          <w:szCs w:val="28"/>
          <w:lang w:val="en-ZW"/>
        </w:rPr>
        <w:t>member states for their constructive comments, interventions and recomm</w:t>
      </w:r>
      <w:r w:rsidR="00D31024">
        <w:rPr>
          <w:rFonts w:ascii="Tahoma" w:hAnsi="Tahoma" w:cs="Tahoma"/>
          <w:sz w:val="28"/>
          <w:szCs w:val="28"/>
          <w:lang w:val="en-ZW"/>
        </w:rPr>
        <w:t>endations made during the inter-</w:t>
      </w:r>
      <w:r w:rsidR="00790470" w:rsidRPr="00FE46CB">
        <w:rPr>
          <w:rFonts w:ascii="Tahoma" w:hAnsi="Tahoma" w:cs="Tahoma"/>
          <w:sz w:val="28"/>
          <w:szCs w:val="28"/>
          <w:lang w:val="en-ZW"/>
        </w:rPr>
        <w:t xml:space="preserve">active dialogue on Monday morning. Our profound gratitude is also extended to members of the Troika – France, </w:t>
      </w:r>
      <w:r w:rsidR="00D31024" w:rsidRPr="00FE46CB">
        <w:rPr>
          <w:rFonts w:ascii="Tahoma" w:hAnsi="Tahoma" w:cs="Tahoma"/>
          <w:sz w:val="28"/>
          <w:szCs w:val="28"/>
          <w:lang w:val="en-ZW"/>
        </w:rPr>
        <w:t>Libya</w:t>
      </w:r>
      <w:r w:rsidR="00790470" w:rsidRPr="00FE46CB">
        <w:rPr>
          <w:rFonts w:ascii="Tahoma" w:hAnsi="Tahoma" w:cs="Tahoma"/>
          <w:sz w:val="28"/>
          <w:szCs w:val="28"/>
          <w:lang w:val="en-ZW"/>
        </w:rPr>
        <w:t xml:space="preserve"> and Nepal for their diligent facilitation of our review</w:t>
      </w:r>
      <w:r w:rsidR="003F3526" w:rsidRPr="00FE46CB">
        <w:rPr>
          <w:rFonts w:ascii="Tahoma" w:hAnsi="Tahoma" w:cs="Tahoma"/>
          <w:sz w:val="28"/>
          <w:szCs w:val="28"/>
          <w:lang w:val="en-ZW"/>
        </w:rPr>
        <w:t xml:space="preserve">. </w:t>
      </w:r>
    </w:p>
    <w:p w14:paraId="6116333D" w14:textId="77777777" w:rsidR="007A2012" w:rsidRPr="00FE46CB" w:rsidRDefault="007A2012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</w:p>
    <w:p w14:paraId="07556369" w14:textId="0D2FC3E3" w:rsidR="00790470" w:rsidRPr="00FE46CB" w:rsidRDefault="00790470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 w:rsidRPr="00FE46CB">
        <w:rPr>
          <w:rFonts w:ascii="Tahoma" w:hAnsi="Tahoma" w:cs="Tahoma"/>
          <w:sz w:val="28"/>
          <w:szCs w:val="28"/>
          <w:lang w:val="en-ZW"/>
        </w:rPr>
        <w:t>A debt of gratitude also goes to the Secretariat of the Office of the High Commissioner for Human Rights (OHCHR)</w:t>
      </w:r>
      <w:r w:rsidR="00270821" w:rsidRPr="00FE46CB">
        <w:rPr>
          <w:rFonts w:ascii="Tahoma" w:hAnsi="Tahoma" w:cs="Tahoma"/>
          <w:sz w:val="28"/>
          <w:szCs w:val="28"/>
          <w:lang w:val="en-ZW"/>
        </w:rPr>
        <w:t xml:space="preserve">, the UPR Secretariat for their meticulous guidance and leadership in the entire series of </w:t>
      </w:r>
      <w:r w:rsidR="006462C7">
        <w:rPr>
          <w:rFonts w:ascii="Tahoma" w:hAnsi="Tahoma" w:cs="Tahoma"/>
          <w:sz w:val="28"/>
          <w:szCs w:val="28"/>
          <w:lang w:val="en-ZW"/>
        </w:rPr>
        <w:t xml:space="preserve">the </w:t>
      </w:r>
      <w:r w:rsidR="00270821" w:rsidRPr="00FE46CB">
        <w:rPr>
          <w:rFonts w:ascii="Tahoma" w:hAnsi="Tahoma" w:cs="Tahoma"/>
          <w:sz w:val="28"/>
          <w:szCs w:val="28"/>
          <w:lang w:val="en-ZW"/>
        </w:rPr>
        <w:t>session.</w:t>
      </w:r>
    </w:p>
    <w:p w14:paraId="0DD44B89" w14:textId="0D4C4EBA" w:rsidR="007A2012" w:rsidRPr="00FE46CB" w:rsidRDefault="00A00D56" w:rsidP="004842C1">
      <w:pPr>
        <w:pStyle w:val="Sansinterligne"/>
        <w:tabs>
          <w:tab w:val="left" w:pos="5856"/>
        </w:tabs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 w:rsidRPr="00FE46CB">
        <w:rPr>
          <w:rFonts w:ascii="Tahoma" w:hAnsi="Tahoma" w:cs="Tahoma"/>
          <w:sz w:val="28"/>
          <w:szCs w:val="28"/>
          <w:lang w:val="en-ZW"/>
        </w:rPr>
        <w:tab/>
      </w:r>
    </w:p>
    <w:p w14:paraId="5ED47BD5" w14:textId="43C22CEB" w:rsidR="00C8072F" w:rsidRPr="00FE46CB" w:rsidRDefault="00270821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 w:rsidRPr="00FE46CB">
        <w:rPr>
          <w:rFonts w:ascii="Tahoma" w:hAnsi="Tahoma" w:cs="Tahoma"/>
          <w:sz w:val="28"/>
          <w:szCs w:val="28"/>
          <w:lang w:val="en-ZW"/>
        </w:rPr>
        <w:t>On behalf of the Government of Eswatini</w:t>
      </w:r>
      <w:r w:rsidR="00C8072F" w:rsidRPr="00FE46CB">
        <w:rPr>
          <w:rFonts w:ascii="Tahoma" w:hAnsi="Tahoma" w:cs="Tahoma"/>
          <w:sz w:val="28"/>
          <w:szCs w:val="28"/>
          <w:lang w:val="en-ZW"/>
        </w:rPr>
        <w:t>, I make the commitment to take these recommendations back to the Capital</w:t>
      </w:r>
      <w:r w:rsidR="006462C7">
        <w:rPr>
          <w:rFonts w:ascii="Tahoma" w:hAnsi="Tahoma" w:cs="Tahoma"/>
          <w:sz w:val="28"/>
          <w:szCs w:val="28"/>
          <w:lang w:val="en-ZW"/>
        </w:rPr>
        <w:t xml:space="preserve"> </w:t>
      </w:r>
      <w:r w:rsidR="00C8072F" w:rsidRPr="00FE46CB">
        <w:rPr>
          <w:rFonts w:ascii="Tahoma" w:hAnsi="Tahoma" w:cs="Tahoma"/>
          <w:sz w:val="28"/>
          <w:szCs w:val="28"/>
          <w:lang w:val="en-ZW"/>
        </w:rPr>
        <w:t xml:space="preserve">for further deliberations. We will </w:t>
      </w:r>
      <w:r w:rsidR="00516B8F" w:rsidRPr="00FE46CB">
        <w:rPr>
          <w:rFonts w:ascii="Tahoma" w:hAnsi="Tahoma" w:cs="Tahoma"/>
          <w:sz w:val="28"/>
          <w:szCs w:val="28"/>
          <w:lang w:val="en-ZW"/>
        </w:rPr>
        <w:t xml:space="preserve">make the time to </w:t>
      </w:r>
      <w:r w:rsidR="00C8072F" w:rsidRPr="00FE46CB">
        <w:rPr>
          <w:rFonts w:ascii="Tahoma" w:hAnsi="Tahoma" w:cs="Tahoma"/>
          <w:sz w:val="28"/>
          <w:szCs w:val="28"/>
          <w:lang w:val="en-ZW"/>
        </w:rPr>
        <w:t xml:space="preserve">engage with all the relevant </w:t>
      </w:r>
      <w:r w:rsidR="00516B8F" w:rsidRPr="00FE46CB">
        <w:rPr>
          <w:rFonts w:ascii="Tahoma" w:hAnsi="Tahoma" w:cs="Tahoma"/>
          <w:sz w:val="28"/>
          <w:szCs w:val="28"/>
          <w:lang w:val="en-ZW"/>
        </w:rPr>
        <w:lastRenderedPageBreak/>
        <w:t>stakeholders</w:t>
      </w:r>
      <w:r w:rsidRPr="00FE46CB">
        <w:rPr>
          <w:rFonts w:ascii="Tahoma" w:hAnsi="Tahoma" w:cs="Tahoma"/>
          <w:sz w:val="28"/>
          <w:szCs w:val="28"/>
          <w:lang w:val="en-ZW"/>
        </w:rPr>
        <w:t xml:space="preserve"> and articulate the position of the Kingdom during </w:t>
      </w:r>
      <w:r w:rsidR="008B0D7D">
        <w:rPr>
          <w:rFonts w:ascii="Tahoma" w:hAnsi="Tahoma" w:cs="Tahoma"/>
          <w:sz w:val="28"/>
          <w:szCs w:val="28"/>
          <w:lang w:val="en-ZW"/>
        </w:rPr>
        <w:t>49</w:t>
      </w:r>
      <w:r w:rsidR="008B0D7D" w:rsidRPr="008B0D7D">
        <w:rPr>
          <w:rFonts w:ascii="Tahoma" w:hAnsi="Tahoma" w:cs="Tahoma"/>
          <w:sz w:val="28"/>
          <w:szCs w:val="28"/>
          <w:vertAlign w:val="superscript"/>
          <w:lang w:val="en-ZW"/>
        </w:rPr>
        <w:t>th</w:t>
      </w:r>
      <w:r w:rsidR="008B0D7D">
        <w:rPr>
          <w:rFonts w:ascii="Tahoma" w:hAnsi="Tahoma" w:cs="Tahoma"/>
          <w:sz w:val="28"/>
          <w:szCs w:val="28"/>
          <w:lang w:val="en-ZW"/>
        </w:rPr>
        <w:t xml:space="preserve"> </w:t>
      </w:r>
      <w:r w:rsidRPr="00FE46CB">
        <w:rPr>
          <w:rFonts w:ascii="Tahoma" w:hAnsi="Tahoma" w:cs="Tahoma"/>
          <w:sz w:val="28"/>
          <w:szCs w:val="28"/>
          <w:lang w:val="en-ZW"/>
        </w:rPr>
        <w:t>Session of the Human Rights Council in March 2022.</w:t>
      </w:r>
    </w:p>
    <w:p w14:paraId="34F4A058" w14:textId="27B82B29" w:rsidR="00CD0DE0" w:rsidRDefault="00CD0DE0" w:rsidP="00CD0DE0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</w:p>
    <w:p w14:paraId="5F5C798B" w14:textId="13AFC7A5" w:rsidR="00CD0DE0" w:rsidRPr="00FE46CB" w:rsidRDefault="00CD0DE0" w:rsidP="00CD0DE0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>
        <w:rPr>
          <w:rFonts w:ascii="Tahoma" w:hAnsi="Tahoma" w:cs="Tahoma"/>
          <w:sz w:val="28"/>
          <w:szCs w:val="28"/>
          <w:lang w:val="en-ZW"/>
        </w:rPr>
        <w:t>In conclusion, may I take the opportunity to thank you Madam President and your bureau for the smooth facilitation made during the 39</w:t>
      </w:r>
      <w:r w:rsidRPr="00CD0DE0">
        <w:rPr>
          <w:rFonts w:ascii="Tahoma" w:hAnsi="Tahoma" w:cs="Tahoma"/>
          <w:sz w:val="28"/>
          <w:szCs w:val="28"/>
          <w:vertAlign w:val="superscript"/>
          <w:lang w:val="en-ZW"/>
        </w:rPr>
        <w:t>th</w:t>
      </w:r>
      <w:r>
        <w:rPr>
          <w:rFonts w:ascii="Tahoma" w:hAnsi="Tahoma" w:cs="Tahoma"/>
          <w:sz w:val="28"/>
          <w:szCs w:val="28"/>
          <w:lang w:val="en-ZW"/>
        </w:rPr>
        <w:t xml:space="preserve"> Session of the Universal Periodic review.</w:t>
      </w:r>
    </w:p>
    <w:p w14:paraId="79A77E86" w14:textId="77777777" w:rsidR="00B9741D" w:rsidRPr="00FE46CB" w:rsidRDefault="00B9741D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</w:p>
    <w:p w14:paraId="71D10A1C" w14:textId="6D37B16C" w:rsidR="00837DB3" w:rsidRPr="00FE46CB" w:rsidRDefault="006F44ED" w:rsidP="004842C1">
      <w:pPr>
        <w:pStyle w:val="Sansinterligne"/>
        <w:spacing w:line="360" w:lineRule="auto"/>
        <w:jc w:val="both"/>
        <w:rPr>
          <w:rFonts w:ascii="Tahoma" w:hAnsi="Tahoma" w:cs="Tahoma"/>
          <w:sz w:val="28"/>
          <w:szCs w:val="28"/>
          <w:lang w:val="en-ZW"/>
        </w:rPr>
      </w:pPr>
      <w:r w:rsidRPr="00FE46CB">
        <w:rPr>
          <w:rFonts w:ascii="Tahoma" w:hAnsi="Tahoma" w:cs="Tahoma"/>
          <w:sz w:val="28"/>
          <w:szCs w:val="28"/>
          <w:lang w:val="en-ZW"/>
        </w:rPr>
        <w:t xml:space="preserve">I </w:t>
      </w:r>
      <w:r w:rsidR="005D2DAA" w:rsidRPr="00FE46CB">
        <w:rPr>
          <w:rFonts w:ascii="Tahoma" w:hAnsi="Tahoma" w:cs="Tahoma"/>
          <w:sz w:val="28"/>
          <w:szCs w:val="28"/>
          <w:lang w:val="en-ZW"/>
        </w:rPr>
        <w:t>t</w:t>
      </w:r>
      <w:r w:rsidR="00837DB3" w:rsidRPr="00FE46CB">
        <w:rPr>
          <w:rFonts w:ascii="Tahoma" w:hAnsi="Tahoma" w:cs="Tahoma"/>
          <w:sz w:val="28"/>
          <w:szCs w:val="28"/>
          <w:lang w:val="en-ZW"/>
        </w:rPr>
        <w:t xml:space="preserve">hank you. </w:t>
      </w:r>
    </w:p>
    <w:sectPr w:rsidR="00837DB3" w:rsidRPr="00FE46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DC6D8" w14:textId="77777777" w:rsidR="0096181C" w:rsidRDefault="0096181C" w:rsidP="00D31024">
      <w:pPr>
        <w:spacing w:after="0" w:line="240" w:lineRule="auto"/>
      </w:pPr>
      <w:r>
        <w:separator/>
      </w:r>
    </w:p>
  </w:endnote>
  <w:endnote w:type="continuationSeparator" w:id="0">
    <w:p w14:paraId="00E4343C" w14:textId="77777777" w:rsidR="0096181C" w:rsidRDefault="0096181C" w:rsidP="00D3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34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CBB59" w14:textId="26445BCA" w:rsidR="00D31024" w:rsidRDefault="00D3102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864D9" w14:textId="77777777" w:rsidR="00D31024" w:rsidRDefault="00D310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3B81C" w14:textId="77777777" w:rsidR="0096181C" w:rsidRDefault="0096181C" w:rsidP="00D31024">
      <w:pPr>
        <w:spacing w:after="0" w:line="240" w:lineRule="auto"/>
      </w:pPr>
      <w:r>
        <w:separator/>
      </w:r>
    </w:p>
  </w:footnote>
  <w:footnote w:type="continuationSeparator" w:id="0">
    <w:p w14:paraId="065E9948" w14:textId="77777777" w:rsidR="0096181C" w:rsidRDefault="0096181C" w:rsidP="00D3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041"/>
    <w:multiLevelType w:val="hybridMultilevel"/>
    <w:tmpl w:val="6972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62"/>
    <w:rsid w:val="00077E53"/>
    <w:rsid w:val="00090D19"/>
    <w:rsid w:val="001234C0"/>
    <w:rsid w:val="00224E62"/>
    <w:rsid w:val="00270821"/>
    <w:rsid w:val="002C0EF7"/>
    <w:rsid w:val="003F3526"/>
    <w:rsid w:val="004842C1"/>
    <w:rsid w:val="004F3F1C"/>
    <w:rsid w:val="00516B8F"/>
    <w:rsid w:val="00552D6B"/>
    <w:rsid w:val="005D2DAA"/>
    <w:rsid w:val="006462C7"/>
    <w:rsid w:val="006A7073"/>
    <w:rsid w:val="006F44ED"/>
    <w:rsid w:val="00790470"/>
    <w:rsid w:val="007A2012"/>
    <w:rsid w:val="007A5950"/>
    <w:rsid w:val="007C27AC"/>
    <w:rsid w:val="007F3CAF"/>
    <w:rsid w:val="00814E05"/>
    <w:rsid w:val="00837DB3"/>
    <w:rsid w:val="00840FBD"/>
    <w:rsid w:val="0088243F"/>
    <w:rsid w:val="008B0D7D"/>
    <w:rsid w:val="008D1DC6"/>
    <w:rsid w:val="0096181C"/>
    <w:rsid w:val="00A00D56"/>
    <w:rsid w:val="00A36195"/>
    <w:rsid w:val="00A5509E"/>
    <w:rsid w:val="00A848F8"/>
    <w:rsid w:val="00B45F4C"/>
    <w:rsid w:val="00B64FF8"/>
    <w:rsid w:val="00B84486"/>
    <w:rsid w:val="00B9741D"/>
    <w:rsid w:val="00C77D68"/>
    <w:rsid w:val="00C8072F"/>
    <w:rsid w:val="00CD0DE0"/>
    <w:rsid w:val="00CD5F79"/>
    <w:rsid w:val="00D31024"/>
    <w:rsid w:val="00F1471C"/>
    <w:rsid w:val="00F42EB3"/>
    <w:rsid w:val="00F4740F"/>
    <w:rsid w:val="00FD3457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4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W"/>
    </w:rPr>
  </w:style>
  <w:style w:type="paragraph" w:styleId="Titre7">
    <w:name w:val="heading 7"/>
    <w:next w:val="Body"/>
    <w:link w:val="Titre7Car"/>
    <w:rsid w:val="00224E62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5529"/>
      </w:tabs>
      <w:spacing w:after="0" w:line="240" w:lineRule="auto"/>
      <w:outlineLvl w:val="6"/>
    </w:pPr>
    <w:rPr>
      <w:rFonts w:ascii="Bookman Old Style" w:eastAsia="Bookman Old Style" w:hAnsi="Bookman Old Style" w:cs="Bookman Old Style"/>
      <w:b/>
      <w:bCs/>
      <w:color w:val="000000"/>
      <w:sz w:val="32"/>
      <w:szCs w:val="32"/>
      <w:u w:color="000000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4E62"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rsid w:val="00224E62"/>
    <w:rPr>
      <w:rFonts w:ascii="Bookman Old Style" w:eastAsia="Bookman Old Style" w:hAnsi="Bookman Old Style" w:cs="Bookman Old Style"/>
      <w:b/>
      <w:bCs/>
      <w:color w:val="000000"/>
      <w:sz w:val="32"/>
      <w:szCs w:val="32"/>
      <w:u w:color="000000"/>
      <w:bdr w:val="nil"/>
      <w:lang w:val="en-US"/>
    </w:rPr>
  </w:style>
  <w:style w:type="paragraph" w:customStyle="1" w:styleId="Body">
    <w:name w:val="Body"/>
    <w:rsid w:val="00224E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D3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024"/>
    <w:rPr>
      <w:lang w:val="en-ZW"/>
    </w:rPr>
  </w:style>
  <w:style w:type="paragraph" w:styleId="Pieddepage">
    <w:name w:val="footer"/>
    <w:basedOn w:val="Normal"/>
    <w:link w:val="PieddepageCar"/>
    <w:uiPriority w:val="99"/>
    <w:unhideWhenUsed/>
    <w:rsid w:val="00D3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024"/>
    <w:rPr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W"/>
    </w:rPr>
  </w:style>
  <w:style w:type="paragraph" w:styleId="Titre7">
    <w:name w:val="heading 7"/>
    <w:next w:val="Body"/>
    <w:link w:val="Titre7Car"/>
    <w:rsid w:val="00224E62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5529"/>
      </w:tabs>
      <w:spacing w:after="0" w:line="240" w:lineRule="auto"/>
      <w:outlineLvl w:val="6"/>
    </w:pPr>
    <w:rPr>
      <w:rFonts w:ascii="Bookman Old Style" w:eastAsia="Bookman Old Style" w:hAnsi="Bookman Old Style" w:cs="Bookman Old Style"/>
      <w:b/>
      <w:bCs/>
      <w:color w:val="000000"/>
      <w:sz w:val="32"/>
      <w:szCs w:val="32"/>
      <w:u w:color="000000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4E62"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rsid w:val="00224E62"/>
    <w:rPr>
      <w:rFonts w:ascii="Bookman Old Style" w:eastAsia="Bookman Old Style" w:hAnsi="Bookman Old Style" w:cs="Bookman Old Style"/>
      <w:b/>
      <w:bCs/>
      <w:color w:val="000000"/>
      <w:sz w:val="32"/>
      <w:szCs w:val="32"/>
      <w:u w:color="000000"/>
      <w:bdr w:val="nil"/>
      <w:lang w:val="en-US"/>
    </w:rPr>
  </w:style>
  <w:style w:type="paragraph" w:customStyle="1" w:styleId="Body">
    <w:name w:val="Body"/>
    <w:rsid w:val="00224E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D3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024"/>
    <w:rPr>
      <w:lang w:val="en-ZW"/>
    </w:rPr>
  </w:style>
  <w:style w:type="paragraph" w:styleId="Pieddepage">
    <w:name w:val="footer"/>
    <w:basedOn w:val="Normal"/>
    <w:link w:val="PieddepageCar"/>
    <w:uiPriority w:val="99"/>
    <w:unhideWhenUsed/>
    <w:rsid w:val="00D3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024"/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7A962-0BBE-4889-A105-E44820C5A320}"/>
</file>

<file path=customXml/itemProps2.xml><?xml version="1.0" encoding="utf-8"?>
<ds:datastoreItem xmlns:ds="http://schemas.openxmlformats.org/officeDocument/2006/customXml" ds:itemID="{7464E8C8-8AED-4084-9D82-E1E41451C1D7}"/>
</file>

<file path=customXml/itemProps3.xml><?xml version="1.0" encoding="utf-8"?>
<ds:datastoreItem xmlns:ds="http://schemas.openxmlformats.org/officeDocument/2006/customXml" ds:itemID="{099190CF-FF57-44E0-9B6C-E4FD68D257FA}"/>
</file>

<file path=customXml/itemProps4.xml><?xml version="1.0" encoding="utf-8"?>
<ds:datastoreItem xmlns:ds="http://schemas.openxmlformats.org/officeDocument/2006/customXml" ds:itemID="{2EA53E27-BAA4-41E9-9826-0C97E61F8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Nxumalo</dc:creator>
  <cp:lastModifiedBy>User</cp:lastModifiedBy>
  <cp:revision>2</cp:revision>
  <cp:lastPrinted>2021-11-12T08:33:00Z</cp:lastPrinted>
  <dcterms:created xsi:type="dcterms:W3CDTF">2021-11-17T12:54:00Z</dcterms:created>
  <dcterms:modified xsi:type="dcterms:W3CDTF">2021-11-17T12:54:00Z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