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20C9C" w14:textId="77777777" w:rsidR="0072085E" w:rsidRDefault="0072085E" w:rsidP="0072085E">
      <w:pPr>
        <w:spacing w:after="0"/>
        <w:jc w:val="center"/>
        <w:rPr>
          <w:rFonts w:ascii="Arial Black" w:hAnsi="Arial Black"/>
          <w:position w:val="-36"/>
          <w:sz w:val="24"/>
          <w:szCs w:val="24"/>
        </w:rPr>
      </w:pPr>
      <w:bookmarkStart w:id="0" w:name="_GoBack"/>
      <w:bookmarkEnd w:id="0"/>
      <w:r>
        <w:rPr>
          <w:noProof/>
          <w:sz w:val="28"/>
          <w:szCs w:val="28"/>
          <w:lang w:val="fr-CH" w:eastAsia="fr-CH"/>
        </w:rPr>
        <w:drawing>
          <wp:anchor distT="0" distB="0" distL="114300" distR="114300" simplePos="0" relativeHeight="251659264" behindDoc="0" locked="0" layoutInCell="1" allowOverlap="1" wp14:anchorId="4668D06D" wp14:editId="3E10C7D4">
            <wp:simplePos x="0" y="0"/>
            <wp:positionH relativeFrom="column">
              <wp:posOffset>2261235</wp:posOffset>
            </wp:positionH>
            <wp:positionV relativeFrom="paragraph">
              <wp:posOffset>0</wp:posOffset>
            </wp:positionV>
            <wp:extent cx="1141095" cy="1073785"/>
            <wp:effectExtent l="19050" t="0" r="190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srcRect/>
                    <a:stretch>
                      <a:fillRect/>
                    </a:stretch>
                  </pic:blipFill>
                  <pic:spPr bwMode="auto">
                    <a:xfrm>
                      <a:off x="0" y="0"/>
                      <a:ext cx="1141095" cy="1073785"/>
                    </a:xfrm>
                    <a:prstGeom prst="rect">
                      <a:avLst/>
                    </a:prstGeom>
                    <a:noFill/>
                    <a:ln>
                      <a:noFill/>
                    </a:ln>
                  </pic:spPr>
                </pic:pic>
              </a:graphicData>
            </a:graphic>
          </wp:anchor>
        </w:drawing>
      </w:r>
    </w:p>
    <w:p w14:paraId="2DEA83EE" w14:textId="77777777" w:rsidR="0072085E" w:rsidRDefault="0072085E" w:rsidP="0072085E">
      <w:pPr>
        <w:spacing w:after="0"/>
        <w:jc w:val="center"/>
        <w:rPr>
          <w:rFonts w:ascii="Times New Roman" w:hAnsi="Times New Roman"/>
          <w:b/>
          <w:bCs/>
          <w:position w:val="-36"/>
          <w:sz w:val="28"/>
          <w:szCs w:val="28"/>
        </w:rPr>
      </w:pPr>
    </w:p>
    <w:p w14:paraId="18D41156" w14:textId="77777777" w:rsidR="0072085E" w:rsidRDefault="0072085E" w:rsidP="0072085E">
      <w:pPr>
        <w:spacing w:after="0"/>
        <w:jc w:val="center"/>
        <w:rPr>
          <w:rFonts w:ascii="Times New Roman" w:hAnsi="Times New Roman"/>
          <w:b/>
          <w:bCs/>
          <w:position w:val="-36"/>
          <w:sz w:val="28"/>
          <w:szCs w:val="28"/>
        </w:rPr>
      </w:pPr>
    </w:p>
    <w:p w14:paraId="1AA9DBD9" w14:textId="77777777" w:rsidR="0072085E" w:rsidRDefault="0072085E" w:rsidP="0072085E">
      <w:pPr>
        <w:spacing w:after="0"/>
        <w:jc w:val="center"/>
        <w:rPr>
          <w:rFonts w:ascii="Times New Roman" w:hAnsi="Times New Roman"/>
          <w:b/>
          <w:bCs/>
          <w:position w:val="-36"/>
          <w:sz w:val="28"/>
          <w:szCs w:val="28"/>
        </w:rPr>
      </w:pPr>
    </w:p>
    <w:p w14:paraId="0163D1E0" w14:textId="77777777" w:rsidR="0072085E" w:rsidRDefault="0072085E" w:rsidP="0072085E">
      <w:pPr>
        <w:spacing w:after="0"/>
        <w:jc w:val="center"/>
        <w:rPr>
          <w:rFonts w:ascii="Arial Black" w:hAnsi="Arial Black"/>
          <w:position w:val="-36"/>
          <w:sz w:val="24"/>
          <w:szCs w:val="24"/>
        </w:rPr>
      </w:pPr>
      <w:r>
        <w:rPr>
          <w:rFonts w:ascii="Times New Roman" w:hAnsi="Times New Roman"/>
          <w:b/>
          <w:bCs/>
          <w:position w:val="-36"/>
          <w:sz w:val="28"/>
          <w:szCs w:val="28"/>
        </w:rPr>
        <w:t xml:space="preserve">The Delegation of Saint Vincent and the Grenadines </w:t>
      </w:r>
    </w:p>
    <w:p w14:paraId="6D774122" w14:textId="77777777" w:rsidR="0072085E" w:rsidRDefault="0072085E" w:rsidP="0072085E">
      <w:pPr>
        <w:spacing w:after="0" w:line="360" w:lineRule="auto"/>
        <w:jc w:val="center"/>
        <w:rPr>
          <w:rFonts w:ascii="Times New Roman" w:hAnsi="Times New Roman"/>
          <w:b/>
          <w:bCs/>
          <w:position w:val="-36"/>
          <w:sz w:val="28"/>
          <w:szCs w:val="28"/>
        </w:rPr>
      </w:pPr>
      <w:proofErr w:type="gramStart"/>
      <w:r>
        <w:rPr>
          <w:rFonts w:ascii="Times New Roman" w:hAnsi="Times New Roman"/>
          <w:b/>
          <w:bCs/>
          <w:position w:val="-36"/>
          <w:sz w:val="28"/>
          <w:szCs w:val="28"/>
        </w:rPr>
        <w:t>to</w:t>
      </w:r>
      <w:proofErr w:type="gramEnd"/>
      <w:r>
        <w:rPr>
          <w:rFonts w:ascii="Times New Roman" w:hAnsi="Times New Roman"/>
          <w:b/>
          <w:bCs/>
          <w:position w:val="-36"/>
          <w:sz w:val="28"/>
          <w:szCs w:val="28"/>
        </w:rPr>
        <w:t xml:space="preserve"> the 39</w:t>
      </w:r>
      <w:r>
        <w:rPr>
          <w:rFonts w:ascii="Times New Roman" w:hAnsi="Times New Roman"/>
          <w:b/>
          <w:bCs/>
          <w:position w:val="-36"/>
          <w:sz w:val="28"/>
          <w:szCs w:val="28"/>
          <w:vertAlign w:val="superscript"/>
        </w:rPr>
        <w:t xml:space="preserve">th </w:t>
      </w:r>
      <w:r>
        <w:rPr>
          <w:rFonts w:ascii="Times New Roman" w:hAnsi="Times New Roman"/>
          <w:b/>
          <w:bCs/>
          <w:position w:val="-36"/>
          <w:sz w:val="28"/>
          <w:szCs w:val="28"/>
        </w:rPr>
        <w:t>Session of the Working Group for the Universal Periodic Review</w:t>
      </w:r>
    </w:p>
    <w:p w14:paraId="130AAF7D" w14:textId="77777777" w:rsidR="0072085E" w:rsidRDefault="0072085E" w:rsidP="0072085E">
      <w:pPr>
        <w:spacing w:after="0" w:line="240" w:lineRule="auto"/>
        <w:jc w:val="center"/>
        <w:rPr>
          <w:rFonts w:ascii="Arial" w:hAnsi="Arial"/>
          <w:b/>
          <w:bCs/>
          <w:position w:val="-36"/>
          <w:sz w:val="16"/>
          <w:szCs w:val="16"/>
        </w:rPr>
      </w:pPr>
    </w:p>
    <w:p w14:paraId="1BFB1046" w14:textId="77777777" w:rsidR="0072085E" w:rsidRDefault="0072085E" w:rsidP="0072085E">
      <w:pPr>
        <w:spacing w:after="0"/>
        <w:jc w:val="center"/>
        <w:rPr>
          <w:rFonts w:ascii="Arial" w:hAnsi="Arial"/>
          <w:b/>
          <w:bCs/>
          <w:position w:val="-36"/>
          <w:sz w:val="16"/>
          <w:szCs w:val="16"/>
        </w:rPr>
      </w:pPr>
    </w:p>
    <w:p w14:paraId="09AC1A4F" w14:textId="77777777" w:rsidR="0072085E" w:rsidRDefault="0072085E" w:rsidP="0072085E">
      <w:pPr>
        <w:spacing w:after="0"/>
        <w:jc w:val="center"/>
        <w:rPr>
          <w:rFonts w:ascii="Arial" w:hAnsi="Arial"/>
          <w:b/>
          <w:bCs/>
          <w:position w:val="-36"/>
          <w:sz w:val="16"/>
          <w:szCs w:val="16"/>
        </w:rPr>
      </w:pPr>
    </w:p>
    <w:p w14:paraId="2A7A0A1D" w14:textId="77777777" w:rsidR="0072085E" w:rsidRDefault="0072085E" w:rsidP="0072085E">
      <w:pPr>
        <w:spacing w:after="0"/>
        <w:rPr>
          <w:sz w:val="28"/>
          <w:szCs w:val="28"/>
        </w:rPr>
      </w:pPr>
    </w:p>
    <w:p w14:paraId="26E2C3F7" w14:textId="77777777" w:rsidR="0072085E" w:rsidRDefault="0072085E" w:rsidP="0072085E">
      <w:pPr>
        <w:spacing w:after="0" w:line="360" w:lineRule="auto"/>
        <w:jc w:val="center"/>
        <w:rPr>
          <w:rFonts w:ascii="Times New Roman" w:hAnsi="Times New Roman"/>
          <w:b/>
          <w:sz w:val="28"/>
          <w:szCs w:val="28"/>
        </w:rPr>
      </w:pPr>
      <w:r>
        <w:rPr>
          <w:rFonts w:ascii="Times New Roman" w:hAnsi="Times New Roman"/>
          <w:b/>
          <w:sz w:val="28"/>
          <w:szCs w:val="28"/>
        </w:rPr>
        <w:t>Statement</w:t>
      </w:r>
    </w:p>
    <w:p w14:paraId="6484B4DE" w14:textId="77777777" w:rsidR="0072085E" w:rsidRDefault="0072085E" w:rsidP="0072085E">
      <w:pPr>
        <w:spacing w:after="0" w:line="360" w:lineRule="auto"/>
        <w:jc w:val="center"/>
        <w:rPr>
          <w:rFonts w:ascii="Times New Roman" w:hAnsi="Times New Roman"/>
          <w:sz w:val="28"/>
          <w:szCs w:val="28"/>
        </w:rPr>
      </w:pPr>
    </w:p>
    <w:p w14:paraId="521B9631" w14:textId="77777777" w:rsidR="0072085E" w:rsidRDefault="0072085E" w:rsidP="0072085E">
      <w:pPr>
        <w:spacing w:after="0" w:line="360" w:lineRule="auto"/>
        <w:jc w:val="center"/>
        <w:rPr>
          <w:rFonts w:ascii="Times New Roman" w:hAnsi="Times New Roman"/>
          <w:sz w:val="28"/>
          <w:szCs w:val="28"/>
        </w:rPr>
      </w:pPr>
      <w:proofErr w:type="gramStart"/>
      <w:r>
        <w:rPr>
          <w:rFonts w:ascii="Times New Roman" w:hAnsi="Times New Roman"/>
          <w:sz w:val="28"/>
          <w:szCs w:val="28"/>
        </w:rPr>
        <w:t>by</w:t>
      </w:r>
      <w:proofErr w:type="gramEnd"/>
    </w:p>
    <w:p w14:paraId="075DC513" w14:textId="77777777" w:rsidR="0072085E" w:rsidRDefault="0072085E" w:rsidP="0072085E">
      <w:pPr>
        <w:spacing w:after="0" w:line="360" w:lineRule="auto"/>
        <w:jc w:val="center"/>
        <w:rPr>
          <w:rFonts w:ascii="Times New Roman" w:hAnsi="Times New Roman"/>
          <w:sz w:val="28"/>
          <w:szCs w:val="28"/>
        </w:rPr>
      </w:pPr>
    </w:p>
    <w:p w14:paraId="335E1344" w14:textId="66150F50" w:rsidR="0072085E" w:rsidRDefault="001F594A" w:rsidP="0072085E">
      <w:pPr>
        <w:spacing w:after="0" w:line="360" w:lineRule="auto"/>
        <w:jc w:val="center"/>
        <w:rPr>
          <w:rFonts w:ascii="Times New Roman" w:hAnsi="Times New Roman"/>
          <w:b/>
          <w:sz w:val="28"/>
          <w:szCs w:val="28"/>
        </w:rPr>
      </w:pPr>
      <w:r>
        <w:rPr>
          <w:rFonts w:ascii="Times New Roman" w:hAnsi="Times New Roman"/>
          <w:b/>
          <w:sz w:val="28"/>
          <w:szCs w:val="28"/>
        </w:rPr>
        <w:t>Mr. Westford Joseph</w:t>
      </w:r>
    </w:p>
    <w:p w14:paraId="3B15D55F" w14:textId="61759DD3" w:rsidR="0072085E" w:rsidRDefault="001F594A" w:rsidP="0072085E">
      <w:pPr>
        <w:spacing w:after="0" w:line="360" w:lineRule="auto"/>
        <w:jc w:val="center"/>
        <w:rPr>
          <w:rFonts w:ascii="Times New Roman" w:hAnsi="Times New Roman"/>
          <w:sz w:val="28"/>
          <w:szCs w:val="28"/>
        </w:rPr>
      </w:pPr>
      <w:r>
        <w:rPr>
          <w:rFonts w:ascii="Times New Roman" w:hAnsi="Times New Roman"/>
          <w:sz w:val="28"/>
          <w:szCs w:val="28"/>
        </w:rPr>
        <w:t>Senior Foreign Service Officer in the Ministry of</w:t>
      </w:r>
      <w:r w:rsidR="0072085E">
        <w:rPr>
          <w:rFonts w:ascii="Times New Roman" w:hAnsi="Times New Roman"/>
          <w:sz w:val="28"/>
          <w:szCs w:val="28"/>
        </w:rPr>
        <w:t xml:space="preserve"> Foreign Affairs and Foreign Trade</w:t>
      </w:r>
    </w:p>
    <w:p w14:paraId="4FA763CB" w14:textId="77777777" w:rsidR="0072085E" w:rsidRDefault="0072085E" w:rsidP="0072085E">
      <w:pPr>
        <w:spacing w:after="0" w:line="360" w:lineRule="auto"/>
        <w:jc w:val="center"/>
        <w:rPr>
          <w:rFonts w:ascii="Times New Roman" w:hAnsi="Times New Roman"/>
          <w:sz w:val="28"/>
          <w:szCs w:val="28"/>
        </w:rPr>
      </w:pPr>
    </w:p>
    <w:p w14:paraId="63CABF13" w14:textId="77777777" w:rsidR="0072085E" w:rsidRDefault="0072085E" w:rsidP="0072085E">
      <w:pPr>
        <w:spacing w:after="0" w:line="360" w:lineRule="auto"/>
        <w:jc w:val="center"/>
        <w:rPr>
          <w:rFonts w:ascii="Times New Roman" w:hAnsi="Times New Roman"/>
          <w:sz w:val="28"/>
          <w:szCs w:val="28"/>
        </w:rPr>
      </w:pPr>
    </w:p>
    <w:p w14:paraId="74111B6F" w14:textId="77777777" w:rsidR="0072085E" w:rsidRDefault="0072085E" w:rsidP="0072085E">
      <w:pPr>
        <w:spacing w:after="0" w:line="360" w:lineRule="auto"/>
        <w:jc w:val="center"/>
        <w:rPr>
          <w:rFonts w:ascii="Times New Roman" w:hAnsi="Times New Roman"/>
          <w:sz w:val="28"/>
          <w:szCs w:val="28"/>
        </w:rPr>
      </w:pPr>
    </w:p>
    <w:p w14:paraId="4F5661DE" w14:textId="77777777" w:rsidR="0072085E" w:rsidRDefault="0072085E" w:rsidP="0072085E">
      <w:pPr>
        <w:spacing w:after="0"/>
        <w:jc w:val="center"/>
        <w:rPr>
          <w:b/>
          <w:sz w:val="28"/>
          <w:szCs w:val="28"/>
        </w:rPr>
      </w:pPr>
    </w:p>
    <w:p w14:paraId="3FF554E5" w14:textId="7D06C1EA" w:rsidR="0072085E" w:rsidRDefault="0072085E" w:rsidP="0072085E">
      <w:pPr>
        <w:spacing w:after="0" w:line="240" w:lineRule="auto"/>
        <w:jc w:val="center"/>
        <w:rPr>
          <w:rFonts w:ascii="Times New Roman" w:hAnsi="Times New Roman"/>
          <w:b/>
          <w:bCs/>
          <w:sz w:val="28"/>
          <w:szCs w:val="28"/>
        </w:rPr>
      </w:pPr>
      <w:r>
        <w:rPr>
          <w:rFonts w:ascii="Times New Roman" w:hAnsi="Times New Roman"/>
          <w:b/>
          <w:bCs/>
          <w:sz w:val="28"/>
          <w:szCs w:val="28"/>
        </w:rPr>
        <w:t>“Statement on behalf of Saint Vincent and the Grenadines at the Adoption of the Report of the UPR Working Group on Saint Vincent and the Grenadines, at the 39th Session of the Working Group for the Universal Periodic Review”</w:t>
      </w:r>
    </w:p>
    <w:p w14:paraId="41C6A776" w14:textId="77777777" w:rsidR="0072085E" w:rsidRDefault="0072085E" w:rsidP="0072085E">
      <w:pPr>
        <w:spacing w:after="0"/>
        <w:jc w:val="center"/>
        <w:rPr>
          <w:rFonts w:ascii="Times New Roman" w:hAnsi="Times New Roman"/>
          <w:b/>
          <w:sz w:val="28"/>
          <w:szCs w:val="28"/>
        </w:rPr>
      </w:pPr>
    </w:p>
    <w:p w14:paraId="7D1344A3" w14:textId="77777777" w:rsidR="0072085E" w:rsidRDefault="0072085E" w:rsidP="0072085E">
      <w:pPr>
        <w:spacing w:after="0" w:line="360" w:lineRule="auto"/>
        <w:jc w:val="center"/>
        <w:rPr>
          <w:rFonts w:ascii="Times New Roman" w:hAnsi="Times New Roman"/>
          <w:sz w:val="24"/>
          <w:szCs w:val="24"/>
        </w:rPr>
      </w:pPr>
    </w:p>
    <w:p w14:paraId="673D1B32" w14:textId="77777777" w:rsidR="0072085E" w:rsidRDefault="0072085E" w:rsidP="0072085E">
      <w:pPr>
        <w:spacing w:after="0" w:line="360" w:lineRule="auto"/>
        <w:jc w:val="center"/>
        <w:rPr>
          <w:rFonts w:ascii="Times New Roman" w:hAnsi="Times New Roman"/>
          <w:sz w:val="24"/>
          <w:szCs w:val="24"/>
        </w:rPr>
      </w:pPr>
    </w:p>
    <w:p w14:paraId="2E494247" w14:textId="77777777" w:rsidR="0072085E" w:rsidRDefault="0072085E" w:rsidP="0072085E">
      <w:pPr>
        <w:spacing w:after="0" w:line="360" w:lineRule="auto"/>
        <w:jc w:val="center"/>
        <w:rPr>
          <w:rFonts w:ascii="Times New Roman" w:hAnsi="Times New Roman"/>
          <w:sz w:val="24"/>
          <w:szCs w:val="24"/>
        </w:rPr>
      </w:pPr>
    </w:p>
    <w:p w14:paraId="4B8073F6" w14:textId="1564E277" w:rsidR="0072085E" w:rsidRDefault="0072085E" w:rsidP="0072085E">
      <w:pPr>
        <w:jc w:val="center"/>
        <w:rPr>
          <w:rFonts w:ascii="Times New Roman" w:hAnsi="Times New Roman"/>
          <w:sz w:val="24"/>
          <w:szCs w:val="24"/>
        </w:rPr>
      </w:pPr>
      <w:r>
        <w:rPr>
          <w:rFonts w:ascii="Times New Roman" w:hAnsi="Times New Roman"/>
          <w:sz w:val="24"/>
          <w:szCs w:val="24"/>
        </w:rPr>
        <w:t>November 9, 2021</w:t>
      </w:r>
    </w:p>
    <w:p w14:paraId="19ED79DD" w14:textId="77777777" w:rsidR="0072085E" w:rsidRDefault="0072085E" w:rsidP="0072085E">
      <w:pPr>
        <w:spacing w:after="0" w:line="360" w:lineRule="auto"/>
        <w:jc w:val="center"/>
        <w:rPr>
          <w:rFonts w:ascii="Times New Roman" w:hAnsi="Times New Roman"/>
          <w:sz w:val="24"/>
          <w:szCs w:val="24"/>
        </w:rPr>
      </w:pPr>
      <w:proofErr w:type="spellStart"/>
      <w:r>
        <w:rPr>
          <w:rFonts w:ascii="Times New Roman" w:hAnsi="Times New Roman"/>
          <w:sz w:val="24"/>
          <w:szCs w:val="24"/>
        </w:rPr>
        <w:t>Palais</w:t>
      </w:r>
      <w:proofErr w:type="spellEnd"/>
      <w:r>
        <w:rPr>
          <w:rFonts w:ascii="Times New Roman" w:hAnsi="Times New Roman"/>
          <w:sz w:val="24"/>
          <w:szCs w:val="24"/>
        </w:rPr>
        <w:t xml:space="preserve"> des Nations, Geneva</w:t>
      </w:r>
    </w:p>
    <w:p w14:paraId="6AB949AB" w14:textId="4FE36AFE" w:rsidR="001F594A" w:rsidRDefault="006B7CDD"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lastRenderedPageBreak/>
        <w:t xml:space="preserve">Madam President, </w:t>
      </w:r>
      <w:r w:rsidR="000A7C6C" w:rsidRPr="00DF4F52">
        <w:rPr>
          <w:rFonts w:ascii="Times New Roman" w:hAnsi="Times New Roman" w:cs="Times New Roman"/>
          <w:sz w:val="27"/>
          <w:szCs w:val="27"/>
        </w:rPr>
        <w:t>Members of the Troika</w:t>
      </w:r>
      <w:r w:rsidR="00746E96">
        <w:rPr>
          <w:rFonts w:ascii="Times New Roman" w:hAnsi="Times New Roman" w:cs="Times New Roman"/>
          <w:sz w:val="27"/>
          <w:szCs w:val="27"/>
        </w:rPr>
        <w:t xml:space="preserve">, </w:t>
      </w:r>
      <w:r w:rsidR="000A7C6C" w:rsidRPr="00DF4F52">
        <w:rPr>
          <w:rFonts w:ascii="Times New Roman" w:hAnsi="Times New Roman" w:cs="Times New Roman"/>
          <w:sz w:val="27"/>
          <w:szCs w:val="27"/>
        </w:rPr>
        <w:t xml:space="preserve">Distinguished </w:t>
      </w:r>
      <w:r w:rsidRPr="00DF4F52">
        <w:rPr>
          <w:rFonts w:ascii="Times New Roman" w:hAnsi="Times New Roman" w:cs="Times New Roman"/>
          <w:sz w:val="27"/>
          <w:szCs w:val="27"/>
        </w:rPr>
        <w:t xml:space="preserve">Excellences, </w:t>
      </w:r>
    </w:p>
    <w:p w14:paraId="3EE1E465" w14:textId="5AEDAAAB" w:rsidR="000A7C6C" w:rsidRPr="00DF4F52" w:rsidRDefault="000A7C6C"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t xml:space="preserve">Good afternoon. </w:t>
      </w:r>
    </w:p>
    <w:p w14:paraId="1899AF7A" w14:textId="77777777" w:rsidR="001F594A" w:rsidRDefault="001F594A" w:rsidP="001F594A">
      <w:pPr>
        <w:spacing w:line="360" w:lineRule="auto"/>
        <w:jc w:val="both"/>
        <w:rPr>
          <w:rFonts w:ascii="Times New Roman" w:hAnsi="Times New Roman" w:cs="Times New Roman"/>
          <w:sz w:val="27"/>
          <w:szCs w:val="27"/>
        </w:rPr>
      </w:pPr>
    </w:p>
    <w:p w14:paraId="2C6776AE" w14:textId="66501CA0" w:rsidR="000B5984" w:rsidRPr="00DF4F52" w:rsidRDefault="000A7C6C"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t xml:space="preserve">Saint Vincent and the Grenadines is pleased to </w:t>
      </w:r>
      <w:r w:rsidR="000B5984" w:rsidRPr="00DF4F52">
        <w:rPr>
          <w:rFonts w:ascii="Times New Roman" w:hAnsi="Times New Roman" w:cs="Times New Roman"/>
          <w:sz w:val="27"/>
          <w:szCs w:val="27"/>
        </w:rPr>
        <w:t xml:space="preserve">have </w:t>
      </w:r>
      <w:r w:rsidRPr="00DF4F52">
        <w:rPr>
          <w:rFonts w:ascii="Times New Roman" w:hAnsi="Times New Roman" w:cs="Times New Roman"/>
          <w:sz w:val="27"/>
          <w:szCs w:val="27"/>
        </w:rPr>
        <w:t>participate</w:t>
      </w:r>
      <w:r w:rsidR="00475987">
        <w:rPr>
          <w:rFonts w:ascii="Times New Roman" w:hAnsi="Times New Roman" w:cs="Times New Roman"/>
          <w:sz w:val="27"/>
          <w:szCs w:val="27"/>
        </w:rPr>
        <w:t>d</w:t>
      </w:r>
      <w:r w:rsidRPr="00DF4F52">
        <w:rPr>
          <w:rFonts w:ascii="Times New Roman" w:hAnsi="Times New Roman" w:cs="Times New Roman"/>
          <w:sz w:val="27"/>
          <w:szCs w:val="27"/>
        </w:rPr>
        <w:t xml:space="preserve"> in this 39</w:t>
      </w:r>
      <w:r w:rsidRPr="00DF4F52">
        <w:rPr>
          <w:rFonts w:ascii="Times New Roman" w:hAnsi="Times New Roman" w:cs="Times New Roman"/>
          <w:sz w:val="27"/>
          <w:szCs w:val="27"/>
          <w:vertAlign w:val="superscript"/>
        </w:rPr>
        <w:t>th</w:t>
      </w:r>
      <w:r w:rsidRPr="00DF4F52">
        <w:rPr>
          <w:rFonts w:ascii="Times New Roman" w:hAnsi="Times New Roman" w:cs="Times New Roman"/>
          <w:sz w:val="27"/>
          <w:szCs w:val="27"/>
        </w:rPr>
        <w:t xml:space="preserve"> Session of the Working Group on the Universal Period Review. </w:t>
      </w:r>
      <w:r w:rsidR="000B5984" w:rsidRPr="00DF4F52">
        <w:rPr>
          <w:rFonts w:ascii="Times New Roman" w:hAnsi="Times New Roman" w:cs="Times New Roman"/>
          <w:sz w:val="27"/>
          <w:szCs w:val="27"/>
        </w:rPr>
        <w:t xml:space="preserve">The Universal Period Review continues to enjoy participation of all Member States of the United Nations, which is testament of the high esteem </w:t>
      </w:r>
      <w:r w:rsidR="001F594A">
        <w:rPr>
          <w:rFonts w:ascii="Times New Roman" w:hAnsi="Times New Roman" w:cs="Times New Roman"/>
          <w:sz w:val="27"/>
          <w:szCs w:val="27"/>
        </w:rPr>
        <w:t>afforded to it by</w:t>
      </w:r>
      <w:r w:rsidR="000B5984" w:rsidRPr="00DF4F52">
        <w:rPr>
          <w:rFonts w:ascii="Times New Roman" w:hAnsi="Times New Roman" w:cs="Times New Roman"/>
          <w:sz w:val="27"/>
          <w:szCs w:val="27"/>
        </w:rPr>
        <w:t xml:space="preserve"> all states, and its benefits to the advancement of human rights globally. </w:t>
      </w:r>
    </w:p>
    <w:p w14:paraId="32901CB5" w14:textId="0A4631AF" w:rsidR="000B5984" w:rsidRDefault="000B5984"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t xml:space="preserve">Saint Vincent and the Grenadines welcomed </w:t>
      </w:r>
      <w:r w:rsidR="00AF76F5">
        <w:rPr>
          <w:rFonts w:ascii="Times New Roman" w:hAnsi="Times New Roman" w:cs="Times New Roman"/>
          <w:sz w:val="27"/>
          <w:szCs w:val="27"/>
        </w:rPr>
        <w:t>the</w:t>
      </w:r>
      <w:r w:rsidRPr="00DF4F52">
        <w:rPr>
          <w:rFonts w:ascii="Times New Roman" w:hAnsi="Times New Roman" w:cs="Times New Roman"/>
          <w:sz w:val="27"/>
          <w:szCs w:val="27"/>
        </w:rPr>
        <w:t xml:space="preserve"> opportunity to highlight its achievements over the last five </w:t>
      </w:r>
      <w:r w:rsidR="00AF76F5">
        <w:rPr>
          <w:rFonts w:ascii="Times New Roman" w:hAnsi="Times New Roman" w:cs="Times New Roman"/>
          <w:sz w:val="27"/>
          <w:szCs w:val="27"/>
        </w:rPr>
        <w:t xml:space="preserve">years </w:t>
      </w:r>
      <w:r w:rsidR="001F594A">
        <w:rPr>
          <w:rFonts w:ascii="Times New Roman" w:hAnsi="Times New Roman" w:cs="Times New Roman"/>
          <w:sz w:val="27"/>
          <w:szCs w:val="27"/>
        </w:rPr>
        <w:t>in its duty to fulfil, promote and protect human rights nationally</w:t>
      </w:r>
      <w:r w:rsidRPr="00DF4F52">
        <w:rPr>
          <w:rFonts w:ascii="Times New Roman" w:hAnsi="Times New Roman" w:cs="Times New Roman"/>
          <w:sz w:val="27"/>
          <w:szCs w:val="27"/>
        </w:rPr>
        <w:t xml:space="preserve">, and to receive the opinions and recommendations from fellow member states on its performance. As we highlighted in our review, we approached this process not only with the intention to inform and highlight our strengths, but also to learn and make mention of the challenges </w:t>
      </w:r>
      <w:r w:rsidR="00475987">
        <w:rPr>
          <w:rFonts w:ascii="Times New Roman" w:hAnsi="Times New Roman" w:cs="Times New Roman"/>
          <w:sz w:val="27"/>
          <w:szCs w:val="27"/>
        </w:rPr>
        <w:t xml:space="preserve">being </w:t>
      </w:r>
      <w:r w:rsidRPr="00DF4F52">
        <w:rPr>
          <w:rFonts w:ascii="Times New Roman" w:hAnsi="Times New Roman" w:cs="Times New Roman"/>
          <w:sz w:val="27"/>
          <w:szCs w:val="27"/>
        </w:rPr>
        <w:t xml:space="preserve">experiences and the strategies </w:t>
      </w:r>
      <w:r w:rsidR="00475987">
        <w:rPr>
          <w:rFonts w:ascii="Times New Roman" w:hAnsi="Times New Roman" w:cs="Times New Roman"/>
          <w:sz w:val="27"/>
          <w:szCs w:val="27"/>
        </w:rPr>
        <w:t>being employed</w:t>
      </w:r>
      <w:r w:rsidRPr="00DF4F52">
        <w:rPr>
          <w:rFonts w:ascii="Times New Roman" w:hAnsi="Times New Roman" w:cs="Times New Roman"/>
          <w:sz w:val="27"/>
          <w:szCs w:val="27"/>
        </w:rPr>
        <w:t xml:space="preserve"> to overcome them. </w:t>
      </w:r>
    </w:p>
    <w:p w14:paraId="12BACA17" w14:textId="7BFBE938" w:rsidR="00746E96" w:rsidRPr="00DF4F52" w:rsidRDefault="00746E96" w:rsidP="001F594A">
      <w:pPr>
        <w:spacing w:line="360" w:lineRule="auto"/>
        <w:jc w:val="both"/>
        <w:rPr>
          <w:rFonts w:ascii="Times New Roman" w:hAnsi="Times New Roman" w:cs="Times New Roman"/>
          <w:sz w:val="27"/>
          <w:szCs w:val="27"/>
        </w:rPr>
      </w:pPr>
      <w:r>
        <w:rPr>
          <w:rFonts w:ascii="Times New Roman" w:hAnsi="Times New Roman" w:cs="Times New Roman"/>
          <w:sz w:val="27"/>
          <w:szCs w:val="27"/>
        </w:rPr>
        <w:t>Human Rights remain high on the agenda of the Government of Saint Vincent and the Grenadines, as a life of dignity, respect, equality, and opportunity are imperative to the advancement of any nation.</w:t>
      </w:r>
      <w:r w:rsidR="001B3F7C">
        <w:rPr>
          <w:rFonts w:ascii="Times New Roman" w:hAnsi="Times New Roman" w:cs="Times New Roman"/>
          <w:sz w:val="27"/>
          <w:szCs w:val="27"/>
        </w:rPr>
        <w:t xml:space="preserve"> </w:t>
      </w:r>
      <w:r>
        <w:rPr>
          <w:rFonts w:ascii="Times New Roman" w:hAnsi="Times New Roman" w:cs="Times New Roman"/>
          <w:sz w:val="27"/>
          <w:szCs w:val="27"/>
        </w:rPr>
        <w:t xml:space="preserve">In line with the national efforts of states, </w:t>
      </w:r>
      <w:r w:rsidR="001B3F7C">
        <w:rPr>
          <w:rFonts w:ascii="Times New Roman" w:hAnsi="Times New Roman" w:cs="Times New Roman"/>
          <w:sz w:val="27"/>
          <w:szCs w:val="27"/>
        </w:rPr>
        <w:t xml:space="preserve">we must not forget that there is a </w:t>
      </w:r>
      <w:r>
        <w:rPr>
          <w:rFonts w:ascii="Times New Roman" w:hAnsi="Times New Roman" w:cs="Times New Roman"/>
          <w:sz w:val="27"/>
          <w:szCs w:val="27"/>
        </w:rPr>
        <w:t xml:space="preserve">duty on the international community to address </w:t>
      </w:r>
      <w:r w:rsidR="001B3F7C">
        <w:rPr>
          <w:rFonts w:ascii="Times New Roman" w:hAnsi="Times New Roman" w:cs="Times New Roman"/>
          <w:sz w:val="27"/>
          <w:szCs w:val="27"/>
        </w:rPr>
        <w:t xml:space="preserve">new and emerging global </w:t>
      </w:r>
      <w:r>
        <w:rPr>
          <w:rFonts w:ascii="Times New Roman" w:hAnsi="Times New Roman" w:cs="Times New Roman"/>
          <w:sz w:val="27"/>
          <w:szCs w:val="27"/>
        </w:rPr>
        <w:t xml:space="preserve">issues </w:t>
      </w:r>
      <w:r w:rsidR="001B3F7C">
        <w:rPr>
          <w:rFonts w:ascii="Times New Roman" w:hAnsi="Times New Roman" w:cs="Times New Roman"/>
          <w:sz w:val="27"/>
          <w:szCs w:val="27"/>
        </w:rPr>
        <w:t>which</w:t>
      </w:r>
      <w:r>
        <w:rPr>
          <w:rFonts w:ascii="Times New Roman" w:hAnsi="Times New Roman" w:cs="Times New Roman"/>
          <w:sz w:val="27"/>
          <w:szCs w:val="27"/>
        </w:rPr>
        <w:t xml:space="preserve"> have increasingly affected the human rights of persons. </w:t>
      </w:r>
      <w:r w:rsidR="001B3F7C">
        <w:rPr>
          <w:rFonts w:ascii="Times New Roman" w:hAnsi="Times New Roman" w:cs="Times New Roman"/>
          <w:sz w:val="27"/>
          <w:szCs w:val="27"/>
        </w:rPr>
        <w:t>Some of these issues</w:t>
      </w:r>
      <w:r>
        <w:rPr>
          <w:rFonts w:ascii="Times New Roman" w:hAnsi="Times New Roman" w:cs="Times New Roman"/>
          <w:sz w:val="27"/>
          <w:szCs w:val="27"/>
        </w:rPr>
        <w:t xml:space="preserve"> includes climate change</w:t>
      </w:r>
      <w:r w:rsidR="001B3F7C">
        <w:rPr>
          <w:rFonts w:ascii="Times New Roman" w:hAnsi="Times New Roman" w:cs="Times New Roman"/>
          <w:sz w:val="27"/>
          <w:szCs w:val="27"/>
        </w:rPr>
        <w:t>,</w:t>
      </w:r>
      <w:r>
        <w:rPr>
          <w:rFonts w:ascii="Times New Roman" w:hAnsi="Times New Roman" w:cs="Times New Roman"/>
          <w:sz w:val="27"/>
          <w:szCs w:val="27"/>
        </w:rPr>
        <w:t xml:space="preserve"> the </w:t>
      </w:r>
      <w:r w:rsidR="001B3F7C">
        <w:rPr>
          <w:rFonts w:ascii="Times New Roman" w:hAnsi="Times New Roman" w:cs="Times New Roman"/>
          <w:sz w:val="27"/>
          <w:szCs w:val="27"/>
        </w:rPr>
        <w:t xml:space="preserve">COVID-19 pandemic and those affecting the right to a healthy and sustainable environment, which has increasingly affected numerous persons around the globe, including the citizenry of Small Island Developing States such as Saint Vincent and the </w:t>
      </w:r>
      <w:r w:rsidR="00C24EC5">
        <w:rPr>
          <w:rFonts w:ascii="Times New Roman" w:hAnsi="Times New Roman" w:cs="Times New Roman"/>
          <w:sz w:val="27"/>
          <w:szCs w:val="27"/>
        </w:rPr>
        <w:t>Grenadines</w:t>
      </w:r>
      <w:r w:rsidR="001B3F7C">
        <w:rPr>
          <w:rFonts w:ascii="Times New Roman" w:hAnsi="Times New Roman" w:cs="Times New Roman"/>
          <w:sz w:val="27"/>
          <w:szCs w:val="27"/>
        </w:rPr>
        <w:t xml:space="preserve">. We must begin to highlight in our UPRs our individual actions to combat these threats. </w:t>
      </w:r>
    </w:p>
    <w:p w14:paraId="5F32EBF8" w14:textId="30F32AC0" w:rsidR="000272C3" w:rsidRPr="00DF4F52" w:rsidRDefault="000B5984"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lastRenderedPageBreak/>
        <w:t xml:space="preserve">We </w:t>
      </w:r>
      <w:r w:rsidR="00DF4F52" w:rsidRPr="00DF4F52">
        <w:rPr>
          <w:rFonts w:ascii="Times New Roman" w:hAnsi="Times New Roman" w:cs="Times New Roman"/>
          <w:sz w:val="27"/>
          <w:szCs w:val="27"/>
        </w:rPr>
        <w:t>thank</w:t>
      </w:r>
      <w:r w:rsidRPr="00DF4F52">
        <w:rPr>
          <w:rFonts w:ascii="Times New Roman" w:hAnsi="Times New Roman" w:cs="Times New Roman"/>
          <w:sz w:val="27"/>
          <w:szCs w:val="27"/>
        </w:rPr>
        <w:t xml:space="preserve"> all states that participate</w:t>
      </w:r>
      <w:r w:rsidR="001F594A">
        <w:rPr>
          <w:rFonts w:ascii="Times New Roman" w:hAnsi="Times New Roman" w:cs="Times New Roman"/>
          <w:sz w:val="27"/>
          <w:szCs w:val="27"/>
        </w:rPr>
        <w:t>d</w:t>
      </w:r>
      <w:r w:rsidRPr="00DF4F52">
        <w:rPr>
          <w:rFonts w:ascii="Times New Roman" w:hAnsi="Times New Roman" w:cs="Times New Roman"/>
          <w:sz w:val="27"/>
          <w:szCs w:val="27"/>
        </w:rPr>
        <w:t xml:space="preserve"> in </w:t>
      </w:r>
      <w:r w:rsidR="001F594A">
        <w:rPr>
          <w:rFonts w:ascii="Times New Roman" w:hAnsi="Times New Roman" w:cs="Times New Roman"/>
          <w:sz w:val="27"/>
          <w:szCs w:val="27"/>
        </w:rPr>
        <w:t>our</w:t>
      </w:r>
      <w:r w:rsidRPr="00DF4F52">
        <w:rPr>
          <w:rFonts w:ascii="Times New Roman" w:hAnsi="Times New Roman" w:cs="Times New Roman"/>
          <w:sz w:val="27"/>
          <w:szCs w:val="27"/>
        </w:rPr>
        <w:t xml:space="preserve"> </w:t>
      </w:r>
      <w:r w:rsidR="001F594A" w:rsidRPr="00DF4F52">
        <w:rPr>
          <w:rFonts w:ascii="Times New Roman" w:hAnsi="Times New Roman" w:cs="Times New Roman"/>
          <w:sz w:val="27"/>
          <w:szCs w:val="27"/>
        </w:rPr>
        <w:t>review and</w:t>
      </w:r>
      <w:r w:rsidRPr="00DF4F52">
        <w:rPr>
          <w:rFonts w:ascii="Times New Roman" w:hAnsi="Times New Roman" w:cs="Times New Roman"/>
          <w:sz w:val="27"/>
          <w:szCs w:val="27"/>
        </w:rPr>
        <w:t xml:space="preserve"> offered their input in the session. We stay humble in the commendations </w:t>
      </w:r>
      <w:r w:rsidR="00746E96">
        <w:rPr>
          <w:rFonts w:ascii="Times New Roman" w:hAnsi="Times New Roman" w:cs="Times New Roman"/>
          <w:sz w:val="27"/>
          <w:szCs w:val="27"/>
        </w:rPr>
        <w:t xml:space="preserve">we </w:t>
      </w:r>
      <w:r w:rsidRPr="00DF4F52">
        <w:rPr>
          <w:rFonts w:ascii="Times New Roman" w:hAnsi="Times New Roman" w:cs="Times New Roman"/>
          <w:sz w:val="27"/>
          <w:szCs w:val="27"/>
        </w:rPr>
        <w:t xml:space="preserve">received </w:t>
      </w:r>
      <w:r w:rsidR="000272C3" w:rsidRPr="00DF4F52">
        <w:rPr>
          <w:rFonts w:ascii="Times New Roman" w:hAnsi="Times New Roman" w:cs="Times New Roman"/>
          <w:sz w:val="27"/>
          <w:szCs w:val="27"/>
        </w:rPr>
        <w:t xml:space="preserve">from states </w:t>
      </w:r>
      <w:r w:rsidR="00DF4F52" w:rsidRPr="00DF4F52">
        <w:rPr>
          <w:rFonts w:ascii="Times New Roman" w:hAnsi="Times New Roman" w:cs="Times New Roman"/>
          <w:sz w:val="27"/>
          <w:szCs w:val="27"/>
        </w:rPr>
        <w:t>and</w:t>
      </w:r>
      <w:r w:rsidR="000272C3" w:rsidRPr="00DF4F52">
        <w:rPr>
          <w:rFonts w:ascii="Times New Roman" w:hAnsi="Times New Roman" w:cs="Times New Roman"/>
          <w:sz w:val="27"/>
          <w:szCs w:val="27"/>
        </w:rPr>
        <w:t xml:space="preserve"> listened keenly to the opinions and recommendations offered.</w:t>
      </w:r>
      <w:r w:rsidR="001B3F7C">
        <w:rPr>
          <w:rFonts w:ascii="Times New Roman" w:hAnsi="Times New Roman" w:cs="Times New Roman"/>
          <w:sz w:val="27"/>
          <w:szCs w:val="27"/>
        </w:rPr>
        <w:t xml:space="preserve"> </w:t>
      </w:r>
    </w:p>
    <w:p w14:paraId="770751B7" w14:textId="341FDA13" w:rsidR="00DF4F52" w:rsidRDefault="000272C3"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t>Saint Vincent and the Grenadines also expresses its thanks and appreciation to the member</w:t>
      </w:r>
      <w:r w:rsidR="00475987">
        <w:rPr>
          <w:rFonts w:ascii="Times New Roman" w:hAnsi="Times New Roman" w:cs="Times New Roman"/>
          <w:sz w:val="27"/>
          <w:szCs w:val="27"/>
        </w:rPr>
        <w:t>s</w:t>
      </w:r>
      <w:r w:rsidRPr="00DF4F52">
        <w:rPr>
          <w:rFonts w:ascii="Times New Roman" w:hAnsi="Times New Roman" w:cs="Times New Roman"/>
          <w:sz w:val="27"/>
          <w:szCs w:val="27"/>
        </w:rPr>
        <w:t xml:space="preserve"> of the Troika; the </w:t>
      </w:r>
      <w:proofErr w:type="spellStart"/>
      <w:r w:rsidR="00475987">
        <w:rPr>
          <w:rFonts w:ascii="Times New Roman" w:hAnsi="Times New Roman" w:cs="Times New Roman"/>
          <w:sz w:val="27"/>
          <w:szCs w:val="27"/>
        </w:rPr>
        <w:t>Plurilateral</w:t>
      </w:r>
      <w:proofErr w:type="spellEnd"/>
      <w:r w:rsidR="00475987">
        <w:rPr>
          <w:rFonts w:ascii="Times New Roman" w:hAnsi="Times New Roman" w:cs="Times New Roman"/>
          <w:sz w:val="27"/>
          <w:szCs w:val="27"/>
        </w:rPr>
        <w:t xml:space="preserve"> State of</w:t>
      </w:r>
      <w:r w:rsidRPr="00DF4F52">
        <w:rPr>
          <w:rFonts w:ascii="Times New Roman" w:hAnsi="Times New Roman" w:cs="Times New Roman"/>
          <w:sz w:val="27"/>
          <w:szCs w:val="27"/>
        </w:rPr>
        <w:t xml:space="preserve"> Bolivia, </w:t>
      </w:r>
      <w:r w:rsidR="00475987">
        <w:rPr>
          <w:rFonts w:ascii="Times New Roman" w:hAnsi="Times New Roman" w:cs="Times New Roman"/>
          <w:sz w:val="27"/>
          <w:szCs w:val="27"/>
        </w:rPr>
        <w:t xml:space="preserve">The Republic of </w:t>
      </w:r>
      <w:r w:rsidR="00DF4F52" w:rsidRPr="00DF4F52">
        <w:rPr>
          <w:rFonts w:ascii="Times New Roman" w:hAnsi="Times New Roman" w:cs="Times New Roman"/>
          <w:sz w:val="27"/>
          <w:szCs w:val="27"/>
        </w:rPr>
        <w:t>Malawi,</w:t>
      </w:r>
      <w:r w:rsidRPr="00DF4F52">
        <w:rPr>
          <w:rFonts w:ascii="Times New Roman" w:hAnsi="Times New Roman" w:cs="Times New Roman"/>
          <w:sz w:val="27"/>
          <w:szCs w:val="27"/>
        </w:rPr>
        <w:t xml:space="preserve"> and</w:t>
      </w:r>
      <w:r w:rsidR="00475987">
        <w:rPr>
          <w:rFonts w:ascii="Times New Roman" w:hAnsi="Times New Roman" w:cs="Times New Roman"/>
          <w:sz w:val="27"/>
          <w:szCs w:val="27"/>
        </w:rPr>
        <w:t xml:space="preserve"> the</w:t>
      </w:r>
      <w:r w:rsidRPr="00DF4F52">
        <w:rPr>
          <w:rFonts w:ascii="Times New Roman" w:hAnsi="Times New Roman" w:cs="Times New Roman"/>
          <w:sz w:val="27"/>
          <w:szCs w:val="27"/>
        </w:rPr>
        <w:t xml:space="preserve"> </w:t>
      </w:r>
      <w:r w:rsidR="00475987">
        <w:rPr>
          <w:rFonts w:ascii="Times New Roman" w:hAnsi="Times New Roman" w:cs="Times New Roman"/>
          <w:sz w:val="27"/>
          <w:szCs w:val="27"/>
        </w:rPr>
        <w:t xml:space="preserve">Islamic Republic of </w:t>
      </w:r>
      <w:r w:rsidRPr="00DF4F52">
        <w:rPr>
          <w:rFonts w:ascii="Times New Roman" w:hAnsi="Times New Roman" w:cs="Times New Roman"/>
          <w:sz w:val="27"/>
          <w:szCs w:val="27"/>
        </w:rPr>
        <w:t xml:space="preserve">Pakistan, in the preparation of the report that will be adopted today, particularly in </w:t>
      </w:r>
      <w:r w:rsidR="00DF4F52" w:rsidRPr="00DF4F52">
        <w:rPr>
          <w:rFonts w:ascii="Times New Roman" w:hAnsi="Times New Roman" w:cs="Times New Roman"/>
          <w:sz w:val="27"/>
          <w:szCs w:val="27"/>
        </w:rPr>
        <w:t>the</w:t>
      </w:r>
      <w:r w:rsidR="00AF76F5">
        <w:rPr>
          <w:rFonts w:ascii="Times New Roman" w:hAnsi="Times New Roman" w:cs="Times New Roman"/>
          <w:sz w:val="27"/>
          <w:szCs w:val="27"/>
        </w:rPr>
        <w:t>ir</w:t>
      </w:r>
      <w:r w:rsidRPr="00DF4F52">
        <w:rPr>
          <w:rFonts w:ascii="Times New Roman" w:hAnsi="Times New Roman" w:cs="Times New Roman"/>
          <w:sz w:val="27"/>
          <w:szCs w:val="27"/>
        </w:rPr>
        <w:t xml:space="preserve"> diligent work of verifying the recommendation received. </w:t>
      </w:r>
    </w:p>
    <w:p w14:paraId="59B5EE26" w14:textId="2547D9B6" w:rsidR="000272C3" w:rsidRPr="00DF4F52" w:rsidRDefault="000272C3"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t>The Government of Saint Vincent and the Grenadines intend</w:t>
      </w:r>
      <w:r w:rsidR="00DF4F52" w:rsidRPr="00DF4F52">
        <w:rPr>
          <w:rFonts w:ascii="Times New Roman" w:hAnsi="Times New Roman" w:cs="Times New Roman"/>
          <w:sz w:val="27"/>
          <w:szCs w:val="27"/>
        </w:rPr>
        <w:t>s</w:t>
      </w:r>
      <w:r w:rsidRPr="00DF4F52">
        <w:rPr>
          <w:rFonts w:ascii="Times New Roman" w:hAnsi="Times New Roman" w:cs="Times New Roman"/>
          <w:sz w:val="27"/>
          <w:szCs w:val="27"/>
        </w:rPr>
        <w:t xml:space="preserve"> to review these recommendations earnestly, taking into consideration the </w:t>
      </w:r>
      <w:r w:rsidR="00C1023D">
        <w:rPr>
          <w:rFonts w:ascii="Times New Roman" w:hAnsi="Times New Roman" w:cs="Times New Roman"/>
          <w:sz w:val="27"/>
          <w:szCs w:val="27"/>
        </w:rPr>
        <w:t>proposals</w:t>
      </w:r>
      <w:r w:rsidR="00DF4F52">
        <w:rPr>
          <w:rFonts w:ascii="Times New Roman" w:hAnsi="Times New Roman" w:cs="Times New Roman"/>
          <w:sz w:val="27"/>
          <w:szCs w:val="27"/>
        </w:rPr>
        <w:t xml:space="preserve"> of the National Human Rights Monitoring and Reporting Mechanism and</w:t>
      </w:r>
      <w:r w:rsidRPr="00DF4F52">
        <w:rPr>
          <w:rFonts w:ascii="Times New Roman" w:hAnsi="Times New Roman" w:cs="Times New Roman"/>
          <w:sz w:val="27"/>
          <w:szCs w:val="27"/>
        </w:rPr>
        <w:t xml:space="preserve"> other</w:t>
      </w:r>
      <w:r w:rsidR="00DF4F52">
        <w:rPr>
          <w:rFonts w:ascii="Times New Roman" w:hAnsi="Times New Roman" w:cs="Times New Roman"/>
          <w:sz w:val="27"/>
          <w:szCs w:val="27"/>
        </w:rPr>
        <w:t xml:space="preserve"> relevant</w:t>
      </w:r>
      <w:r w:rsidRPr="00DF4F52">
        <w:rPr>
          <w:rFonts w:ascii="Times New Roman" w:hAnsi="Times New Roman" w:cs="Times New Roman"/>
          <w:sz w:val="27"/>
          <w:szCs w:val="27"/>
        </w:rPr>
        <w:t xml:space="preserve"> stakeholders, and</w:t>
      </w:r>
      <w:r w:rsidR="00DF4F52" w:rsidRPr="00DF4F52">
        <w:rPr>
          <w:rFonts w:ascii="Times New Roman" w:hAnsi="Times New Roman" w:cs="Times New Roman"/>
          <w:sz w:val="27"/>
          <w:szCs w:val="27"/>
        </w:rPr>
        <w:t xml:space="preserve"> </w:t>
      </w:r>
      <w:r w:rsidRPr="00DF4F52">
        <w:rPr>
          <w:rFonts w:ascii="Times New Roman" w:hAnsi="Times New Roman" w:cs="Times New Roman"/>
          <w:sz w:val="27"/>
          <w:szCs w:val="27"/>
        </w:rPr>
        <w:t>will inform</w:t>
      </w:r>
      <w:r w:rsidR="00DF4F52">
        <w:rPr>
          <w:rFonts w:ascii="Times New Roman" w:hAnsi="Times New Roman" w:cs="Times New Roman"/>
          <w:sz w:val="27"/>
          <w:szCs w:val="27"/>
        </w:rPr>
        <w:t xml:space="preserve"> the UPR Secretariat</w:t>
      </w:r>
      <w:r w:rsidRPr="00DF4F52">
        <w:rPr>
          <w:rFonts w:ascii="Times New Roman" w:hAnsi="Times New Roman" w:cs="Times New Roman"/>
          <w:sz w:val="27"/>
          <w:szCs w:val="27"/>
        </w:rPr>
        <w:t xml:space="preserve"> on </w:t>
      </w:r>
      <w:r w:rsidR="00DF4F52">
        <w:rPr>
          <w:rFonts w:ascii="Times New Roman" w:hAnsi="Times New Roman" w:cs="Times New Roman"/>
          <w:sz w:val="27"/>
          <w:szCs w:val="27"/>
        </w:rPr>
        <w:t>the</w:t>
      </w:r>
      <w:r w:rsidRPr="00DF4F52">
        <w:rPr>
          <w:rFonts w:ascii="Times New Roman" w:hAnsi="Times New Roman" w:cs="Times New Roman"/>
          <w:sz w:val="27"/>
          <w:szCs w:val="27"/>
        </w:rPr>
        <w:t xml:space="preserve"> positions </w:t>
      </w:r>
      <w:r w:rsidR="00DF4F52">
        <w:rPr>
          <w:rFonts w:ascii="Times New Roman" w:hAnsi="Times New Roman" w:cs="Times New Roman"/>
          <w:sz w:val="27"/>
          <w:szCs w:val="27"/>
        </w:rPr>
        <w:t xml:space="preserve">of the State </w:t>
      </w:r>
      <w:r w:rsidRPr="00DF4F52">
        <w:rPr>
          <w:rFonts w:ascii="Times New Roman" w:hAnsi="Times New Roman" w:cs="Times New Roman"/>
          <w:sz w:val="27"/>
          <w:szCs w:val="27"/>
        </w:rPr>
        <w:t xml:space="preserve">by the stipulated timeline, before the next </w:t>
      </w:r>
      <w:r w:rsidR="00C1023D">
        <w:rPr>
          <w:rFonts w:ascii="Times New Roman" w:hAnsi="Times New Roman" w:cs="Times New Roman"/>
          <w:sz w:val="27"/>
          <w:szCs w:val="27"/>
        </w:rPr>
        <w:t>Regular S</w:t>
      </w:r>
      <w:r w:rsidRPr="00DF4F52">
        <w:rPr>
          <w:rFonts w:ascii="Times New Roman" w:hAnsi="Times New Roman" w:cs="Times New Roman"/>
          <w:sz w:val="27"/>
          <w:szCs w:val="27"/>
        </w:rPr>
        <w:t xml:space="preserve">ession of the Human Rights Council. </w:t>
      </w:r>
    </w:p>
    <w:p w14:paraId="5BC4EBA1" w14:textId="68DE0C15" w:rsidR="000272C3" w:rsidRDefault="000272C3" w:rsidP="001F594A">
      <w:pPr>
        <w:spacing w:line="360" w:lineRule="auto"/>
        <w:jc w:val="both"/>
        <w:rPr>
          <w:rFonts w:ascii="Times New Roman" w:hAnsi="Times New Roman" w:cs="Times New Roman"/>
          <w:sz w:val="27"/>
          <w:szCs w:val="27"/>
        </w:rPr>
      </w:pPr>
      <w:r w:rsidRPr="00DF4F52">
        <w:rPr>
          <w:rFonts w:ascii="Times New Roman" w:hAnsi="Times New Roman" w:cs="Times New Roman"/>
          <w:sz w:val="27"/>
          <w:szCs w:val="27"/>
        </w:rPr>
        <w:t xml:space="preserve">Finally, we wish to thank the Office of the High Commission on Human Rights and the Universal Periodic Review Secretariat for its involvement throughout the process, </w:t>
      </w:r>
      <w:r w:rsidR="00DF4F52" w:rsidRPr="00DF4F52">
        <w:rPr>
          <w:rFonts w:ascii="Times New Roman" w:hAnsi="Times New Roman" w:cs="Times New Roman"/>
          <w:sz w:val="27"/>
          <w:szCs w:val="27"/>
        </w:rPr>
        <w:t xml:space="preserve">including </w:t>
      </w:r>
      <w:r w:rsidRPr="00DF4F52">
        <w:rPr>
          <w:rFonts w:ascii="Times New Roman" w:hAnsi="Times New Roman" w:cs="Times New Roman"/>
          <w:sz w:val="27"/>
          <w:szCs w:val="27"/>
        </w:rPr>
        <w:t xml:space="preserve">consultations, support through the UPR Voluntary Fund, and for its assistance </w:t>
      </w:r>
      <w:r w:rsidR="001F594A">
        <w:rPr>
          <w:rFonts w:ascii="Times New Roman" w:hAnsi="Times New Roman" w:cs="Times New Roman"/>
          <w:sz w:val="27"/>
          <w:szCs w:val="27"/>
        </w:rPr>
        <w:t>in</w:t>
      </w:r>
      <w:r w:rsidRPr="00DF4F52">
        <w:rPr>
          <w:rFonts w:ascii="Times New Roman" w:hAnsi="Times New Roman" w:cs="Times New Roman"/>
          <w:sz w:val="27"/>
          <w:szCs w:val="27"/>
        </w:rPr>
        <w:t xml:space="preserve"> the preparation of the Report of the UPR Working Group on Saint Vincent and the Grenadines. </w:t>
      </w:r>
    </w:p>
    <w:p w14:paraId="50D1618E" w14:textId="7D17F42E" w:rsidR="0072085E" w:rsidRDefault="0072085E" w:rsidP="001F594A">
      <w:pPr>
        <w:spacing w:line="360" w:lineRule="auto"/>
        <w:jc w:val="both"/>
        <w:rPr>
          <w:rFonts w:ascii="Times New Roman" w:hAnsi="Times New Roman" w:cs="Times New Roman"/>
          <w:sz w:val="27"/>
          <w:szCs w:val="27"/>
        </w:rPr>
      </w:pPr>
      <w:r>
        <w:rPr>
          <w:rFonts w:ascii="Times New Roman" w:hAnsi="Times New Roman" w:cs="Times New Roman"/>
          <w:sz w:val="27"/>
          <w:szCs w:val="27"/>
        </w:rPr>
        <w:t xml:space="preserve">Madam President, </w:t>
      </w:r>
    </w:p>
    <w:p w14:paraId="1AFF7AE7" w14:textId="2D9B3F30" w:rsidR="0072085E" w:rsidRDefault="0072085E" w:rsidP="001F594A">
      <w:pPr>
        <w:spacing w:line="360" w:lineRule="auto"/>
        <w:jc w:val="both"/>
        <w:rPr>
          <w:rFonts w:ascii="Times New Roman" w:hAnsi="Times New Roman" w:cs="Times New Roman"/>
          <w:sz w:val="27"/>
          <w:szCs w:val="27"/>
        </w:rPr>
      </w:pPr>
      <w:r>
        <w:rPr>
          <w:rFonts w:ascii="Times New Roman" w:hAnsi="Times New Roman" w:cs="Times New Roman"/>
          <w:sz w:val="27"/>
          <w:szCs w:val="27"/>
        </w:rPr>
        <w:t xml:space="preserve">Saint Vincent and the Grenadines reaffirms its commitment to the UPR process. Our experiences in the review process have highlighted the tremendous benefits that the </w:t>
      </w:r>
      <w:r w:rsidR="001F594A">
        <w:rPr>
          <w:rFonts w:ascii="Times New Roman" w:hAnsi="Times New Roman" w:cs="Times New Roman"/>
          <w:sz w:val="27"/>
          <w:szCs w:val="27"/>
        </w:rPr>
        <w:t>mechanism</w:t>
      </w:r>
      <w:r>
        <w:rPr>
          <w:rFonts w:ascii="Times New Roman" w:hAnsi="Times New Roman" w:cs="Times New Roman"/>
          <w:sz w:val="27"/>
          <w:szCs w:val="27"/>
        </w:rPr>
        <w:t xml:space="preserve"> has on human rights nationally and internationally. We are committed to continuing to advance </w:t>
      </w:r>
      <w:r w:rsidR="001F594A">
        <w:rPr>
          <w:rFonts w:ascii="Times New Roman" w:hAnsi="Times New Roman" w:cs="Times New Roman"/>
          <w:sz w:val="27"/>
          <w:szCs w:val="27"/>
        </w:rPr>
        <w:t>and improve on our</w:t>
      </w:r>
      <w:r>
        <w:rPr>
          <w:rFonts w:ascii="Times New Roman" w:hAnsi="Times New Roman" w:cs="Times New Roman"/>
          <w:sz w:val="27"/>
          <w:szCs w:val="27"/>
        </w:rPr>
        <w:t xml:space="preserve"> human rights agenda, in </w:t>
      </w:r>
      <w:r w:rsidR="00475987">
        <w:rPr>
          <w:rFonts w:ascii="Times New Roman" w:hAnsi="Times New Roman" w:cs="Times New Roman"/>
          <w:sz w:val="27"/>
          <w:szCs w:val="27"/>
        </w:rPr>
        <w:t>keeping</w:t>
      </w:r>
      <w:r>
        <w:rPr>
          <w:rFonts w:ascii="Times New Roman" w:hAnsi="Times New Roman" w:cs="Times New Roman"/>
          <w:sz w:val="27"/>
          <w:szCs w:val="27"/>
        </w:rPr>
        <w:t xml:space="preserve"> with the will and desire of our people, and our international obligations under the various human rights treaties we have acceded to. </w:t>
      </w:r>
    </w:p>
    <w:p w14:paraId="0A84263D" w14:textId="31AA01F0" w:rsidR="006B7CDD" w:rsidRPr="00DF4F52" w:rsidRDefault="0072085E" w:rsidP="001F594A">
      <w:pPr>
        <w:spacing w:line="360" w:lineRule="auto"/>
        <w:jc w:val="both"/>
        <w:rPr>
          <w:rFonts w:ascii="Times New Roman" w:hAnsi="Times New Roman" w:cs="Times New Roman"/>
          <w:sz w:val="27"/>
          <w:szCs w:val="27"/>
        </w:rPr>
      </w:pPr>
      <w:r>
        <w:rPr>
          <w:rFonts w:ascii="Times New Roman" w:hAnsi="Times New Roman" w:cs="Times New Roman"/>
          <w:sz w:val="27"/>
          <w:szCs w:val="27"/>
        </w:rPr>
        <w:t xml:space="preserve">I thank you Madam President. </w:t>
      </w:r>
    </w:p>
    <w:sectPr w:rsidR="006B7CDD" w:rsidRPr="00DF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DD"/>
    <w:rsid w:val="000272C3"/>
    <w:rsid w:val="000A7C6C"/>
    <w:rsid w:val="000B5984"/>
    <w:rsid w:val="001B3F7C"/>
    <w:rsid w:val="001F594A"/>
    <w:rsid w:val="00251311"/>
    <w:rsid w:val="002924A7"/>
    <w:rsid w:val="002A6F76"/>
    <w:rsid w:val="00475987"/>
    <w:rsid w:val="006B7CDD"/>
    <w:rsid w:val="0072085E"/>
    <w:rsid w:val="00746E96"/>
    <w:rsid w:val="00AF76F5"/>
    <w:rsid w:val="00C1023D"/>
    <w:rsid w:val="00C24EC5"/>
    <w:rsid w:val="00DF4F52"/>
    <w:rsid w:val="00E9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1023D"/>
    <w:rPr>
      <w:sz w:val="16"/>
      <w:szCs w:val="16"/>
    </w:rPr>
  </w:style>
  <w:style w:type="paragraph" w:styleId="Commentaire">
    <w:name w:val="annotation text"/>
    <w:basedOn w:val="Normal"/>
    <w:link w:val="CommentaireCar"/>
    <w:uiPriority w:val="99"/>
    <w:semiHidden/>
    <w:unhideWhenUsed/>
    <w:rsid w:val="00C1023D"/>
    <w:pPr>
      <w:spacing w:line="240" w:lineRule="auto"/>
    </w:pPr>
    <w:rPr>
      <w:sz w:val="20"/>
      <w:szCs w:val="20"/>
    </w:rPr>
  </w:style>
  <w:style w:type="character" w:customStyle="1" w:styleId="CommentaireCar">
    <w:name w:val="Commentaire Car"/>
    <w:basedOn w:val="Policepardfaut"/>
    <w:link w:val="Commentaire"/>
    <w:uiPriority w:val="99"/>
    <w:semiHidden/>
    <w:rsid w:val="00C1023D"/>
    <w:rPr>
      <w:sz w:val="20"/>
      <w:szCs w:val="20"/>
    </w:rPr>
  </w:style>
  <w:style w:type="paragraph" w:styleId="Objetducommentaire">
    <w:name w:val="annotation subject"/>
    <w:basedOn w:val="Commentaire"/>
    <w:next w:val="Commentaire"/>
    <w:link w:val="ObjetducommentaireCar"/>
    <w:uiPriority w:val="99"/>
    <w:semiHidden/>
    <w:unhideWhenUsed/>
    <w:rsid w:val="00C1023D"/>
    <w:rPr>
      <w:b/>
      <w:bCs/>
    </w:rPr>
  </w:style>
  <w:style w:type="character" w:customStyle="1" w:styleId="ObjetducommentaireCar">
    <w:name w:val="Objet du commentaire Car"/>
    <w:basedOn w:val="CommentaireCar"/>
    <w:link w:val="Objetducommentaire"/>
    <w:uiPriority w:val="99"/>
    <w:semiHidden/>
    <w:rsid w:val="00C102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1023D"/>
    <w:rPr>
      <w:sz w:val="16"/>
      <w:szCs w:val="16"/>
    </w:rPr>
  </w:style>
  <w:style w:type="paragraph" w:styleId="Commentaire">
    <w:name w:val="annotation text"/>
    <w:basedOn w:val="Normal"/>
    <w:link w:val="CommentaireCar"/>
    <w:uiPriority w:val="99"/>
    <w:semiHidden/>
    <w:unhideWhenUsed/>
    <w:rsid w:val="00C1023D"/>
    <w:pPr>
      <w:spacing w:line="240" w:lineRule="auto"/>
    </w:pPr>
    <w:rPr>
      <w:sz w:val="20"/>
      <w:szCs w:val="20"/>
    </w:rPr>
  </w:style>
  <w:style w:type="character" w:customStyle="1" w:styleId="CommentaireCar">
    <w:name w:val="Commentaire Car"/>
    <w:basedOn w:val="Policepardfaut"/>
    <w:link w:val="Commentaire"/>
    <w:uiPriority w:val="99"/>
    <w:semiHidden/>
    <w:rsid w:val="00C1023D"/>
    <w:rPr>
      <w:sz w:val="20"/>
      <w:szCs w:val="20"/>
    </w:rPr>
  </w:style>
  <w:style w:type="paragraph" w:styleId="Objetducommentaire">
    <w:name w:val="annotation subject"/>
    <w:basedOn w:val="Commentaire"/>
    <w:next w:val="Commentaire"/>
    <w:link w:val="ObjetducommentaireCar"/>
    <w:uiPriority w:val="99"/>
    <w:semiHidden/>
    <w:unhideWhenUsed/>
    <w:rsid w:val="00C1023D"/>
    <w:rPr>
      <w:b/>
      <w:bCs/>
    </w:rPr>
  </w:style>
  <w:style w:type="character" w:customStyle="1" w:styleId="ObjetducommentaireCar">
    <w:name w:val="Objet du commentaire Car"/>
    <w:basedOn w:val="CommentaireCar"/>
    <w:link w:val="Objetducommentaire"/>
    <w:uiPriority w:val="99"/>
    <w:semiHidden/>
    <w:rsid w:val="00C10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CB8C6-D532-4311-9444-1EC44898154C}"/>
</file>

<file path=customXml/itemProps2.xml><?xml version="1.0" encoding="utf-8"?>
<ds:datastoreItem xmlns:ds="http://schemas.openxmlformats.org/officeDocument/2006/customXml" ds:itemID="{A8C7DC7E-2B99-43BB-8B54-980D9348366F}"/>
</file>

<file path=customXml/itemProps3.xml><?xml version="1.0" encoding="utf-8"?>
<ds:datastoreItem xmlns:ds="http://schemas.openxmlformats.org/officeDocument/2006/customXml" ds:itemID="{BDD6DA2F-1469-457E-89B3-6BE6D591C841}"/>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3507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 PC</dc:creator>
  <cp:lastModifiedBy>User</cp:lastModifiedBy>
  <cp:revision>2</cp:revision>
  <dcterms:created xsi:type="dcterms:W3CDTF">2021-11-16T14:45:00Z</dcterms:created>
  <dcterms:modified xsi:type="dcterms:W3CDTF">2021-11-16T14:45:00Z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