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8B2" w:rsidRDefault="002D08B2">
      <w:pPr>
        <w:spacing w:line="256" w:lineRule="auto"/>
        <w:ind w:left="567" w:right="991"/>
        <w:jc w:val="center"/>
        <w:rPr>
          <w:rFonts w:ascii="Book Antiqua" w:eastAsia="Book Antiqua" w:hAnsi="Book Antiqua" w:cs="Book Antiqua"/>
          <w:b/>
          <w:sz w:val="8"/>
          <w:szCs w:val="8"/>
        </w:rPr>
      </w:pPr>
    </w:p>
    <w:p w:rsidR="002D08B2" w:rsidRDefault="002D08B2">
      <w:pPr>
        <w:spacing w:line="256" w:lineRule="auto"/>
        <w:ind w:left="567" w:right="991"/>
        <w:jc w:val="center"/>
        <w:rPr>
          <w:rFonts w:ascii="Book Antiqua" w:eastAsia="Book Antiqua" w:hAnsi="Book Antiqua" w:cs="Book Antiqua"/>
          <w:b/>
          <w:sz w:val="16"/>
          <w:szCs w:val="16"/>
        </w:rPr>
      </w:pPr>
    </w:p>
    <w:p w:rsidR="002D08B2" w:rsidRPr="00731FAB" w:rsidRDefault="00312E9C">
      <w:pPr>
        <w:spacing w:line="252" w:lineRule="auto"/>
        <w:ind w:left="567" w:right="991"/>
        <w:jc w:val="center"/>
        <w:rPr>
          <w:rFonts w:ascii="Book Antiqua" w:eastAsia="Book Antiqua" w:hAnsi="Book Antiqua" w:cs="Book Antiqua"/>
          <w:b/>
          <w:sz w:val="28"/>
          <w:szCs w:val="28"/>
          <w:lang w:val="fr-CH"/>
        </w:rPr>
      </w:pPr>
      <w:r w:rsidRPr="00731FAB">
        <w:rPr>
          <w:rFonts w:ascii="Book Antiqua" w:eastAsia="Book Antiqua" w:hAnsi="Book Antiqua" w:cs="Book Antiqua"/>
          <w:b/>
          <w:sz w:val="28"/>
          <w:szCs w:val="28"/>
          <w:lang w:val="fr-CH"/>
        </w:rPr>
        <w:t>DECLARATION DE LA REPUBLIQUE DU TCHAD A L’OCCASION DE LA 38</w:t>
      </w:r>
      <w:r w:rsidRPr="00731FAB">
        <w:rPr>
          <w:rFonts w:ascii="Book Antiqua" w:eastAsia="Book Antiqua" w:hAnsi="Book Antiqua" w:cs="Book Antiqua"/>
          <w:b/>
          <w:sz w:val="28"/>
          <w:szCs w:val="28"/>
          <w:vertAlign w:val="superscript"/>
          <w:lang w:val="fr-CH"/>
        </w:rPr>
        <w:t>ème</w:t>
      </w:r>
      <w:r w:rsidRPr="00731FAB">
        <w:rPr>
          <w:rFonts w:ascii="Book Antiqua" w:eastAsia="Book Antiqua" w:hAnsi="Book Antiqua" w:cs="Book Antiqua"/>
          <w:b/>
          <w:sz w:val="28"/>
          <w:szCs w:val="28"/>
          <w:lang w:val="fr-CH"/>
        </w:rPr>
        <w:t xml:space="preserve"> SESSION DE L’EXAMEN PERIODIQUE UNIVERSEL </w:t>
      </w:r>
    </w:p>
    <w:p w:rsidR="002D08B2" w:rsidRPr="00731FAB" w:rsidRDefault="00312E9C">
      <w:pPr>
        <w:spacing w:line="252" w:lineRule="auto"/>
        <w:ind w:left="567" w:right="991"/>
        <w:jc w:val="center"/>
        <w:rPr>
          <w:rFonts w:ascii="Book Antiqua" w:eastAsia="Book Antiqua" w:hAnsi="Book Antiqua" w:cs="Book Antiqua"/>
          <w:b/>
          <w:sz w:val="28"/>
          <w:szCs w:val="28"/>
          <w:lang w:val="fr-CH"/>
        </w:rPr>
      </w:pPr>
      <w:r w:rsidRPr="00731FAB">
        <w:rPr>
          <w:rFonts w:ascii="Book Antiqua" w:eastAsia="Book Antiqua" w:hAnsi="Book Antiqua" w:cs="Book Antiqua"/>
          <w:b/>
          <w:sz w:val="28"/>
          <w:szCs w:val="28"/>
          <w:lang w:val="fr-CH"/>
        </w:rPr>
        <w:t>DE LA REPUBLIQUE DE LA REPUBLIQUE DE SINGAPOUR</w:t>
      </w:r>
    </w:p>
    <w:p w:rsidR="002D08B2" w:rsidRPr="00731FAB" w:rsidRDefault="002D08B2">
      <w:pPr>
        <w:spacing w:line="259" w:lineRule="auto"/>
        <w:ind w:left="567" w:right="991"/>
        <w:jc w:val="center"/>
        <w:rPr>
          <w:rFonts w:ascii="Book Antiqua" w:eastAsia="Book Antiqua" w:hAnsi="Book Antiqua" w:cs="Book Antiqua"/>
          <w:b/>
          <w:sz w:val="16"/>
          <w:szCs w:val="16"/>
          <w:lang w:val="fr-CH"/>
        </w:rPr>
      </w:pPr>
    </w:p>
    <w:p w:rsidR="002D08B2" w:rsidRPr="00731FAB" w:rsidRDefault="00312E9C">
      <w:pPr>
        <w:spacing w:line="259" w:lineRule="auto"/>
        <w:ind w:left="567" w:right="991"/>
        <w:jc w:val="center"/>
        <w:rPr>
          <w:rFonts w:ascii="Book Antiqua" w:eastAsia="Book Antiqua" w:hAnsi="Book Antiqua" w:cs="Book Antiqua"/>
          <w:b/>
          <w:sz w:val="28"/>
          <w:szCs w:val="28"/>
          <w:lang w:val="fr-CH"/>
        </w:rPr>
      </w:pPr>
      <w:r w:rsidRPr="00731FAB">
        <w:rPr>
          <w:rFonts w:ascii="Book Antiqua" w:eastAsia="Book Antiqua" w:hAnsi="Book Antiqua" w:cs="Book Antiqua"/>
          <w:b/>
          <w:sz w:val="28"/>
          <w:szCs w:val="28"/>
          <w:lang w:val="fr-CH"/>
        </w:rPr>
        <w:t>Genève, le 12 Mai 2021</w:t>
      </w:r>
    </w:p>
    <w:p w:rsidR="00731FAB" w:rsidRDefault="00731FAB">
      <w:pPr>
        <w:spacing w:after="200" w:line="276" w:lineRule="auto"/>
        <w:ind w:left="567" w:right="991"/>
        <w:jc w:val="both"/>
        <w:rPr>
          <w:rFonts w:ascii="Book Antiqua" w:eastAsia="Book Antiqua" w:hAnsi="Book Antiqua" w:cs="Book Antiqua"/>
          <w:b/>
          <w:lang w:val="fr-CH"/>
        </w:rPr>
      </w:pPr>
      <w:bookmarkStart w:id="0" w:name="_gjdgxs" w:colFirst="0" w:colLast="0"/>
      <w:bookmarkEnd w:id="0"/>
    </w:p>
    <w:p w:rsidR="000722B1" w:rsidRPr="00731FAB" w:rsidRDefault="000722B1">
      <w:pPr>
        <w:spacing w:after="200" w:line="276" w:lineRule="auto"/>
        <w:ind w:left="567" w:right="991"/>
        <w:jc w:val="both"/>
        <w:rPr>
          <w:rFonts w:ascii="Book Antiqua" w:eastAsia="Book Antiqua" w:hAnsi="Book Antiqua" w:cs="Book Antiqua"/>
          <w:b/>
          <w:lang w:val="fr-CH"/>
        </w:rPr>
      </w:pPr>
      <w:bookmarkStart w:id="1" w:name="_GoBack"/>
      <w:bookmarkEnd w:id="1"/>
    </w:p>
    <w:p w:rsidR="002D08B2" w:rsidRDefault="00312E9C">
      <w:pPr>
        <w:spacing w:line="259" w:lineRule="auto"/>
        <w:ind w:left="567" w:right="991"/>
        <w:jc w:val="both"/>
        <w:rPr>
          <w:rFonts w:ascii="Book Antiqua" w:eastAsia="Book Antiqua" w:hAnsi="Book Antiqua" w:cs="Book Antiqua"/>
          <w:sz w:val="26"/>
          <w:szCs w:val="26"/>
          <w:lang w:val="fr-CH"/>
        </w:rPr>
      </w:pPr>
      <w:r w:rsidRPr="00731FAB">
        <w:rPr>
          <w:rFonts w:ascii="Book Antiqua" w:eastAsia="Book Antiqua" w:hAnsi="Book Antiqua" w:cs="Book Antiqua"/>
          <w:sz w:val="26"/>
          <w:szCs w:val="26"/>
          <w:lang w:val="fr-CH"/>
        </w:rPr>
        <w:t>Madame la Présidente,</w:t>
      </w:r>
    </w:p>
    <w:p w:rsidR="00731FAB" w:rsidRPr="00731FAB" w:rsidRDefault="00731FAB">
      <w:pPr>
        <w:spacing w:line="259" w:lineRule="auto"/>
        <w:ind w:left="567" w:right="991"/>
        <w:jc w:val="both"/>
        <w:rPr>
          <w:rFonts w:ascii="Book Antiqua" w:eastAsia="Book Antiqua" w:hAnsi="Book Antiqua" w:cs="Book Antiqua"/>
          <w:lang w:val="fr-CH"/>
        </w:rPr>
      </w:pPr>
    </w:p>
    <w:p w:rsidR="002D08B2" w:rsidRPr="00731FAB" w:rsidRDefault="00312E9C">
      <w:pPr>
        <w:spacing w:line="259" w:lineRule="auto"/>
        <w:ind w:left="567" w:right="991"/>
        <w:jc w:val="both"/>
        <w:rPr>
          <w:rFonts w:ascii="Book Antiqua" w:eastAsia="Book Antiqua" w:hAnsi="Book Antiqua" w:cs="Book Antiqua"/>
          <w:lang w:val="fr-CH"/>
        </w:rPr>
      </w:pPr>
      <w:r w:rsidRPr="00731FAB">
        <w:rPr>
          <w:rFonts w:ascii="Book Antiqua" w:eastAsia="Book Antiqua" w:hAnsi="Book Antiqua" w:cs="Book Antiqua"/>
          <w:sz w:val="26"/>
          <w:szCs w:val="26"/>
          <w:lang w:val="fr-CH"/>
        </w:rPr>
        <w:t>Le Tchad souhaite la bienvenue à la délégation Singapourienne et la felicite pour la presentation du rapport qui met en lumière les questions prioritaires du Singapour ainsi que les progrès significatifs réalisés par le Gouvernement singapourien en matière</w:t>
      </w:r>
      <w:r w:rsidRPr="00731FAB">
        <w:rPr>
          <w:rFonts w:ascii="Book Antiqua" w:eastAsia="Book Antiqua" w:hAnsi="Book Antiqua" w:cs="Book Antiqua"/>
          <w:sz w:val="26"/>
          <w:szCs w:val="26"/>
          <w:lang w:val="fr-CH"/>
        </w:rPr>
        <w:t xml:space="preserve"> de promotion et de protection des droits de l’homme, notamment les droits à l'éducation et à la santé, les droits des femmes et des filles, des enfants, des personnes handicapées et des migrants. </w:t>
      </w:r>
    </w:p>
    <w:p w:rsidR="002D08B2" w:rsidRPr="00731FAB" w:rsidRDefault="002D08B2">
      <w:pPr>
        <w:spacing w:line="259" w:lineRule="auto"/>
        <w:ind w:left="567" w:right="991"/>
        <w:jc w:val="both"/>
        <w:rPr>
          <w:rFonts w:ascii="Book Antiqua" w:eastAsia="Book Antiqua" w:hAnsi="Book Antiqua" w:cs="Book Antiqua"/>
          <w:lang w:val="fr-CH"/>
        </w:rPr>
      </w:pPr>
    </w:p>
    <w:p w:rsidR="002D08B2" w:rsidRPr="00731FAB" w:rsidRDefault="00731FAB">
      <w:pPr>
        <w:spacing w:line="259" w:lineRule="auto"/>
        <w:ind w:left="567" w:right="991"/>
        <w:jc w:val="both"/>
        <w:rPr>
          <w:rFonts w:ascii="Book Antiqua" w:eastAsia="Book Antiqua" w:hAnsi="Book Antiqua" w:cs="Book Antiqua"/>
          <w:lang w:val="fr-CH"/>
        </w:rPr>
      </w:pPr>
      <w:r>
        <w:rPr>
          <w:rFonts w:ascii="Book Antiqua" w:eastAsia="Book Antiqua" w:hAnsi="Book Antiqua" w:cs="Book Antiqua"/>
          <w:sz w:val="26"/>
          <w:szCs w:val="26"/>
          <w:lang w:val="fr-CH"/>
        </w:rPr>
        <w:t>L</w:t>
      </w:r>
      <w:r w:rsidR="00312E9C" w:rsidRPr="00731FAB">
        <w:rPr>
          <w:rFonts w:ascii="Book Antiqua" w:eastAsia="Book Antiqua" w:hAnsi="Book Antiqua" w:cs="Book Antiqua"/>
          <w:sz w:val="26"/>
          <w:szCs w:val="26"/>
          <w:lang w:val="fr-CH"/>
        </w:rPr>
        <w:t>e Tchad recommande au Singapour ce qui suit :</w:t>
      </w:r>
    </w:p>
    <w:p w:rsidR="002D08B2" w:rsidRPr="00731FAB" w:rsidRDefault="002D08B2">
      <w:pPr>
        <w:spacing w:line="259" w:lineRule="auto"/>
        <w:ind w:left="567" w:right="991"/>
        <w:jc w:val="both"/>
        <w:rPr>
          <w:rFonts w:ascii="Book Antiqua" w:eastAsia="Book Antiqua" w:hAnsi="Book Antiqua" w:cs="Book Antiqua"/>
          <w:lang w:val="fr-CH"/>
        </w:rPr>
      </w:pPr>
    </w:p>
    <w:p w:rsidR="002D08B2" w:rsidRPr="00731FAB" w:rsidRDefault="00312E9C">
      <w:pPr>
        <w:numPr>
          <w:ilvl w:val="0"/>
          <w:numId w:val="1"/>
        </w:numPr>
        <w:tabs>
          <w:tab w:val="left" w:pos="1134"/>
        </w:tabs>
        <w:spacing w:line="259" w:lineRule="auto"/>
        <w:ind w:left="993" w:right="991" w:hanging="426"/>
        <w:contextualSpacing/>
        <w:jc w:val="both"/>
        <w:rPr>
          <w:rFonts w:ascii="Book Antiqua" w:eastAsia="Book Antiqua" w:hAnsi="Book Antiqua" w:cs="Book Antiqua"/>
          <w:sz w:val="26"/>
          <w:szCs w:val="26"/>
          <w:lang w:val="fr-CH"/>
        </w:rPr>
      </w:pPr>
      <w:r w:rsidRPr="00731FAB">
        <w:rPr>
          <w:rFonts w:ascii="Book Antiqua" w:eastAsia="Book Antiqua" w:hAnsi="Book Antiqua" w:cs="Book Antiqua"/>
          <w:color w:val="000000"/>
          <w:sz w:val="26"/>
          <w:szCs w:val="26"/>
          <w:lang w:val="fr-CH"/>
        </w:rPr>
        <w:t>Poursuiv</w:t>
      </w:r>
      <w:r w:rsidRPr="00731FAB">
        <w:rPr>
          <w:rFonts w:ascii="Book Antiqua" w:eastAsia="Book Antiqua" w:hAnsi="Book Antiqua" w:cs="Book Antiqua"/>
          <w:color w:val="000000"/>
          <w:sz w:val="26"/>
          <w:szCs w:val="26"/>
          <w:lang w:val="fr-CH"/>
        </w:rPr>
        <w:t>re les efforts visant à maintenir l'harmonie raciale et religieuse dans le pays, compte tenu de la diversité de la population et des obligations découlant de la Convention internationale sur l'élimination de toutes les formes de discrimination raciale</w:t>
      </w:r>
      <w:r w:rsidRPr="00731FAB">
        <w:rPr>
          <w:rFonts w:ascii="Book Antiqua" w:eastAsia="Book Antiqua" w:hAnsi="Book Antiqua" w:cs="Book Antiqua"/>
          <w:sz w:val="26"/>
          <w:szCs w:val="26"/>
          <w:lang w:val="fr-CH"/>
        </w:rPr>
        <w:t xml:space="preserve"> ;</w:t>
      </w:r>
    </w:p>
    <w:p w:rsidR="002D08B2" w:rsidRPr="00731FAB" w:rsidRDefault="002D08B2">
      <w:pPr>
        <w:tabs>
          <w:tab w:val="left" w:pos="1134"/>
        </w:tabs>
        <w:spacing w:line="259" w:lineRule="auto"/>
        <w:ind w:left="993" w:right="991"/>
        <w:jc w:val="both"/>
        <w:rPr>
          <w:rFonts w:ascii="Book Antiqua" w:eastAsia="Book Antiqua" w:hAnsi="Book Antiqua" w:cs="Book Antiqua"/>
          <w:lang w:val="fr-CH"/>
        </w:rPr>
      </w:pPr>
    </w:p>
    <w:p w:rsidR="002D08B2" w:rsidRPr="00731FAB" w:rsidRDefault="00312E9C">
      <w:pPr>
        <w:numPr>
          <w:ilvl w:val="0"/>
          <w:numId w:val="1"/>
        </w:numPr>
        <w:tabs>
          <w:tab w:val="left" w:pos="1134"/>
        </w:tabs>
        <w:spacing w:line="259" w:lineRule="auto"/>
        <w:ind w:left="993" w:right="991" w:hanging="426"/>
        <w:contextualSpacing/>
        <w:jc w:val="both"/>
        <w:rPr>
          <w:rFonts w:ascii="Book Antiqua" w:eastAsia="Book Antiqua" w:hAnsi="Book Antiqua" w:cs="Book Antiqua"/>
          <w:sz w:val="26"/>
          <w:szCs w:val="26"/>
          <w:lang w:val="fr-CH"/>
        </w:rPr>
      </w:pPr>
      <w:r w:rsidRPr="00731FAB">
        <w:rPr>
          <w:rFonts w:ascii="Book Antiqua" w:eastAsia="Book Antiqua" w:hAnsi="Book Antiqua" w:cs="Book Antiqua"/>
          <w:sz w:val="26"/>
          <w:szCs w:val="26"/>
          <w:lang w:val="fr-CH"/>
        </w:rPr>
        <w:t>Renforcer les mesures de protection des droits des femmes et des filles, y compris les politiques de lutte contre la violence à l’égard des femmes et des filles.</w:t>
      </w:r>
    </w:p>
    <w:p w:rsidR="002D08B2" w:rsidRPr="00731FAB" w:rsidRDefault="002D08B2">
      <w:pPr>
        <w:tabs>
          <w:tab w:val="left" w:pos="1134"/>
        </w:tabs>
        <w:spacing w:line="259" w:lineRule="auto"/>
        <w:ind w:left="993" w:right="991"/>
        <w:jc w:val="both"/>
        <w:rPr>
          <w:rFonts w:ascii="Book Antiqua" w:eastAsia="Book Antiqua" w:hAnsi="Book Antiqua" w:cs="Book Antiqua"/>
          <w:lang w:val="fr-CH"/>
        </w:rPr>
      </w:pPr>
    </w:p>
    <w:p w:rsidR="002D08B2" w:rsidRPr="00731FAB" w:rsidRDefault="00312E9C">
      <w:pPr>
        <w:spacing w:line="259" w:lineRule="auto"/>
        <w:ind w:left="567" w:right="991"/>
        <w:jc w:val="both"/>
        <w:rPr>
          <w:rFonts w:ascii="Book Antiqua" w:eastAsia="Book Antiqua" w:hAnsi="Book Antiqua" w:cs="Book Antiqua"/>
          <w:lang w:val="fr-CH"/>
        </w:rPr>
      </w:pPr>
      <w:r w:rsidRPr="00731FAB">
        <w:rPr>
          <w:rFonts w:ascii="Book Antiqua" w:eastAsia="Book Antiqua" w:hAnsi="Book Antiqua" w:cs="Book Antiqua"/>
          <w:sz w:val="26"/>
          <w:szCs w:val="26"/>
          <w:lang w:val="fr-CH"/>
        </w:rPr>
        <w:t>Le Tchad souhaite à la délégation singapourienne un examen couronné de succès.</w:t>
      </w:r>
    </w:p>
    <w:p w:rsidR="002D08B2" w:rsidRPr="00731FAB" w:rsidRDefault="002D08B2">
      <w:pPr>
        <w:spacing w:line="259" w:lineRule="auto"/>
        <w:ind w:left="567" w:right="991"/>
        <w:jc w:val="both"/>
        <w:rPr>
          <w:rFonts w:ascii="Book Antiqua" w:eastAsia="Book Antiqua" w:hAnsi="Book Antiqua" w:cs="Book Antiqua"/>
          <w:lang w:val="fr-CH"/>
        </w:rPr>
      </w:pPr>
    </w:p>
    <w:p w:rsidR="002D08B2" w:rsidRPr="00731FAB" w:rsidRDefault="00312E9C">
      <w:pPr>
        <w:spacing w:line="259" w:lineRule="auto"/>
        <w:ind w:left="567" w:right="991"/>
        <w:jc w:val="both"/>
        <w:rPr>
          <w:rFonts w:ascii="Book Antiqua" w:eastAsia="Book Antiqua" w:hAnsi="Book Antiqua" w:cs="Book Antiqua"/>
          <w:sz w:val="26"/>
          <w:szCs w:val="26"/>
          <w:lang w:val="fr-CH"/>
        </w:rPr>
      </w:pPr>
      <w:r w:rsidRPr="00731FAB">
        <w:rPr>
          <w:rFonts w:ascii="Book Antiqua" w:eastAsia="Book Antiqua" w:hAnsi="Book Antiqua" w:cs="Book Antiqua"/>
          <w:sz w:val="26"/>
          <w:szCs w:val="26"/>
          <w:lang w:val="fr-CH"/>
        </w:rPr>
        <w:t>Je vous remer</w:t>
      </w:r>
      <w:r w:rsidRPr="00731FAB">
        <w:rPr>
          <w:rFonts w:ascii="Book Antiqua" w:eastAsia="Book Antiqua" w:hAnsi="Book Antiqua" w:cs="Book Antiqua"/>
          <w:sz w:val="26"/>
          <w:szCs w:val="26"/>
          <w:lang w:val="fr-CH"/>
        </w:rPr>
        <w:t>cie Madame la Présidente.</w:t>
      </w:r>
    </w:p>
    <w:sectPr w:rsidR="002D08B2" w:rsidRPr="00731FAB">
      <w:headerReference w:type="even" r:id="rId7"/>
      <w:headerReference w:type="default" r:id="rId8"/>
      <w:footerReference w:type="even" r:id="rId9"/>
      <w:footerReference w:type="default" r:id="rId10"/>
      <w:headerReference w:type="first" r:id="rId11"/>
      <w:footerReference w:type="first" r:id="rId12"/>
      <w:pgSz w:w="11906" w:h="16838"/>
      <w:pgMar w:top="1276" w:right="425" w:bottom="993" w:left="85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E9C" w:rsidRDefault="00312E9C">
      <w:r>
        <w:separator/>
      </w:r>
    </w:p>
  </w:endnote>
  <w:endnote w:type="continuationSeparator" w:id="0">
    <w:p w:rsidR="00312E9C" w:rsidRDefault="00312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8B2" w:rsidRDefault="00312E9C">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rsidR="002D08B2" w:rsidRDefault="002D08B2">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8B2" w:rsidRPr="00731FAB" w:rsidRDefault="00312E9C">
    <w:pPr>
      <w:pBdr>
        <w:top w:val="nil"/>
        <w:left w:val="nil"/>
        <w:bottom w:val="nil"/>
        <w:right w:val="nil"/>
        <w:between w:val="nil"/>
      </w:pBdr>
      <w:tabs>
        <w:tab w:val="center" w:pos="4536"/>
        <w:tab w:val="right" w:pos="9072"/>
      </w:tabs>
      <w:rPr>
        <w:rFonts w:ascii="Arial" w:eastAsia="Arial" w:hAnsi="Arial" w:cs="Arial"/>
        <w:color w:val="000000"/>
        <w:sz w:val="17"/>
        <w:szCs w:val="17"/>
        <w:lang w:val="fr-CH"/>
      </w:rPr>
    </w:pPr>
    <w:r w:rsidRPr="00731FAB">
      <w:rPr>
        <w:rFonts w:ascii="Arial" w:eastAsia="Arial" w:hAnsi="Arial" w:cs="Arial"/>
        <w:color w:val="000000"/>
        <w:sz w:val="17"/>
        <w:szCs w:val="17"/>
        <w:lang w:val="fr-CH"/>
      </w:rPr>
      <w:t xml:space="preserve">Avenue d’Aïre 40 - 1203 GENEVE (SUISSE) - Tél. </w:t>
    </w:r>
    <w:r w:rsidRPr="00731FAB">
      <w:rPr>
        <w:rFonts w:ascii="Arial" w:eastAsia="Arial" w:hAnsi="Arial" w:cs="Arial"/>
        <w:color w:val="000000"/>
        <w:sz w:val="17"/>
        <w:szCs w:val="17"/>
        <w:lang w:val="fr-CH"/>
      </w:rPr>
      <w:t>+41 22 340 59 20 - Fax : +41 22 774 25 27 - E-mail : mission.tchad@bluewin.ch</w:t>
    </w:r>
  </w:p>
  <w:p w:rsidR="002D08B2" w:rsidRDefault="00312E9C">
    <w:pPr>
      <w:pBdr>
        <w:top w:val="nil"/>
        <w:left w:val="nil"/>
        <w:bottom w:val="nil"/>
        <w:right w:val="nil"/>
        <w:between w:val="nil"/>
      </w:pBdr>
      <w:tabs>
        <w:tab w:val="center" w:pos="4536"/>
        <w:tab w:val="right" w:pos="9072"/>
      </w:tabs>
      <w:rPr>
        <w:color w:val="000000"/>
      </w:rPr>
    </w:pPr>
    <w:r>
      <w:rPr>
        <w:lang w:val="fr-CH"/>
      </w:rPr>
      <mc:AlternateContent>
        <mc:Choice Requires="wps">
          <w:drawing>
            <wp:anchor distT="0" distB="0" distL="114300" distR="114300" simplePos="0" relativeHeight="251659264" behindDoc="0" locked="0" layoutInCell="1" hidden="0" allowOverlap="1">
              <wp:simplePos x="0" y="0"/>
              <wp:positionH relativeFrom="margin">
                <wp:posOffset>-454659</wp:posOffset>
              </wp:positionH>
              <wp:positionV relativeFrom="paragraph">
                <wp:posOffset>-151764</wp:posOffset>
              </wp:positionV>
              <wp:extent cx="7410450" cy="0"/>
              <wp:effectExtent l="0" t="0" r="19050" b="19050"/>
              <wp:wrapNone/>
              <wp:docPr id="23" name="Connecteur droit 23"/>
              <wp:cNvGraphicFramePr/>
              <a:graphic xmlns:a="http://schemas.openxmlformats.org/drawingml/2006/main">
                <a:graphicData uri="http://schemas.microsoft.com/office/word/2010/wordprocessingShape">
                  <wps:wsp>
                    <wps:cNvCnPr/>
                    <wps:spPr>
                      <a:xfrm>
                        <a:off x="0" y="0"/>
                        <a:ext cx="7410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7A2D60" id="Connecteur droit 23"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35.8pt,-11.95pt" to="547.7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MMItQEAALcDAAAOAAAAZHJzL2Uyb0RvYy54bWysU9uO0zAQfUfiHyy/0yRluShqug9dwQuC&#10;CpYP8NrjxsI3jb1N+veM3TaLACGEeHE8nnNm5sxMNrezs+wImEzwA+9WLWfgZVDGHwb+9f7di7ec&#10;pSy8EjZ4GPgJEr/dPn+2mWIP6zAGqwAZBfGpn+LAx5xj3zRJjuBEWoUInpw6oBOZTDw0CsVE0Z1t&#10;1m37upkCqohBQkr0end28m2NrzXI/EnrBJnZgVNtuZ5Yz4dyNtuN6A8o4mjkpQzxD1U4YTwlXULd&#10;iSzYI5pfQjkjMaSg80oG1wStjYSqgdR07U9qvowiQtVCzUlxaVP6f2Hlx+MemVEDX7/kzAtHM9oF&#10;76lx8IhMYTCZkYv6NMXUE3zn93ixUtxjET1rdOVLcthce3taegtzZpIe39x07c0rGoG8+ponYsSU&#10;30NwrFwGbo0vskUvjh9SpmQEvULIKIWcU9dbPlkoYOs/gyYplKyr7LpEsLPIjoLGr751RQbFqshC&#10;0cbahdT+mXTBFhrUxfpb4oKuGYPPC9EZH/B3WfN8LVWf8VfVZ61F9kNQpzqI2g7ajqrsssll/X60&#10;K/3pf9t+BwAA//8DAFBLAwQUAAYACAAAACEAKs9sBt8AAAAMAQAADwAAAGRycy9kb3ducmV2Lnht&#10;bEyPXUvDMBSG7wX/QziCd1u6qnXrmo4xEPFGXKf3WXOWVpuTkqRd/fdmIOjd+Xh4z3OKzWQ6NqLz&#10;rSUBi3kCDKm2qiUt4P3wNFsC80GSkp0lFPCNHjbl9VUhc2XPtMexCprFEPK5FNCE0Oec+7pBI/3c&#10;9khxd7LOyBBbp7ly8hzDTcfTJMm4kS3FC43scddg/VUNRkD34sYPvdNbPzzvs+rz7ZS+HkYhbm+m&#10;7RpYwCn8wXDRj+pQRqejHUh51gmYPS6yiMYivVsBuxDJ6uEe2PF3xMuC/3+i/AEAAP//AwBQSwEC&#10;LQAUAAYACAAAACEAtoM4kv4AAADhAQAAEwAAAAAAAAAAAAAAAAAAAAAAW0NvbnRlbnRfVHlwZXNd&#10;LnhtbFBLAQItABQABgAIAAAAIQA4/SH/1gAAAJQBAAALAAAAAAAAAAAAAAAAAC8BAABfcmVscy8u&#10;cmVsc1BLAQItABQABgAIAAAAIQCsaMMItQEAALcDAAAOAAAAAAAAAAAAAAAAAC4CAABkcnMvZTJv&#10;RG9jLnhtbFBLAQItABQABgAIAAAAIQAqz2wG3wAAAAwBAAAPAAAAAAAAAAAAAAAAAA8EAABkcnMv&#10;ZG93bnJldi54bWxQSwUGAAAAAAQABADzAAAAGwUAAAAA&#10;" strokecolor="black [3200]" strokeweight=".5pt">
              <v:stroke joinstyle="miter"/>
              <w10:wrap anchorx="margin"/>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8B2" w:rsidRDefault="002D08B2">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E9C" w:rsidRDefault="00312E9C">
      <w:r>
        <w:separator/>
      </w:r>
    </w:p>
  </w:footnote>
  <w:footnote w:type="continuationSeparator" w:id="0">
    <w:p w:rsidR="00312E9C" w:rsidRDefault="00312E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8B2" w:rsidRDefault="002D08B2">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8B2" w:rsidRPr="00731FAB" w:rsidRDefault="00312E9C">
    <w:pPr>
      <w:jc w:val="center"/>
      <w:rPr>
        <w:b/>
        <w:sz w:val="32"/>
        <w:szCs w:val="32"/>
        <w:lang w:val="fr-CH"/>
      </w:rPr>
    </w:pPr>
    <w:r w:rsidRPr="00731FAB">
      <w:rPr>
        <w:b/>
        <w:sz w:val="32"/>
        <w:szCs w:val="32"/>
        <w:lang w:val="fr-CH"/>
      </w:rPr>
      <w:t>REPUBLIQUE DU TCHAD</w:t>
    </w:r>
  </w:p>
  <w:p w:rsidR="002D08B2" w:rsidRPr="00731FAB" w:rsidRDefault="00312E9C">
    <w:pPr>
      <w:tabs>
        <w:tab w:val="left" w:pos="6237"/>
        <w:tab w:val="left" w:pos="9072"/>
      </w:tabs>
      <w:rPr>
        <w:rFonts w:ascii="Arial" w:eastAsia="Arial" w:hAnsi="Arial" w:cs="Arial"/>
        <w:b/>
        <w:sz w:val="16"/>
        <w:szCs w:val="16"/>
        <w:lang w:val="fr-CH"/>
      </w:rPr>
    </w:pPr>
    <w:r>
      <w:rPr>
        <w:lang w:val="fr-CH"/>
      </w:rPr>
      <w:drawing>
        <wp:anchor distT="0" distB="0" distL="0" distR="0" simplePos="0" relativeHeight="251658240" behindDoc="1" locked="0" layoutInCell="1" hidden="0" allowOverlap="1">
          <wp:simplePos x="0" y="0"/>
          <wp:positionH relativeFrom="margin">
            <wp:posOffset>2469515</wp:posOffset>
          </wp:positionH>
          <wp:positionV relativeFrom="paragraph">
            <wp:posOffset>0</wp:posOffset>
          </wp:positionV>
          <wp:extent cx="1390015" cy="1225550"/>
          <wp:effectExtent l="0" t="0" r="0" b="0"/>
          <wp:wrapNone/>
          <wp:docPr id="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390015" cy="1225550"/>
                  </a:xfrm>
                  <a:prstGeom prst="rect">
                    <a:avLst/>
                  </a:prstGeom>
                  <a:ln/>
                </pic:spPr>
              </pic:pic>
            </a:graphicData>
          </a:graphic>
        </wp:anchor>
      </w:drawing>
    </w:r>
  </w:p>
  <w:p w:rsidR="002D08B2" w:rsidRPr="00731FAB" w:rsidRDefault="002D08B2">
    <w:pPr>
      <w:tabs>
        <w:tab w:val="left" w:pos="6237"/>
        <w:tab w:val="left" w:pos="9072"/>
      </w:tabs>
      <w:rPr>
        <w:rFonts w:ascii="Arial" w:eastAsia="Arial" w:hAnsi="Arial" w:cs="Arial"/>
        <w:b/>
        <w:sz w:val="16"/>
        <w:szCs w:val="16"/>
        <w:lang w:val="fr-CH"/>
      </w:rPr>
    </w:pPr>
  </w:p>
  <w:p w:rsidR="002D08B2" w:rsidRPr="00731FAB" w:rsidRDefault="00312E9C">
    <w:pPr>
      <w:tabs>
        <w:tab w:val="left" w:pos="6237"/>
        <w:tab w:val="left" w:pos="9072"/>
      </w:tabs>
      <w:rPr>
        <w:rFonts w:ascii="Arial" w:eastAsia="Arial" w:hAnsi="Arial" w:cs="Arial"/>
        <w:b/>
        <w:sz w:val="16"/>
        <w:szCs w:val="16"/>
        <w:lang w:val="fr-CH"/>
      </w:rPr>
    </w:pPr>
    <w:r w:rsidRPr="00731FAB">
      <w:rPr>
        <w:rFonts w:ascii="Arial" w:eastAsia="Arial" w:hAnsi="Arial" w:cs="Arial"/>
        <w:b/>
        <w:sz w:val="16"/>
        <w:szCs w:val="16"/>
        <w:lang w:val="fr-CH"/>
      </w:rPr>
      <w:t xml:space="preserve">AMBASSADE DE LA REPUBLIQUE DU TCHAD </w:t>
    </w:r>
    <w:r w:rsidRPr="00731FAB">
      <w:rPr>
        <w:rFonts w:ascii="Arial" w:eastAsia="Arial" w:hAnsi="Arial" w:cs="Arial"/>
        <w:b/>
        <w:sz w:val="16"/>
        <w:szCs w:val="16"/>
        <w:lang w:val="fr-CH"/>
      </w:rPr>
      <w:tab/>
      <w:t>MISSION PERMANENTE DE LA REPUBLIQUE DU TCHAD</w:t>
    </w:r>
  </w:p>
  <w:p w:rsidR="002D08B2" w:rsidRPr="00731FAB" w:rsidRDefault="00312E9C">
    <w:pPr>
      <w:tabs>
        <w:tab w:val="center" w:pos="1701"/>
        <w:tab w:val="left" w:pos="6237"/>
        <w:tab w:val="left" w:pos="9072"/>
      </w:tabs>
      <w:rPr>
        <w:rFonts w:ascii="Arial" w:eastAsia="Arial" w:hAnsi="Arial" w:cs="Arial"/>
        <w:b/>
        <w:sz w:val="16"/>
        <w:szCs w:val="16"/>
        <w:lang w:val="fr-CH"/>
      </w:rPr>
    </w:pPr>
    <w:r w:rsidRPr="00731FAB">
      <w:rPr>
        <w:rFonts w:ascii="Arial" w:eastAsia="Arial" w:hAnsi="Arial" w:cs="Arial"/>
        <w:b/>
        <w:sz w:val="16"/>
        <w:szCs w:val="16"/>
        <w:lang w:val="fr-CH"/>
      </w:rPr>
      <w:tab/>
      <w:t>AUPRES</w:t>
    </w:r>
    <w:r w:rsidRPr="00731FAB">
      <w:rPr>
        <w:rFonts w:ascii="Arial" w:eastAsia="Arial" w:hAnsi="Arial" w:cs="Arial"/>
        <w:b/>
        <w:sz w:val="16"/>
        <w:szCs w:val="16"/>
        <w:lang w:val="fr-CH"/>
      </w:rPr>
      <w:tab/>
      <w:t>AUPRES DE L’OFFICE DES NATIONS UNIES A GENEVE</w:t>
    </w:r>
  </w:p>
  <w:p w:rsidR="002D08B2" w:rsidRPr="00731FAB" w:rsidRDefault="00312E9C">
    <w:pPr>
      <w:tabs>
        <w:tab w:val="left" w:pos="284"/>
        <w:tab w:val="left" w:pos="6237"/>
      </w:tabs>
      <w:rPr>
        <w:rFonts w:ascii="Arial" w:eastAsia="Arial" w:hAnsi="Arial" w:cs="Arial"/>
        <w:b/>
        <w:sz w:val="16"/>
        <w:szCs w:val="16"/>
        <w:lang w:val="fr-CH"/>
      </w:rPr>
    </w:pPr>
    <w:r w:rsidRPr="00731FAB">
      <w:rPr>
        <w:rFonts w:ascii="Arial" w:eastAsia="Arial" w:hAnsi="Arial" w:cs="Arial"/>
        <w:b/>
        <w:sz w:val="16"/>
        <w:szCs w:val="16"/>
        <w:lang w:val="fr-CH"/>
      </w:rPr>
      <w:tab/>
    </w:r>
    <w:r w:rsidRPr="00731FAB">
      <w:rPr>
        <w:rFonts w:ascii="Arial" w:eastAsia="Arial" w:hAnsi="Arial" w:cs="Arial"/>
        <w:b/>
        <w:sz w:val="16"/>
        <w:szCs w:val="16"/>
        <w:lang w:val="fr-CH"/>
      </w:rPr>
      <w:t>DE LA CONFEDERATION HELVETIQUE</w:t>
    </w:r>
    <w:r w:rsidRPr="00731FAB">
      <w:rPr>
        <w:rFonts w:ascii="Arial" w:eastAsia="Arial" w:hAnsi="Arial" w:cs="Arial"/>
        <w:b/>
        <w:sz w:val="16"/>
        <w:szCs w:val="16"/>
        <w:lang w:val="fr-CH"/>
      </w:rPr>
      <w:tab/>
      <w:t>ET DES AUTRES ORGANISATIONS INTERNATIONALES</w:t>
    </w:r>
  </w:p>
  <w:p w:rsidR="002D08B2" w:rsidRDefault="00312E9C">
    <w:pPr>
      <w:tabs>
        <w:tab w:val="left" w:pos="7655"/>
        <w:tab w:val="center" w:pos="11624"/>
      </w:tabs>
      <w:rPr>
        <w:rFonts w:ascii="Arial" w:eastAsia="Arial" w:hAnsi="Arial" w:cs="Arial"/>
        <w:b/>
        <w:sz w:val="16"/>
        <w:szCs w:val="16"/>
      </w:rPr>
    </w:pPr>
    <w:r w:rsidRPr="00731FAB">
      <w:rPr>
        <w:rFonts w:ascii="Arial" w:eastAsia="Arial" w:hAnsi="Arial" w:cs="Arial"/>
        <w:b/>
        <w:sz w:val="16"/>
        <w:szCs w:val="16"/>
        <w:lang w:val="fr-CH"/>
      </w:rPr>
      <w:tab/>
    </w:r>
    <w:r>
      <w:rPr>
        <w:rFonts w:ascii="Arial" w:eastAsia="Arial" w:hAnsi="Arial" w:cs="Arial"/>
        <w:b/>
        <w:sz w:val="16"/>
        <w:szCs w:val="16"/>
      </w:rPr>
      <w:t>EN SUISSE</w:t>
    </w:r>
  </w:p>
  <w:p w:rsidR="002D08B2" w:rsidRDefault="002D08B2">
    <w:pPr>
      <w:pBdr>
        <w:top w:val="nil"/>
        <w:left w:val="nil"/>
        <w:bottom w:val="nil"/>
        <w:right w:val="nil"/>
        <w:between w:val="nil"/>
      </w:pBdr>
      <w:tabs>
        <w:tab w:val="left" w:pos="3544"/>
      </w:tabs>
      <w:rPr>
        <w:b/>
        <w:color w:val="000000"/>
        <w:sz w:val="16"/>
        <w:szCs w:val="16"/>
      </w:rPr>
    </w:pPr>
  </w:p>
  <w:p w:rsidR="002D08B2" w:rsidRDefault="00312E9C">
    <w:pPr>
      <w:pBdr>
        <w:top w:val="nil"/>
        <w:left w:val="nil"/>
        <w:bottom w:val="nil"/>
        <w:right w:val="nil"/>
        <w:between w:val="nil"/>
      </w:pBdr>
      <w:tabs>
        <w:tab w:val="left" w:pos="3828"/>
      </w:tabs>
      <w:rPr>
        <w:b/>
        <w:color w:val="000000"/>
        <w:sz w:val="16"/>
        <w:szCs w:val="16"/>
      </w:rPr>
    </w:pPr>
    <w:r>
      <w:rPr>
        <w:b/>
        <w:color w:val="000000"/>
        <w:sz w:val="16"/>
        <w:szCs w:val="16"/>
      </w:rPr>
      <w:tab/>
    </w:r>
  </w:p>
  <w:p w:rsidR="002D08B2" w:rsidRDefault="002D08B2">
    <w:pPr>
      <w:pBdr>
        <w:top w:val="nil"/>
        <w:left w:val="nil"/>
        <w:bottom w:val="nil"/>
        <w:right w:val="nil"/>
        <w:between w:val="nil"/>
      </w:pBdr>
      <w:tabs>
        <w:tab w:val="left" w:pos="3828"/>
      </w:tabs>
      <w:rPr>
        <w:b/>
        <w:color w:val="000000"/>
        <w:sz w:val="16"/>
        <w:szCs w:val="16"/>
      </w:rPr>
    </w:pPr>
  </w:p>
  <w:p w:rsidR="002D08B2" w:rsidRDefault="002D08B2">
    <w:pPr>
      <w:pBdr>
        <w:top w:val="nil"/>
        <w:left w:val="nil"/>
        <w:bottom w:val="nil"/>
        <w:right w:val="nil"/>
        <w:between w:val="nil"/>
      </w:pBdr>
      <w:tabs>
        <w:tab w:val="left" w:pos="3828"/>
      </w:tabs>
      <w:jc w:val="center"/>
      <w:rPr>
        <w:b/>
        <w:color w:val="000000"/>
        <w:sz w:val="16"/>
        <w:szCs w:val="16"/>
      </w:rPr>
    </w:pPr>
  </w:p>
  <w:p w:rsidR="002D08B2" w:rsidRDefault="002D08B2">
    <w:pPr>
      <w:pBdr>
        <w:top w:val="nil"/>
        <w:left w:val="nil"/>
        <w:bottom w:val="nil"/>
        <w:right w:val="nil"/>
        <w:between w:val="nil"/>
      </w:pBdr>
      <w:tabs>
        <w:tab w:val="left" w:pos="3828"/>
      </w:tabs>
      <w:rPr>
        <w:b/>
        <w:color w:val="000000"/>
        <w:sz w:val="16"/>
        <w:szCs w:val="16"/>
      </w:rPr>
    </w:pPr>
  </w:p>
  <w:p w:rsidR="002D08B2" w:rsidRDefault="00312E9C">
    <w:pPr>
      <w:pBdr>
        <w:top w:val="nil"/>
        <w:left w:val="nil"/>
        <w:bottom w:val="nil"/>
        <w:right w:val="nil"/>
        <w:between w:val="nil"/>
      </w:pBdr>
      <w:tabs>
        <w:tab w:val="left" w:pos="3828"/>
      </w:tabs>
      <w:rPr>
        <w:b/>
        <w:color w:val="000000"/>
        <w:sz w:val="16"/>
        <w:szCs w:val="16"/>
      </w:rPr>
    </w:pPr>
    <w:r>
      <w:rPr>
        <w:b/>
        <w:color w:val="000000"/>
        <w:sz w:val="16"/>
        <w:szCs w:val="16"/>
      </w:rPr>
      <w:tab/>
      <w:t>UNITE - TRAVAIL - PROGRES</w:t>
    </w:r>
  </w:p>
  <w:p w:rsidR="002D08B2" w:rsidRDefault="002D08B2">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8B2" w:rsidRDefault="002D08B2">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621DD7"/>
    <w:multiLevelType w:val="multilevel"/>
    <w:tmpl w:val="00E6D94C"/>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hyphenationZone w:val="425"/>
  <w:evenAndOddHeaders/>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8B2"/>
    <w:rsid w:val="000722B1"/>
    <w:rsid w:val="002D08B2"/>
    <w:rsid w:val="00312E9C"/>
    <w:rsid w:val="00731FA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14B37D-82EA-4328-809E-73439F6BF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F4B"/>
    <w:pPr>
      <w:overflowPunct w:val="0"/>
      <w:autoSpaceDE w:val="0"/>
      <w:autoSpaceDN w:val="0"/>
      <w:adjustRightInd w:val="0"/>
    </w:pPr>
    <w:rPr>
      <w:noProof/>
      <w:lang w:val="en-US"/>
    </w:rPr>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ansinterligne">
    <w:name w:val="No Spacing"/>
    <w:aliases w:val="Intervention"/>
    <w:uiPriority w:val="1"/>
    <w:qFormat/>
    <w:rsid w:val="000D1610"/>
    <w:rPr>
      <w:sz w:val="28"/>
    </w:rPr>
  </w:style>
  <w:style w:type="paragraph" w:styleId="En-tte">
    <w:name w:val="header"/>
    <w:basedOn w:val="Normal"/>
    <w:link w:val="En-tteCar"/>
    <w:uiPriority w:val="99"/>
    <w:unhideWhenUsed/>
    <w:rsid w:val="0000663D"/>
    <w:pPr>
      <w:tabs>
        <w:tab w:val="center" w:pos="4536"/>
        <w:tab w:val="right" w:pos="9072"/>
      </w:tabs>
    </w:pPr>
  </w:style>
  <w:style w:type="character" w:customStyle="1" w:styleId="En-tteCar">
    <w:name w:val="En-tête Car"/>
    <w:basedOn w:val="Policepardfaut"/>
    <w:link w:val="En-tte"/>
    <w:uiPriority w:val="99"/>
    <w:rsid w:val="0000663D"/>
  </w:style>
  <w:style w:type="paragraph" w:styleId="Pieddepage">
    <w:name w:val="footer"/>
    <w:basedOn w:val="Normal"/>
    <w:link w:val="PieddepageCar"/>
    <w:uiPriority w:val="99"/>
    <w:unhideWhenUsed/>
    <w:rsid w:val="0000663D"/>
    <w:pPr>
      <w:tabs>
        <w:tab w:val="center" w:pos="4536"/>
        <w:tab w:val="right" w:pos="9072"/>
      </w:tabs>
    </w:pPr>
  </w:style>
  <w:style w:type="character" w:customStyle="1" w:styleId="PieddepageCar">
    <w:name w:val="Pied de page Car"/>
    <w:basedOn w:val="Policepardfaut"/>
    <w:link w:val="Pieddepage"/>
    <w:uiPriority w:val="99"/>
    <w:rsid w:val="0000663D"/>
  </w:style>
  <w:style w:type="paragraph" w:styleId="Paragraphedeliste">
    <w:name w:val="List Paragraph"/>
    <w:basedOn w:val="Normal"/>
    <w:uiPriority w:val="34"/>
    <w:qFormat/>
    <w:rsid w:val="00FD6A82"/>
    <w:pPr>
      <w:ind w:left="720"/>
      <w:contextualSpacing/>
    </w:p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C2E567-1712-42D6-9692-6FA5D7A800C4}"/>
</file>

<file path=customXml/itemProps2.xml><?xml version="1.0" encoding="utf-8"?>
<ds:datastoreItem xmlns:ds="http://schemas.openxmlformats.org/officeDocument/2006/customXml" ds:itemID="{12C4B161-C11F-47D3-AF7B-55F058EE6D07}"/>
</file>

<file path=customXml/itemProps3.xml><?xml version="1.0" encoding="utf-8"?>
<ds:datastoreItem xmlns:ds="http://schemas.openxmlformats.org/officeDocument/2006/customXml" ds:itemID="{E26BA54C-036E-4F72-BCB8-37FCCCFD06F1}"/>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1059</Characters>
  <Application>Microsoft Office Word</Application>
  <DocSecurity>0</DocSecurity>
  <Lines>8</Lines>
  <Paragraphs>2</Paragraphs>
  <ScaleCrop>false</ScaleCrop>
  <Company/>
  <LinksUpToDate>false</LinksUpToDate>
  <CharactersWithSpaces>1249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Tchad</dc:creator>
  <cp:lastModifiedBy>User</cp:lastModifiedBy>
  <cp:revision>3</cp:revision>
  <cp:lastPrinted>2021-05-12T07:28:00Z</cp:lastPrinted>
  <dcterms:created xsi:type="dcterms:W3CDTF">2021-05-12T07:28:00Z</dcterms:created>
  <dcterms:modified xsi:type="dcterms:W3CDTF">2021-05-12T07:29:00Z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