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57" w:type="dxa"/>
        <w:tblBorders>
          <w:top w:val="single" w:sz="6" w:space="0" w:color="808080"/>
          <w:bottom w:val="single" w:sz="6" w:space="0" w:color="808080"/>
        </w:tblBorders>
        <w:tblCellMar>
          <w:top w:w="57" w:type="dxa"/>
          <w:left w:w="85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087"/>
      </w:tblGrid>
      <w:tr w:rsidR="005574EB" w:rsidRPr="002A3EF1" w14:paraId="77C02E76" w14:textId="77777777" w:rsidTr="00A12165">
        <w:trPr>
          <w:trHeight w:val="2055"/>
        </w:trPr>
        <w:tc>
          <w:tcPr>
            <w:tcW w:w="207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4CE113F1" w14:textId="77777777" w:rsidR="005574EB" w:rsidRPr="005574EB" w:rsidRDefault="005574EB" w:rsidP="00A12165">
            <w:pPr>
              <w:rPr>
                <w:rFonts w:ascii="Arial" w:hAnsi="Arial" w:cs="Arial"/>
                <w:b/>
                <w:sz w:val="10"/>
                <w:szCs w:val="20"/>
              </w:rPr>
            </w:pPr>
            <w:bookmarkStart w:id="0" w:name="_GoBack"/>
            <w:bookmarkEnd w:id="0"/>
          </w:p>
          <w:p w14:paraId="71C6F35E" w14:textId="77777777" w:rsidR="005574EB" w:rsidRPr="005574EB" w:rsidRDefault="005574EB" w:rsidP="00A12165">
            <w:pPr>
              <w:rPr>
                <w:rFonts w:ascii="Arial" w:hAnsi="Arial" w:cs="Arial"/>
                <w:b/>
                <w:szCs w:val="20"/>
              </w:rPr>
            </w:pPr>
            <w:r w:rsidRPr="005574EB">
              <w:rPr>
                <w:rFonts w:ascii="Arial" w:hAnsi="Arial" w:cs="Arial"/>
                <w:noProof/>
                <w:szCs w:val="20"/>
                <w:lang w:eastAsia="en-NZ"/>
              </w:rPr>
              <w:drawing>
                <wp:inline distT="0" distB="0" distL="0" distR="0" wp14:anchorId="21B43E90" wp14:editId="1AD0EEAF">
                  <wp:extent cx="990600" cy="952500"/>
                  <wp:effectExtent l="0" t="0" r="0" b="0"/>
                  <wp:docPr id="4" name="Picture 4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78734FC9" w14:textId="77777777" w:rsidR="005574EB" w:rsidRPr="002A3EF1" w:rsidRDefault="005574EB" w:rsidP="002A3EF1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  <w:p w14:paraId="7AC8CEEC" w14:textId="77777777" w:rsidR="005574EB" w:rsidRPr="002A3EF1" w:rsidRDefault="005574EB" w:rsidP="002A3EF1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  <w:r w:rsidRPr="002A3EF1">
              <w:rPr>
                <w:rFonts w:cs="Arial"/>
                <w:b/>
                <w:szCs w:val="20"/>
              </w:rPr>
              <w:t xml:space="preserve">Human Rights Council </w:t>
            </w:r>
          </w:p>
          <w:p w14:paraId="04B72C26" w14:textId="200ECB30" w:rsidR="005574EB" w:rsidRPr="002A3EF1" w:rsidRDefault="005574EB" w:rsidP="002A3EF1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  <w:r w:rsidRPr="002A3EF1">
              <w:rPr>
                <w:rFonts w:cs="Arial"/>
                <w:b/>
                <w:szCs w:val="20"/>
              </w:rPr>
              <w:t>3</w:t>
            </w:r>
            <w:r w:rsidR="00127044">
              <w:rPr>
                <w:rFonts w:cs="Arial"/>
                <w:b/>
                <w:szCs w:val="20"/>
              </w:rPr>
              <w:t>8</w:t>
            </w:r>
            <w:r w:rsidRPr="002A3EF1">
              <w:rPr>
                <w:rFonts w:cs="Arial"/>
                <w:b/>
                <w:szCs w:val="20"/>
                <w:vertAlign w:val="superscript"/>
              </w:rPr>
              <w:t>th</w:t>
            </w:r>
            <w:r w:rsidRPr="002A3EF1">
              <w:rPr>
                <w:rFonts w:cs="Arial"/>
                <w:b/>
                <w:szCs w:val="20"/>
              </w:rPr>
              <w:t xml:space="preserve"> session of the Universal Periodic Review </w:t>
            </w:r>
          </w:p>
          <w:p w14:paraId="02255D63" w14:textId="1E5E13E6" w:rsidR="005574EB" w:rsidRPr="002A3EF1" w:rsidRDefault="00127044" w:rsidP="002A3EF1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Solomon Islands</w:t>
            </w:r>
          </w:p>
          <w:p w14:paraId="6E7C5F8D" w14:textId="016B8F6F" w:rsidR="005574EB" w:rsidRPr="002A3EF1" w:rsidRDefault="005574EB" w:rsidP="002A3EF1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  <w:r w:rsidRPr="002A3EF1">
              <w:rPr>
                <w:rFonts w:cs="Arial"/>
                <w:b/>
                <w:szCs w:val="20"/>
              </w:rPr>
              <w:t xml:space="preserve">Delivered by Permanent Representative </w:t>
            </w:r>
            <w:r w:rsidR="00F71C7F" w:rsidRPr="002A3EF1">
              <w:rPr>
                <w:rFonts w:cs="Arial"/>
                <w:b/>
                <w:szCs w:val="20"/>
              </w:rPr>
              <w:t>Lucy Duncan</w:t>
            </w:r>
          </w:p>
          <w:p w14:paraId="346A9418" w14:textId="144BE4E7" w:rsidR="005574EB" w:rsidRPr="002A3EF1" w:rsidRDefault="00127044" w:rsidP="002A3EF1">
            <w:pPr>
              <w:spacing w:line="276" w:lineRule="auto"/>
              <w:jc w:val="right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Cs w:val="20"/>
              </w:rPr>
              <w:t>10 May</w:t>
            </w:r>
            <w:r w:rsidR="005574EB" w:rsidRPr="002A3EF1">
              <w:rPr>
                <w:rFonts w:cs="Arial"/>
                <w:b/>
                <w:szCs w:val="20"/>
              </w:rPr>
              <w:t xml:space="preserve"> 2021</w:t>
            </w:r>
          </w:p>
        </w:tc>
      </w:tr>
    </w:tbl>
    <w:p w14:paraId="22C36B97" w14:textId="77777777" w:rsidR="005574EB" w:rsidRPr="005574EB" w:rsidRDefault="005574EB" w:rsidP="00127044">
      <w:pPr>
        <w:jc w:val="both"/>
        <w:rPr>
          <w:rFonts w:ascii="Arial" w:hAnsi="Arial" w:cs="Arial"/>
        </w:rPr>
      </w:pPr>
    </w:p>
    <w:p w14:paraId="3E034A1C" w14:textId="2F69E15E" w:rsidR="005574EB" w:rsidRPr="00CB4160" w:rsidRDefault="002C5EE1" w:rsidP="00127044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Mad</w:t>
      </w:r>
      <w:r w:rsidRPr="00127044">
        <w:rPr>
          <w:rFonts w:cs="Arial"/>
          <w:szCs w:val="20"/>
        </w:rPr>
        <w:t>am President</w:t>
      </w:r>
      <w:r w:rsidR="005574EB" w:rsidRPr="00CB4160">
        <w:rPr>
          <w:rFonts w:cs="Arial"/>
          <w:szCs w:val="20"/>
        </w:rPr>
        <w:t>,</w:t>
      </w:r>
    </w:p>
    <w:p w14:paraId="1F3EEE3D" w14:textId="0386CE9E" w:rsidR="005574EB" w:rsidRDefault="005574EB" w:rsidP="00127044">
      <w:pPr>
        <w:spacing w:line="360" w:lineRule="auto"/>
        <w:jc w:val="both"/>
        <w:rPr>
          <w:rFonts w:cs="Arial"/>
          <w:szCs w:val="20"/>
        </w:rPr>
      </w:pPr>
    </w:p>
    <w:p w14:paraId="6FAB5CE9" w14:textId="51A16A4E" w:rsidR="00127044" w:rsidRDefault="00127044" w:rsidP="00127044">
      <w:pPr>
        <w:spacing w:line="360" w:lineRule="auto"/>
        <w:jc w:val="both"/>
        <w:rPr>
          <w:rFonts w:cs="Arial"/>
          <w:szCs w:val="20"/>
        </w:rPr>
      </w:pPr>
      <w:r w:rsidRPr="00127044">
        <w:rPr>
          <w:rFonts w:cs="Arial"/>
          <w:szCs w:val="20"/>
        </w:rPr>
        <w:t>New Zealand welcomes this opportunity for dialogue with Solomon Islands on its human rights record.</w:t>
      </w:r>
      <w:r w:rsidR="00EB4B73">
        <w:rPr>
          <w:rFonts w:cs="Arial"/>
          <w:szCs w:val="20"/>
        </w:rPr>
        <w:t xml:space="preserve"> </w:t>
      </w:r>
    </w:p>
    <w:p w14:paraId="24374006" w14:textId="77777777" w:rsidR="00127044" w:rsidRPr="00127044" w:rsidRDefault="00127044" w:rsidP="00127044">
      <w:pPr>
        <w:spacing w:line="360" w:lineRule="auto"/>
        <w:jc w:val="both"/>
        <w:rPr>
          <w:rFonts w:cs="Arial"/>
          <w:szCs w:val="20"/>
        </w:rPr>
      </w:pPr>
    </w:p>
    <w:p w14:paraId="1C184CCF" w14:textId="16A0DF72" w:rsidR="00127044" w:rsidRDefault="00127044" w:rsidP="00127044">
      <w:pPr>
        <w:spacing w:line="360" w:lineRule="auto"/>
        <w:jc w:val="both"/>
        <w:rPr>
          <w:rFonts w:cs="Arial"/>
          <w:szCs w:val="20"/>
        </w:rPr>
      </w:pPr>
      <w:r w:rsidRPr="00127044">
        <w:rPr>
          <w:rFonts w:cs="Arial"/>
          <w:szCs w:val="20"/>
        </w:rPr>
        <w:t xml:space="preserve">New Zealand </w:t>
      </w:r>
      <w:proofErr w:type="spellStart"/>
      <w:r w:rsidR="002A4148" w:rsidRPr="0072469A">
        <w:rPr>
          <w:rFonts w:cs="Arial"/>
          <w:szCs w:val="20"/>
        </w:rPr>
        <w:t>acknowleges</w:t>
      </w:r>
      <w:proofErr w:type="spellEnd"/>
      <w:r w:rsidR="002A4148" w:rsidRPr="00127044">
        <w:rPr>
          <w:rFonts w:cs="Arial"/>
          <w:szCs w:val="20"/>
        </w:rPr>
        <w:t xml:space="preserve"> </w:t>
      </w:r>
      <w:r w:rsidR="002A4148">
        <w:rPr>
          <w:rFonts w:cs="Arial"/>
          <w:szCs w:val="20"/>
        </w:rPr>
        <w:t xml:space="preserve">that </w:t>
      </w:r>
      <w:r w:rsidRPr="00127044">
        <w:rPr>
          <w:rFonts w:cs="Arial"/>
          <w:szCs w:val="20"/>
        </w:rPr>
        <w:t xml:space="preserve">Solomon Islands </w:t>
      </w:r>
      <w:r w:rsidR="002A4148">
        <w:rPr>
          <w:rFonts w:cs="Arial"/>
          <w:szCs w:val="20"/>
        </w:rPr>
        <w:t xml:space="preserve">has made progress </w:t>
      </w:r>
      <w:r w:rsidRPr="00127044">
        <w:rPr>
          <w:rFonts w:cs="Arial"/>
          <w:szCs w:val="20"/>
        </w:rPr>
        <w:t>to address violence against women and children</w:t>
      </w:r>
      <w:r w:rsidR="002A4148">
        <w:rPr>
          <w:rFonts w:cs="Arial"/>
          <w:szCs w:val="20"/>
        </w:rPr>
        <w:t xml:space="preserve"> and</w:t>
      </w:r>
      <w:r w:rsidR="006E1BAA">
        <w:rPr>
          <w:rFonts w:cs="Arial"/>
          <w:szCs w:val="20"/>
        </w:rPr>
        <w:t xml:space="preserve"> </w:t>
      </w:r>
      <w:r w:rsidR="002A4148">
        <w:rPr>
          <w:rFonts w:cs="Arial"/>
          <w:szCs w:val="20"/>
        </w:rPr>
        <w:t>encourages continued momentum in this area</w:t>
      </w:r>
      <w:r w:rsidR="00EB4B73">
        <w:rPr>
          <w:rFonts w:cs="Arial"/>
          <w:szCs w:val="20"/>
        </w:rPr>
        <w:t>, particularly as rates of v</w:t>
      </w:r>
      <w:r w:rsidR="0031240B">
        <w:rPr>
          <w:rFonts w:cs="Arial"/>
          <w:szCs w:val="20"/>
        </w:rPr>
        <w:t xml:space="preserve">iolence remain </w:t>
      </w:r>
      <w:r w:rsidR="00A603F9">
        <w:rPr>
          <w:rFonts w:cs="Arial"/>
          <w:szCs w:val="20"/>
        </w:rPr>
        <w:t>high</w:t>
      </w:r>
      <w:r w:rsidRPr="00127044">
        <w:rPr>
          <w:rFonts w:cs="Arial"/>
          <w:szCs w:val="20"/>
        </w:rPr>
        <w:t>.</w:t>
      </w:r>
      <w:r w:rsidR="006E1BAA">
        <w:rPr>
          <w:rFonts w:cs="Arial"/>
          <w:szCs w:val="20"/>
        </w:rPr>
        <w:t xml:space="preserve"> New Zealand </w:t>
      </w:r>
      <w:r w:rsidR="006E1BAA">
        <w:rPr>
          <w:rFonts w:cs="Arial"/>
          <w:b/>
          <w:szCs w:val="20"/>
        </w:rPr>
        <w:t>recommends</w:t>
      </w:r>
      <w:r w:rsidR="006E1BAA">
        <w:rPr>
          <w:rFonts w:cs="Arial"/>
          <w:szCs w:val="20"/>
        </w:rPr>
        <w:t xml:space="preserve"> </w:t>
      </w:r>
      <w:r w:rsidR="002A4148">
        <w:rPr>
          <w:rFonts w:cs="Arial"/>
          <w:szCs w:val="20"/>
        </w:rPr>
        <w:t xml:space="preserve">Solomon Islands adopt key recommendations from the 2020 Family Protection Act Review Report. </w:t>
      </w:r>
    </w:p>
    <w:p w14:paraId="76A9CB6A" w14:textId="77777777" w:rsidR="0031240B" w:rsidRDefault="0031240B" w:rsidP="00127044">
      <w:pPr>
        <w:spacing w:line="360" w:lineRule="auto"/>
        <w:jc w:val="both"/>
        <w:rPr>
          <w:rFonts w:cs="Arial"/>
          <w:szCs w:val="20"/>
        </w:rPr>
      </w:pPr>
    </w:p>
    <w:p w14:paraId="32826953" w14:textId="5433B7B6" w:rsidR="0031240B" w:rsidRDefault="0031240B" w:rsidP="0031240B">
      <w:pPr>
        <w:spacing w:line="360" w:lineRule="auto"/>
        <w:jc w:val="both"/>
        <w:rPr>
          <w:rFonts w:cs="Arial"/>
          <w:szCs w:val="20"/>
        </w:rPr>
      </w:pPr>
      <w:r w:rsidRPr="00127044">
        <w:rPr>
          <w:rFonts w:cs="Arial"/>
          <w:szCs w:val="20"/>
        </w:rPr>
        <w:t xml:space="preserve">New Zealand </w:t>
      </w:r>
      <w:r w:rsidRPr="00127044">
        <w:rPr>
          <w:rFonts w:cs="Arial"/>
          <w:b/>
          <w:szCs w:val="20"/>
        </w:rPr>
        <w:t>recommends</w:t>
      </w:r>
      <w:r w:rsidRPr="00127044">
        <w:rPr>
          <w:rFonts w:cs="Arial"/>
          <w:szCs w:val="20"/>
        </w:rPr>
        <w:t xml:space="preserve"> that Solomon Islands </w:t>
      </w:r>
      <w:r>
        <w:rPr>
          <w:rFonts w:cs="Arial"/>
          <w:szCs w:val="20"/>
        </w:rPr>
        <w:t>address legislative gaps that leave children vulnerable, including criminalising sexual exploitation of children, child pornography, and the sale of girls to foreign workers for sex or marriage</w:t>
      </w:r>
      <w:r w:rsidRPr="00127044">
        <w:rPr>
          <w:rFonts w:cs="Arial"/>
          <w:szCs w:val="20"/>
        </w:rPr>
        <w:t>.</w:t>
      </w:r>
    </w:p>
    <w:p w14:paraId="09BEFAEB" w14:textId="77777777" w:rsidR="00127044" w:rsidRPr="00127044" w:rsidRDefault="00127044" w:rsidP="00127044">
      <w:pPr>
        <w:spacing w:line="360" w:lineRule="auto"/>
        <w:jc w:val="both"/>
        <w:rPr>
          <w:rFonts w:cs="Arial"/>
          <w:szCs w:val="20"/>
        </w:rPr>
      </w:pPr>
    </w:p>
    <w:p w14:paraId="6B4765E8" w14:textId="3407490F" w:rsidR="00127044" w:rsidRDefault="009716C6" w:rsidP="00127044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New Zealand commends Solomon Islands</w:t>
      </w:r>
      <w:r w:rsidR="003F7962">
        <w:rPr>
          <w:rFonts w:cs="Arial"/>
          <w:szCs w:val="20"/>
        </w:rPr>
        <w:t>’</w:t>
      </w:r>
      <w:r>
        <w:rPr>
          <w:rFonts w:cs="Arial"/>
          <w:szCs w:val="20"/>
        </w:rPr>
        <w:t xml:space="preserve"> commitment to addressing disability issues</w:t>
      </w:r>
      <w:r w:rsidR="00F91BDA">
        <w:rPr>
          <w:rFonts w:cs="Arial"/>
          <w:szCs w:val="20"/>
        </w:rPr>
        <w:t>. We</w:t>
      </w:r>
      <w:r w:rsidR="00127044" w:rsidRPr="00127044">
        <w:rPr>
          <w:rFonts w:cs="Arial"/>
          <w:szCs w:val="20"/>
        </w:rPr>
        <w:t xml:space="preserve"> </w:t>
      </w:r>
      <w:r w:rsidR="00127044" w:rsidRPr="00127044">
        <w:rPr>
          <w:rFonts w:cs="Arial"/>
          <w:b/>
          <w:szCs w:val="20"/>
        </w:rPr>
        <w:t>recommend</w:t>
      </w:r>
      <w:r w:rsidR="00127044" w:rsidRPr="00127044">
        <w:rPr>
          <w:rFonts w:cs="Arial"/>
          <w:szCs w:val="20"/>
        </w:rPr>
        <w:t xml:space="preserve"> that Solomon Islands ratify and implement the International Convention on the Rights of Persons with Disabilities. We further </w:t>
      </w:r>
      <w:r w:rsidR="00127044" w:rsidRPr="00127044">
        <w:rPr>
          <w:rFonts w:cs="Arial"/>
          <w:b/>
          <w:szCs w:val="20"/>
        </w:rPr>
        <w:t>recommend</w:t>
      </w:r>
      <w:r w:rsidR="00127044" w:rsidRPr="00127044">
        <w:rPr>
          <w:rFonts w:cs="Arial"/>
          <w:szCs w:val="20"/>
        </w:rPr>
        <w:t xml:space="preserve"> that Solomon Islands </w:t>
      </w:r>
      <w:r w:rsidR="00F91BDA">
        <w:rPr>
          <w:rFonts w:cs="Arial"/>
          <w:szCs w:val="20"/>
        </w:rPr>
        <w:t>enact laws</w:t>
      </w:r>
      <w:r w:rsidR="00F91BDA" w:rsidRPr="00127044">
        <w:rPr>
          <w:rFonts w:cs="Arial"/>
          <w:szCs w:val="20"/>
        </w:rPr>
        <w:t xml:space="preserve"> </w:t>
      </w:r>
      <w:r w:rsidR="00127044" w:rsidRPr="00127044">
        <w:rPr>
          <w:rFonts w:cs="Arial"/>
          <w:szCs w:val="20"/>
        </w:rPr>
        <w:t>to prohibit discrimination against persons with physical, sensory, intellectual or mental disabilities</w:t>
      </w:r>
      <w:r w:rsidR="00266190">
        <w:rPr>
          <w:rFonts w:cs="Arial"/>
          <w:szCs w:val="20"/>
        </w:rPr>
        <w:t>.</w:t>
      </w:r>
    </w:p>
    <w:p w14:paraId="18AD28CF" w14:textId="77777777" w:rsidR="00127044" w:rsidRPr="00127044" w:rsidRDefault="00127044" w:rsidP="00127044">
      <w:pPr>
        <w:spacing w:line="360" w:lineRule="auto"/>
        <w:jc w:val="both"/>
        <w:rPr>
          <w:rFonts w:cs="Arial"/>
          <w:szCs w:val="20"/>
        </w:rPr>
      </w:pPr>
    </w:p>
    <w:p w14:paraId="5BAFE48F" w14:textId="1FC82334" w:rsidR="00127044" w:rsidRDefault="00127044" w:rsidP="00127044">
      <w:pPr>
        <w:spacing w:line="360" w:lineRule="auto"/>
        <w:jc w:val="both"/>
        <w:rPr>
          <w:rFonts w:cs="Arial"/>
          <w:szCs w:val="20"/>
        </w:rPr>
      </w:pPr>
      <w:r w:rsidRPr="00127044">
        <w:rPr>
          <w:rFonts w:cs="Arial"/>
          <w:szCs w:val="20"/>
        </w:rPr>
        <w:t xml:space="preserve">New Zealand </w:t>
      </w:r>
      <w:r w:rsidRPr="00127044">
        <w:rPr>
          <w:rFonts w:cs="Arial"/>
          <w:b/>
          <w:szCs w:val="20"/>
        </w:rPr>
        <w:t>recommends</w:t>
      </w:r>
      <w:r w:rsidRPr="00127044">
        <w:rPr>
          <w:rFonts w:cs="Arial"/>
          <w:szCs w:val="20"/>
        </w:rPr>
        <w:t xml:space="preserve"> that Solomon Islands </w:t>
      </w:r>
      <w:r w:rsidR="0031240B">
        <w:rPr>
          <w:rFonts w:cs="Arial"/>
          <w:szCs w:val="20"/>
        </w:rPr>
        <w:t xml:space="preserve">moves towards </w:t>
      </w:r>
      <w:r w:rsidR="008022BB">
        <w:rPr>
          <w:rFonts w:cs="Arial"/>
          <w:szCs w:val="20"/>
        </w:rPr>
        <w:t>de</w:t>
      </w:r>
      <w:r w:rsidR="009716C6">
        <w:rPr>
          <w:rFonts w:cs="Arial"/>
          <w:szCs w:val="20"/>
        </w:rPr>
        <w:t>criminalis</w:t>
      </w:r>
      <w:r w:rsidR="0031240B">
        <w:rPr>
          <w:rFonts w:cs="Arial"/>
          <w:szCs w:val="20"/>
        </w:rPr>
        <w:t>ation of</w:t>
      </w:r>
      <w:r w:rsidR="009716C6">
        <w:rPr>
          <w:rFonts w:cs="Arial"/>
          <w:szCs w:val="20"/>
        </w:rPr>
        <w:t xml:space="preserve"> consensual </w:t>
      </w:r>
      <w:r w:rsidR="00004B62">
        <w:rPr>
          <w:rFonts w:cs="Arial"/>
          <w:szCs w:val="20"/>
        </w:rPr>
        <w:t xml:space="preserve">sexual </w:t>
      </w:r>
      <w:r w:rsidR="009716C6">
        <w:rPr>
          <w:rFonts w:cs="Arial"/>
          <w:szCs w:val="20"/>
        </w:rPr>
        <w:t>relations</w:t>
      </w:r>
      <w:r w:rsidRPr="00127044">
        <w:rPr>
          <w:rFonts w:cs="Arial"/>
          <w:szCs w:val="20"/>
        </w:rPr>
        <w:t xml:space="preserve"> between persons of the same sex. New Zealand </w:t>
      </w:r>
      <w:r w:rsidR="009716C6">
        <w:rPr>
          <w:rFonts w:cs="Arial"/>
          <w:szCs w:val="20"/>
        </w:rPr>
        <w:t>also</w:t>
      </w:r>
      <w:r w:rsidR="009716C6" w:rsidRPr="00127044">
        <w:rPr>
          <w:rFonts w:cs="Arial"/>
          <w:szCs w:val="20"/>
        </w:rPr>
        <w:t xml:space="preserve"> </w:t>
      </w:r>
      <w:r w:rsidRPr="009716C6">
        <w:rPr>
          <w:rFonts w:cs="Arial"/>
          <w:b/>
          <w:szCs w:val="20"/>
        </w:rPr>
        <w:t>recommends</w:t>
      </w:r>
      <w:r w:rsidRPr="00127044">
        <w:rPr>
          <w:rFonts w:cs="Arial"/>
          <w:szCs w:val="20"/>
        </w:rPr>
        <w:t xml:space="preserve"> that Solomon Islands introduces legislation prohibiting discrimination against people of diverse sexual orientations</w:t>
      </w:r>
      <w:r w:rsidR="003F7962">
        <w:rPr>
          <w:rFonts w:cs="Arial"/>
          <w:szCs w:val="20"/>
        </w:rPr>
        <w:t xml:space="preserve"> and gender identities</w:t>
      </w:r>
      <w:r w:rsidRPr="00127044">
        <w:rPr>
          <w:rFonts w:cs="Arial"/>
          <w:szCs w:val="20"/>
        </w:rPr>
        <w:t xml:space="preserve">. </w:t>
      </w:r>
    </w:p>
    <w:p w14:paraId="1D1AB43A" w14:textId="6BD9BB04" w:rsidR="00A603F9" w:rsidRDefault="00A603F9" w:rsidP="00127044">
      <w:pPr>
        <w:spacing w:line="360" w:lineRule="auto"/>
        <w:rPr>
          <w:rFonts w:cs="Arial"/>
          <w:szCs w:val="20"/>
        </w:rPr>
      </w:pPr>
    </w:p>
    <w:p w14:paraId="1AE88895" w14:textId="77777777" w:rsidR="002C5EE1" w:rsidRPr="00127044" w:rsidRDefault="002C5EE1" w:rsidP="00127044">
      <w:pPr>
        <w:spacing w:line="360" w:lineRule="auto"/>
        <w:rPr>
          <w:rFonts w:cs="Arial"/>
          <w:szCs w:val="20"/>
        </w:rPr>
      </w:pPr>
    </w:p>
    <w:p w14:paraId="65B125CA" w14:textId="6082D677" w:rsidR="00127044" w:rsidRDefault="00127044" w:rsidP="005574EB">
      <w:pPr>
        <w:spacing w:line="360" w:lineRule="auto"/>
        <w:rPr>
          <w:rFonts w:cs="Arial"/>
          <w:szCs w:val="20"/>
        </w:rPr>
      </w:pPr>
      <w:r w:rsidRPr="00127044">
        <w:rPr>
          <w:rFonts w:cs="Arial"/>
          <w:szCs w:val="20"/>
        </w:rPr>
        <w:t>Thank you.</w:t>
      </w:r>
    </w:p>
    <w:sectPr w:rsidR="00127044" w:rsidSect="002B604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12B49" w14:textId="77777777" w:rsidR="00D83677" w:rsidRDefault="00D83677" w:rsidP="00023335">
      <w:pPr>
        <w:spacing w:line="240" w:lineRule="auto"/>
      </w:pPr>
      <w:r>
        <w:separator/>
      </w:r>
    </w:p>
  </w:endnote>
  <w:endnote w:type="continuationSeparator" w:id="0">
    <w:p w14:paraId="2627AA72" w14:textId="77777777" w:rsidR="00D83677" w:rsidRDefault="00D83677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1995A" w14:textId="4AF04087" w:rsidR="00CE1AA0" w:rsidRPr="00CE1AA0" w:rsidRDefault="00130977" w:rsidP="00CE1AA0">
    <w:pPr>
      <w:pStyle w:val="DocumentID"/>
    </w:pPr>
    <w:bookmarkStart w:id="4" w:name="document_id2"/>
    <w:r>
      <w:t>POLI-44-2762</w:t>
    </w:r>
    <w:bookmarkEnd w:id="4"/>
  </w:p>
  <w:p w14:paraId="2BE5089C" w14:textId="77777777"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14:paraId="0C880644" w14:textId="7AB05DCD" w:rsidR="00CE1AA0" w:rsidRDefault="00AC08BE" w:rsidP="00CE1AA0">
    <w:pPr>
      <w:pStyle w:val="SecurityClassification"/>
    </w:pPr>
    <w:r>
      <w:t>IN CONFIDENCE</w:t>
    </w:r>
    <w:r w:rsidR="00CE1AA0" w:rsidRPr="00F452A0">
      <w:t xml:space="preserve"> </w:t>
    </w:r>
    <w:bookmarkStart w:id="5" w:name="security_caveat_footer2"/>
    <w:bookmarkEnd w:id="5"/>
  </w:p>
  <w:p w14:paraId="59651E04" w14:textId="77777777" w:rsidR="00023335" w:rsidRDefault="00023335" w:rsidP="00CE1AA0">
    <w:pPr>
      <w:pStyle w:val="Footer"/>
      <w:jc w:val="center"/>
    </w:pPr>
    <w:bookmarkStart w:id="6" w:name="covering_classification_footer2"/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5D769" w14:textId="77777777" w:rsidR="00023335" w:rsidRPr="005574EB" w:rsidRDefault="00023335" w:rsidP="00CE1AA0">
    <w:pPr>
      <w:pStyle w:val="Footer"/>
      <w:jc w:val="center"/>
      <w:rPr>
        <w:rFonts w:ascii="Arial" w:hAnsi="Arial"/>
      </w:rPr>
    </w:pPr>
    <w:bookmarkStart w:id="8" w:name="covering_classification_footer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5F688" w14:textId="77777777" w:rsidR="00D83677" w:rsidRDefault="00D83677" w:rsidP="00023335">
      <w:pPr>
        <w:spacing w:line="240" w:lineRule="auto"/>
      </w:pPr>
      <w:r>
        <w:separator/>
      </w:r>
    </w:p>
  </w:footnote>
  <w:footnote w:type="continuationSeparator" w:id="0">
    <w:p w14:paraId="54E19A59" w14:textId="77777777" w:rsidR="00D83677" w:rsidRDefault="00D83677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D1784" w14:textId="51DBCA8F" w:rsidR="00CE1AA0" w:rsidRDefault="00130977" w:rsidP="00CE1AA0">
    <w:pPr>
      <w:pStyle w:val="SecurityClassification"/>
    </w:pPr>
    <w:bookmarkStart w:id="1" w:name="security_classification_header2"/>
    <w:r>
      <w:t>UNCLASSIFIED</w:t>
    </w:r>
    <w:bookmarkEnd w:id="1"/>
    <w:r w:rsidR="00CE1AA0" w:rsidRPr="00F452A0">
      <w:t xml:space="preserve"> </w:t>
    </w:r>
    <w:bookmarkStart w:id="2" w:name="security_caveat_header2"/>
    <w:bookmarkEnd w:id="2"/>
  </w:p>
  <w:p w14:paraId="6EBBE231" w14:textId="77777777" w:rsidR="00CE1AA0" w:rsidRPr="00D175FF" w:rsidRDefault="00CE1AA0" w:rsidP="00CE1AA0">
    <w:pPr>
      <w:jc w:val="center"/>
    </w:pPr>
    <w:bookmarkStart w:id="3" w:name="covering_classification_header2"/>
    <w:bookmarkEnd w:id="3"/>
  </w:p>
  <w:p w14:paraId="38E15754" w14:textId="77777777" w:rsidR="00CE1AA0" w:rsidRPr="00F452A0" w:rsidRDefault="00CE1AA0" w:rsidP="00CE1AA0">
    <w:pPr>
      <w:pStyle w:val="Header"/>
      <w:jc w:val="center"/>
      <w:rPr>
        <w:rStyle w:val="PageNumber"/>
      </w:rPr>
    </w:pPr>
  </w:p>
  <w:p w14:paraId="37E01027" w14:textId="6716178C"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2C5EE1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2C5EE1">
      <w:rPr>
        <w:rStyle w:val="PageNumber"/>
        <w:noProof/>
      </w:rPr>
      <w:t>2</w:t>
    </w:r>
    <w:r w:rsidRPr="00F452A0">
      <w:rPr>
        <w:rStyle w:val="PageNumber"/>
      </w:rPr>
      <w:fldChar w:fldCharType="end"/>
    </w:r>
  </w:p>
  <w:p w14:paraId="29D86B75" w14:textId="77777777" w:rsidR="00023335" w:rsidRPr="00023335" w:rsidRDefault="00023335" w:rsidP="00023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E0689" w14:textId="77777777" w:rsidR="00023335" w:rsidRDefault="00023335" w:rsidP="00CE1AA0">
    <w:pPr>
      <w:pStyle w:val="SecurityClassification"/>
    </w:pPr>
    <w:bookmarkStart w:id="7" w:name="covering_classification_header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87"/>
    <w:rsid w:val="00002C80"/>
    <w:rsid w:val="00004B62"/>
    <w:rsid w:val="00023335"/>
    <w:rsid w:val="00071F86"/>
    <w:rsid w:val="000754C3"/>
    <w:rsid w:val="000A3B90"/>
    <w:rsid w:val="001038AE"/>
    <w:rsid w:val="00127044"/>
    <w:rsid w:val="00130977"/>
    <w:rsid w:val="00201C4B"/>
    <w:rsid w:val="002173C7"/>
    <w:rsid w:val="00224304"/>
    <w:rsid w:val="00236A09"/>
    <w:rsid w:val="002508D8"/>
    <w:rsid w:val="00255554"/>
    <w:rsid w:val="00266190"/>
    <w:rsid w:val="0027211B"/>
    <w:rsid w:val="00291F8E"/>
    <w:rsid w:val="002A3EF1"/>
    <w:rsid w:val="002A4148"/>
    <w:rsid w:val="002B6045"/>
    <w:rsid w:val="002C1405"/>
    <w:rsid w:val="002C5EE1"/>
    <w:rsid w:val="00300CA3"/>
    <w:rsid w:val="00303A38"/>
    <w:rsid w:val="0031240B"/>
    <w:rsid w:val="0031275A"/>
    <w:rsid w:val="003277D5"/>
    <w:rsid w:val="003614D7"/>
    <w:rsid w:val="00371887"/>
    <w:rsid w:val="003A24C0"/>
    <w:rsid w:val="003A67B9"/>
    <w:rsid w:val="003D182E"/>
    <w:rsid w:val="003E5F24"/>
    <w:rsid w:val="003F4A6D"/>
    <w:rsid w:val="003F7962"/>
    <w:rsid w:val="0041121F"/>
    <w:rsid w:val="00432DC4"/>
    <w:rsid w:val="004519CF"/>
    <w:rsid w:val="0048543A"/>
    <w:rsid w:val="00515590"/>
    <w:rsid w:val="00526574"/>
    <w:rsid w:val="00544114"/>
    <w:rsid w:val="005574EB"/>
    <w:rsid w:val="005D1B07"/>
    <w:rsid w:val="005F099A"/>
    <w:rsid w:val="005F1313"/>
    <w:rsid w:val="00631640"/>
    <w:rsid w:val="00665BEC"/>
    <w:rsid w:val="006973D2"/>
    <w:rsid w:val="006A41CE"/>
    <w:rsid w:val="006A699C"/>
    <w:rsid w:val="006E1BAA"/>
    <w:rsid w:val="006E2774"/>
    <w:rsid w:val="0072469A"/>
    <w:rsid w:val="007B6916"/>
    <w:rsid w:val="007B6ECF"/>
    <w:rsid w:val="008022BB"/>
    <w:rsid w:val="00803EF1"/>
    <w:rsid w:val="00832846"/>
    <w:rsid w:val="00854A2E"/>
    <w:rsid w:val="008A31F0"/>
    <w:rsid w:val="008D17C5"/>
    <w:rsid w:val="008D2C23"/>
    <w:rsid w:val="00911A7F"/>
    <w:rsid w:val="0093265B"/>
    <w:rsid w:val="00934D5D"/>
    <w:rsid w:val="009602EC"/>
    <w:rsid w:val="009716C6"/>
    <w:rsid w:val="009D261D"/>
    <w:rsid w:val="009D40EF"/>
    <w:rsid w:val="009E52B3"/>
    <w:rsid w:val="009F5D27"/>
    <w:rsid w:val="00A11804"/>
    <w:rsid w:val="00A603F9"/>
    <w:rsid w:val="00AC08BE"/>
    <w:rsid w:val="00AE0B06"/>
    <w:rsid w:val="00B20A88"/>
    <w:rsid w:val="00B25EB6"/>
    <w:rsid w:val="00B37FF1"/>
    <w:rsid w:val="00B72B22"/>
    <w:rsid w:val="00BA1A08"/>
    <w:rsid w:val="00BB6AE6"/>
    <w:rsid w:val="00BD5E8F"/>
    <w:rsid w:val="00CA2112"/>
    <w:rsid w:val="00CA3138"/>
    <w:rsid w:val="00CB4160"/>
    <w:rsid w:val="00CB50D9"/>
    <w:rsid w:val="00CE1AA0"/>
    <w:rsid w:val="00D82185"/>
    <w:rsid w:val="00D83677"/>
    <w:rsid w:val="00D96C65"/>
    <w:rsid w:val="00DB5226"/>
    <w:rsid w:val="00E21539"/>
    <w:rsid w:val="00E72827"/>
    <w:rsid w:val="00EA04C8"/>
    <w:rsid w:val="00EB4B73"/>
    <w:rsid w:val="00F06D90"/>
    <w:rsid w:val="00F1011B"/>
    <w:rsid w:val="00F10A1F"/>
    <w:rsid w:val="00F271E9"/>
    <w:rsid w:val="00F71C7F"/>
    <w:rsid w:val="00F91BDA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9FDD2"/>
  <w15:chartTrackingRefBased/>
  <w15:docId w15:val="{B630D1A0-EB88-4FF9-A10D-D5835F19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MFAT"/>
    <w:qFormat/>
    <w:rsid w:val="005574EB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  <w:lang w:val="en-GB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  <w:lang w:val="en-GB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  <w:lang w:val="en-GB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  <w:lang w:val="en-GB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  <w:rPr>
      <w:lang w:val="en-GB"/>
    </w:r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  <w:lang w:val="en-GB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  <w:lang w:val="en-GB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  <w:lang w:val="en-GB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  <w:rPr>
      <w:lang w:val="en-GB"/>
    </w:r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  <w:lang w:val="en-GB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  <w:lang w:val="en-GB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  <w:lang w:val="en-GB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  <w:lang w:val="en-GB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  <w:lang w:val="en-GB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  <w:lang w:val="en-GB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  <w:lang w:val="en-GB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  <w:lang w:val="en-GB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  <w:lang w:val="en-GB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  <w:rPr>
      <w:lang w:val="en-GB"/>
    </w:r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  <w:lang w:val="en-GB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  <w:rPr>
      <w:lang w:val="en-GB"/>
    </w:r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  <w:rPr>
      <w:lang w:val="en-GB"/>
    </w:r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  <w:lang w:val="en-GB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  <w:lang w:val="en-GB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  <w:rPr>
      <w:lang w:val="en-GB"/>
    </w:r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  <w:lang w:val="en-GB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  <w:lang w:val="en-GB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  <w:lang w:val="en-GB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  <w:rPr>
      <w:lang w:val="en-GB"/>
    </w:r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  <w:lang w:val="en-GB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  <w:lang w:val="en-GB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  <w:lang w:val="en-GB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  <w:lang w:val="en-GB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665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BE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BEC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BEC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B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BE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8543A"/>
    <w:rPr>
      <w:rFonts w:ascii="Verdana" w:hAnsi="Verdana"/>
      <w:szCs w:val="24"/>
    </w:rPr>
  </w:style>
  <w:style w:type="paragraph" w:styleId="NormalWeb">
    <w:name w:val="Normal (Web)"/>
    <w:basedOn w:val="Normal"/>
    <w:uiPriority w:val="99"/>
    <w:semiHidden/>
    <w:unhideWhenUsed/>
    <w:rsid w:val="00127044"/>
    <w:pPr>
      <w:tabs>
        <w:tab w:val="clear" w:pos="567"/>
      </w:tabs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075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462717567" UniqueId="132aab31-33db-48e4-8ae7-67ed635bcde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e8d55628-712b-4b24-9981-030b35c5d4db"/>
              </data>
            </stages>
          </Schedule>
        </Schedules>
      </p:CustomData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63CF40-46A5-AE49-9789-433DD54B9F56}"/>
</file>

<file path=customXml/itemProps2.xml><?xml version="1.0" encoding="utf-8"?>
<ds:datastoreItem xmlns:ds="http://schemas.openxmlformats.org/officeDocument/2006/customXml" ds:itemID="{AC73EA76-498A-494E-B98E-073B307F9076}"/>
</file>

<file path=customXml/itemProps3.xml><?xml version="1.0" encoding="utf-8"?>
<ds:datastoreItem xmlns:ds="http://schemas.openxmlformats.org/officeDocument/2006/customXml" ds:itemID="{5B9E0382-4264-4FA9-9441-95D89B79115B}"/>
</file>

<file path=customXml/itemProps4.xml><?xml version="1.0" encoding="utf-8"?>
<ds:datastoreItem xmlns:ds="http://schemas.openxmlformats.org/officeDocument/2006/customXml" ds:itemID="{44162E45-36B5-454F-B8F9-93917ABD427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187F1D7-DD67-4BAC-A0B7-BD188E1CEA89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2744F2A8-278E-4967-96EB-B3847349D7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38 - Third Cycle - National Statement - Solomon Islands - May 2021</vt:lpstr>
    </vt:vector>
  </TitlesOfParts>
  <Company>Ministry of Foreign Affairs and Trade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38 - Third Cycle - National Statement - Solomon Islands - May 2021</dc:title>
  <dc:subject/>
  <dc:creator>MURPHY, Emma (MEA)</dc:creator>
  <cp:keywords/>
  <dc:description/>
  <cp:lastModifiedBy>David Anderson</cp:lastModifiedBy>
  <cp:revision>2</cp:revision>
  <cp:lastPrinted>2021-05-04T03:02:00Z</cp:lastPrinted>
  <dcterms:created xsi:type="dcterms:W3CDTF">2021-05-07T12:54:00Z</dcterms:created>
  <dcterms:modified xsi:type="dcterms:W3CDTF">2021-05-07T12:54:00Z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24adcee3-b5cf-4ada-9ff0-776c649bde73</vt:lpwstr>
  </property>
  <property fmtid="{D5CDD505-2E9C-101B-9397-08002B2CF9AE}" pid="6" name="Topic">
    <vt:lpwstr>1202;#Universal Periodic Review|1b8cc9fc-0b75-48ce-bd77-1454baed4f7f</vt:lpwstr>
  </property>
  <property fmtid="{D5CDD505-2E9C-101B-9397-08002B2CF9AE}" pid="7" name="SecurityClassification">
    <vt:lpwstr>226;#UNCLASSIFIED|738a72fd-0042-476f-991b-551c05ade48c</vt:lpwstr>
  </property>
  <property fmtid="{D5CDD505-2E9C-101B-9397-08002B2CF9AE}" pid="8" name="CoveringClassification">
    <vt:lpwstr/>
  </property>
  <property fmtid="{D5CDD505-2E9C-101B-9397-08002B2CF9AE}" pid="9" name="Country">
    <vt:lpwstr>220;#Solomon Islands|919f4309-f557-49f5-b65e-18507bf9656b</vt:lpwstr>
  </property>
  <property fmtid="{D5CDD505-2E9C-101B-9397-08002B2CF9AE}" pid="10" name="SecurityCaveat">
    <vt:lpwstr/>
  </property>
  <property fmtid="{D5CDD505-2E9C-101B-9397-08002B2CF9AE}" pid="11" name="RecordPoint_WorkflowType">
    <vt:lpwstr>ActiveSubmitStub</vt:lpwstr>
  </property>
  <property fmtid="{D5CDD505-2E9C-101B-9397-08002B2CF9AE}" pid="12" name="RecordPoint_ActiveItemWebId">
    <vt:lpwstr>{8974062c-8bde-4d02-9dd9-a041c7ec2e29}</vt:lpwstr>
  </property>
  <property fmtid="{D5CDD505-2E9C-101B-9397-08002B2CF9AE}" pid="13" name="RecordPoint_ActiveItemSiteId">
    <vt:lpwstr>{0e339a64-8bb1-4597-a72c-a55b3efcdb7e}</vt:lpwstr>
  </property>
  <property fmtid="{D5CDD505-2E9C-101B-9397-08002B2CF9AE}" pid="14" name="RecordPoint_ActiveItemListId">
    <vt:lpwstr>{6ac14836-25d5-4cb9-9ec4-b061d90332eb}</vt:lpwstr>
  </property>
  <property fmtid="{D5CDD505-2E9C-101B-9397-08002B2CF9AE}" pid="15" name="RecordPoint_ActiveItemUniqueId">
    <vt:lpwstr>{24adcee3-b5cf-4ada-9ff0-776c649bde73}</vt:lpwstr>
  </property>
  <property fmtid="{D5CDD505-2E9C-101B-9397-08002B2CF9AE}" pid="16" name="RecordPoint_RecordNumberSubmitted">
    <vt:lpwstr>R0000853464</vt:lpwstr>
  </property>
  <property fmtid="{D5CDD505-2E9C-101B-9397-08002B2CF9AE}" pid="17" name="RecordPoint_SubmissionCompleted">
    <vt:lpwstr>2021-05-06T16:06:30.8712101+12:00</vt:lpwstr>
  </property>
  <property fmtid="{D5CDD505-2E9C-101B-9397-08002B2CF9AE}" pid="18" name="RecordPoint_SubmissionDate">
    <vt:lpwstr/>
  </property>
  <property fmtid="{D5CDD505-2E9C-101B-9397-08002B2CF9AE}" pid="19" name="RecordPoint_RecordFormat">
    <vt:lpwstr/>
  </property>
  <property fmtid="{D5CDD505-2E9C-101B-9397-08002B2CF9AE}" pid="20" name="RecordPoint_ActiveItemMoved">
    <vt:lpwstr/>
  </property>
</Properties>
</file>