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284C" w14:textId="77777777" w:rsidR="00DD706F" w:rsidRPr="00A01E88" w:rsidRDefault="002640C7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A01E88">
        <w:rPr>
          <w:lang w:val="fr-FR"/>
        </w:rPr>
        <w:t>Madame la Présidente,</w:t>
      </w:r>
    </w:p>
    <w:p w14:paraId="4BCD22F8" w14:textId="09896EA4" w:rsidR="00B43601" w:rsidRPr="00A01E88" w:rsidRDefault="00DD706F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A01E88">
        <w:rPr>
          <w:lang w:val="fr-FR"/>
        </w:rPr>
        <w:t xml:space="preserve">L'Albanie souhaite la bienvenue à la délégation </w:t>
      </w:r>
      <w:r w:rsidR="008775FD" w:rsidRPr="00A01E88">
        <w:rPr>
          <w:lang w:val="fr-FR"/>
        </w:rPr>
        <w:t>de la</w:t>
      </w:r>
      <w:r w:rsidRPr="00A01E88">
        <w:rPr>
          <w:lang w:val="fr-FR"/>
        </w:rPr>
        <w:t xml:space="preserve"> Sierra Leone, et </w:t>
      </w:r>
      <w:r w:rsidR="00925986" w:rsidRPr="00A01E88">
        <w:rPr>
          <w:lang w:val="fr-FR"/>
        </w:rPr>
        <w:t>la</w:t>
      </w:r>
      <w:r w:rsidRPr="00A01E88">
        <w:rPr>
          <w:lang w:val="fr-FR"/>
        </w:rPr>
        <w:t xml:space="preserve"> remercie pour la présenta</w:t>
      </w:r>
      <w:r w:rsidR="00F650E3" w:rsidRPr="00A01E88">
        <w:rPr>
          <w:lang w:val="fr-FR"/>
        </w:rPr>
        <w:t>tion de son rapport</w:t>
      </w:r>
      <w:r w:rsidR="00B43601" w:rsidRPr="00A01E88">
        <w:rPr>
          <w:lang w:val="fr-FR"/>
        </w:rPr>
        <w:t>.</w:t>
      </w:r>
    </w:p>
    <w:p w14:paraId="4036261F" w14:textId="77777777" w:rsidR="00B43601" w:rsidRPr="00A01E88" w:rsidRDefault="00B43601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</w:p>
    <w:p w14:paraId="0C1FE728" w14:textId="6CFA8E7C" w:rsidR="00F650E3" w:rsidRPr="00A01E88" w:rsidRDefault="002F1DB7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BE"/>
        </w:rPr>
      </w:pPr>
      <w:r w:rsidRPr="00A01E88">
        <w:rPr>
          <w:lang w:val="fr-FR"/>
        </w:rPr>
        <w:t>La Sierra Leone a pris des mesures pour améliorer son cadre nati</w:t>
      </w:r>
      <w:r w:rsidR="008775FD" w:rsidRPr="00A01E88">
        <w:rPr>
          <w:lang w:val="fr-FR"/>
        </w:rPr>
        <w:t>onal des droits de l’homme, même</w:t>
      </w:r>
      <w:r w:rsidR="00BF6626">
        <w:rPr>
          <w:lang w:val="fr-FR"/>
        </w:rPr>
        <w:t xml:space="preserve"> si</w:t>
      </w:r>
      <w:r w:rsidRPr="00A01E88">
        <w:rPr>
          <w:lang w:val="fr-FR"/>
        </w:rPr>
        <w:t xml:space="preserve"> des efforts supplémentaires sont nécessaires.</w:t>
      </w:r>
      <w:r w:rsidR="006039F9" w:rsidRPr="00A01E88">
        <w:rPr>
          <w:lang w:val="fr-BE"/>
        </w:rPr>
        <w:t xml:space="preserve"> </w:t>
      </w:r>
      <w:r w:rsidR="008775FD" w:rsidRPr="00A01E88">
        <w:rPr>
          <w:lang w:val="fr-BE"/>
        </w:rPr>
        <w:t xml:space="preserve">Nous saluons l’annonce, en février 2021, du Président de la Sierra Leone qui </w:t>
      </w:r>
      <w:r w:rsidR="004C6879" w:rsidRPr="00A01E88">
        <w:rPr>
          <w:lang w:val="fr-BE"/>
        </w:rPr>
        <w:t xml:space="preserve">a </w:t>
      </w:r>
      <w:r w:rsidR="008775FD" w:rsidRPr="00A01E88">
        <w:rPr>
          <w:lang w:val="fr-BE"/>
        </w:rPr>
        <w:t>déclaré que la peine de mort serait abolie</w:t>
      </w:r>
      <w:r w:rsidR="004C6879" w:rsidRPr="00A01E88">
        <w:rPr>
          <w:lang w:val="fr-BE"/>
        </w:rPr>
        <w:t>,</w:t>
      </w:r>
      <w:r w:rsidR="008775FD" w:rsidRPr="00A01E88">
        <w:rPr>
          <w:lang w:val="fr-BE"/>
        </w:rPr>
        <w:t xml:space="preserve"> et encourageons </w:t>
      </w:r>
      <w:r w:rsidR="004C6879" w:rsidRPr="00A01E88">
        <w:rPr>
          <w:lang w:val="fr-BE"/>
        </w:rPr>
        <w:t xml:space="preserve">dans ce sens toutes </w:t>
      </w:r>
      <w:r w:rsidR="008775FD" w:rsidRPr="00A01E88">
        <w:rPr>
          <w:lang w:val="fr-BE"/>
        </w:rPr>
        <w:t>les initi</w:t>
      </w:r>
      <w:r w:rsidR="004C6879" w:rsidRPr="00A01E88">
        <w:rPr>
          <w:lang w:val="fr-BE"/>
        </w:rPr>
        <w:t>atives législatives nécessaires.</w:t>
      </w:r>
    </w:p>
    <w:p w14:paraId="23344364" w14:textId="77777777" w:rsidR="00F650E3" w:rsidRPr="00A01E88" w:rsidRDefault="00F650E3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BE"/>
        </w:rPr>
      </w:pPr>
    </w:p>
    <w:p w14:paraId="04457E35" w14:textId="63392661" w:rsidR="00925986" w:rsidRPr="00A01E88" w:rsidRDefault="00E55F0C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A01E88">
        <w:rPr>
          <w:lang w:val="fr-FR"/>
        </w:rPr>
        <w:t xml:space="preserve">L’Albanie salue les mesures prises par le gouvernement pour </w:t>
      </w:r>
      <w:bookmarkStart w:id="0" w:name="_GoBack"/>
      <w:bookmarkEnd w:id="0"/>
      <w:r w:rsidR="002F1DB7" w:rsidRPr="00A01E88">
        <w:rPr>
          <w:lang w:val="fr-FR"/>
        </w:rPr>
        <w:t>le renforcement des principales institutions des droits de l'homme</w:t>
      </w:r>
      <w:r w:rsidRPr="00A01E88">
        <w:rPr>
          <w:lang w:val="fr-FR"/>
        </w:rPr>
        <w:t xml:space="preserve">, notamment </w:t>
      </w:r>
      <w:r w:rsidR="002F1DB7" w:rsidRPr="00A01E88">
        <w:rPr>
          <w:lang w:val="fr-FR"/>
        </w:rPr>
        <w:t>par la création du Ministère de l’égalité des sexes et de l’enfance et un tribunal pour les délits sexuels qui vise entre autre à défendre principalement les droits des femmes et des enfant</w:t>
      </w:r>
      <w:r w:rsidR="00A01E88" w:rsidRPr="00A01E88">
        <w:rPr>
          <w:lang w:val="fr-FR"/>
        </w:rPr>
        <w:t>s</w:t>
      </w:r>
      <w:r w:rsidR="006039F9" w:rsidRPr="00A01E88">
        <w:rPr>
          <w:lang w:val="fr-FR"/>
        </w:rPr>
        <w:t>. Nous encourageons toutes politique</w:t>
      </w:r>
      <w:r w:rsidR="00925986" w:rsidRPr="00A01E88">
        <w:rPr>
          <w:lang w:val="fr-FR"/>
        </w:rPr>
        <w:t>s</w:t>
      </w:r>
      <w:r w:rsidR="006039F9" w:rsidRPr="00A01E88">
        <w:rPr>
          <w:lang w:val="fr-FR"/>
        </w:rPr>
        <w:t xml:space="preserve"> </w:t>
      </w:r>
      <w:r w:rsidR="00A20D8C" w:rsidRPr="00A01E88">
        <w:rPr>
          <w:lang w:val="fr-FR"/>
        </w:rPr>
        <w:t xml:space="preserve">du Gouvernement </w:t>
      </w:r>
      <w:r w:rsidR="006039F9" w:rsidRPr="00A01E88">
        <w:rPr>
          <w:lang w:val="fr-FR"/>
        </w:rPr>
        <w:t>allant dans la protection</w:t>
      </w:r>
      <w:r w:rsidR="00A20D8C" w:rsidRPr="00A01E88">
        <w:rPr>
          <w:lang w:val="fr-FR"/>
        </w:rPr>
        <w:t xml:space="preserve"> et la lutte contre </w:t>
      </w:r>
      <w:r w:rsidR="00A01E88" w:rsidRPr="00A01E88">
        <w:rPr>
          <w:lang w:val="fr-FR"/>
        </w:rPr>
        <w:t>les violences</w:t>
      </w:r>
      <w:r w:rsidR="00A20D8C" w:rsidRPr="00A01E88">
        <w:rPr>
          <w:lang w:val="fr-FR"/>
        </w:rPr>
        <w:t xml:space="preserve"> faites aux femmes et aux enfants.</w:t>
      </w:r>
    </w:p>
    <w:p w14:paraId="4A7C92ED" w14:textId="77777777" w:rsidR="00F650E3" w:rsidRPr="00A01E88" w:rsidRDefault="00F650E3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BE"/>
        </w:rPr>
      </w:pPr>
    </w:p>
    <w:p w14:paraId="430E6653" w14:textId="654DC7D6" w:rsidR="006039F9" w:rsidRPr="00A01E88" w:rsidRDefault="00925986" w:rsidP="00A01E88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A01E88">
        <w:rPr>
          <w:lang w:val="fr-FR"/>
        </w:rPr>
        <w:t>Nous apprécions</w:t>
      </w:r>
      <w:r w:rsidR="006039F9" w:rsidRPr="00A01E88">
        <w:rPr>
          <w:lang w:val="fr-FR"/>
        </w:rPr>
        <w:t xml:space="preserve"> les efforts déployés par le gouvernement </w:t>
      </w:r>
      <w:r w:rsidRPr="00A01E88">
        <w:rPr>
          <w:lang w:val="fr-BE"/>
        </w:rPr>
        <w:t xml:space="preserve">de la nouvelle loi sur les médias, </w:t>
      </w:r>
      <w:r w:rsidRPr="00A01E88">
        <w:rPr>
          <w:lang w:val="fr-FR"/>
        </w:rPr>
        <w:t>principalement en ce</w:t>
      </w:r>
      <w:r w:rsidR="006039F9" w:rsidRPr="00A01E88">
        <w:rPr>
          <w:lang w:val="fr-FR"/>
        </w:rPr>
        <w:t xml:space="preserve"> qui concerne les dispositions sur la diffamation</w:t>
      </w:r>
      <w:r w:rsidRPr="00A01E88">
        <w:rPr>
          <w:lang w:val="fr-FR"/>
        </w:rPr>
        <w:t>,</w:t>
      </w:r>
      <w:r w:rsidR="006039F9" w:rsidRPr="00A01E88">
        <w:rPr>
          <w:lang w:val="fr-FR"/>
        </w:rPr>
        <w:t xml:space="preserve"> </w:t>
      </w:r>
      <w:r w:rsidRPr="00A01E88">
        <w:rPr>
          <w:lang w:val="fr-FR"/>
        </w:rPr>
        <w:t>et attendons</w:t>
      </w:r>
      <w:r w:rsidRPr="00A01E88">
        <w:rPr>
          <w:lang w:val="fr-BE"/>
        </w:rPr>
        <w:t xml:space="preserve"> à ce que sa mise en œuvre </w:t>
      </w:r>
      <w:r w:rsidR="006039F9" w:rsidRPr="00A01E88">
        <w:rPr>
          <w:lang w:val="fr-BE"/>
        </w:rPr>
        <w:t>soit conforme aux normes internationales des droits de l'homme, y compris le droit à la liberté d'expression</w:t>
      </w:r>
      <w:r w:rsidRPr="00A01E88">
        <w:rPr>
          <w:lang w:val="fr-BE"/>
        </w:rPr>
        <w:t>.</w:t>
      </w:r>
    </w:p>
    <w:p w14:paraId="76814DC2" w14:textId="7342B864" w:rsidR="002325E2" w:rsidRPr="00A01E88" w:rsidRDefault="002325E2" w:rsidP="00A01E88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0E729E2D" w14:textId="181D742A" w:rsidR="007211B2" w:rsidRPr="00A01E88" w:rsidRDefault="00524C1C" w:rsidP="00A01E88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A01E88">
        <w:rPr>
          <w:lang w:val="fr-FR"/>
        </w:rPr>
        <w:t>L’Albanie</w:t>
      </w:r>
      <w:r w:rsidR="005E1137" w:rsidRPr="00A01E88">
        <w:rPr>
          <w:lang w:val="fr-FR"/>
        </w:rPr>
        <w:t xml:space="preserve"> formule les recommandations suivantes :</w:t>
      </w:r>
    </w:p>
    <w:p w14:paraId="292CE621" w14:textId="77777777" w:rsidR="00A01E88" w:rsidRPr="00A01E88" w:rsidRDefault="007211B2" w:rsidP="00A01E88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fr-BE"/>
        </w:rPr>
      </w:pPr>
      <w:r w:rsidRPr="00A01E88">
        <w:rPr>
          <w:lang w:val="fr-BE"/>
        </w:rPr>
        <w:t xml:space="preserve">Prendre des mesures pour </w:t>
      </w:r>
      <w:r w:rsidR="00A01E88" w:rsidRPr="00A01E88">
        <w:rPr>
          <w:lang w:val="fr-BE"/>
        </w:rPr>
        <w:t xml:space="preserve">la mise en </w:t>
      </w:r>
      <w:r w:rsidR="00A01E88" w:rsidRPr="00A01E88">
        <w:rPr>
          <w:lang w:val="fr-BE"/>
        </w:rPr>
        <w:t xml:space="preserve">en œuvre </w:t>
      </w:r>
      <w:r w:rsidR="00A01E88" w:rsidRPr="00A01E88">
        <w:rPr>
          <w:lang w:val="fr-BE"/>
        </w:rPr>
        <w:t xml:space="preserve">de </w:t>
      </w:r>
      <w:r w:rsidR="00A01E88" w:rsidRPr="00A01E88">
        <w:rPr>
          <w:lang w:val="fr-BE"/>
        </w:rPr>
        <w:t>la directive présidentielle visant à abolir la peine de mort dans la loi</w:t>
      </w:r>
    </w:p>
    <w:p w14:paraId="447FA986" w14:textId="500C5C08" w:rsidR="00A01E88" w:rsidRPr="00A01E88" w:rsidRDefault="00A01E88" w:rsidP="00A01E88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fr-BE"/>
        </w:rPr>
      </w:pPr>
      <w:r w:rsidRPr="00A01E88">
        <w:rPr>
          <w:lang w:val="fr-BE"/>
        </w:rPr>
        <w:t>Accélérer la promulgation du projet de loi sur l'égalité des sexes.</w:t>
      </w:r>
    </w:p>
    <w:p w14:paraId="55C51B2A" w14:textId="351DB743" w:rsidR="00E87891" w:rsidRPr="00A01E88" w:rsidRDefault="00E87891" w:rsidP="00A01E88">
      <w:pPr>
        <w:pStyle w:val="NormalWeb"/>
        <w:tabs>
          <w:tab w:val="center" w:pos="4510"/>
        </w:tabs>
        <w:spacing w:before="0" w:beforeAutospacing="0" w:after="0" w:afterAutospacing="0" w:line="276" w:lineRule="auto"/>
        <w:jc w:val="both"/>
        <w:rPr>
          <w:lang w:val="fr-FR"/>
        </w:rPr>
      </w:pPr>
    </w:p>
    <w:p w14:paraId="5FF8B0BB" w14:textId="270DD786" w:rsidR="007374DD" w:rsidRPr="00A01E88" w:rsidRDefault="002D6DDA" w:rsidP="00A01E88">
      <w:pPr>
        <w:pStyle w:val="NormalWeb"/>
        <w:tabs>
          <w:tab w:val="center" w:pos="4510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A01E88">
        <w:rPr>
          <w:lang w:val="fr-FR"/>
        </w:rPr>
        <w:t>Je vous remercie Madame la Présidente.</w:t>
      </w:r>
    </w:p>
    <w:sectPr w:rsidR="007374DD" w:rsidRPr="00A01E88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72158ECD" w:rsidR="002F1176" w:rsidRDefault="00CF11A0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38</w:t>
    </w:r>
    <w:r w:rsidR="002F1176" w:rsidRPr="002F1176">
      <w:rPr>
        <w:rFonts w:ascii="Times New Roman" w:hAnsi="Times New Roman" w:cs="Times New Roman"/>
        <w:b/>
        <w:vertAlign w:val="superscript"/>
        <w:lang w:val="fr-FR"/>
      </w:rPr>
      <w:t>ème</w:t>
    </w:r>
    <w:r w:rsidR="002F1176"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62BAB666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693BA6">
      <w:rPr>
        <w:b/>
        <w:lang w:val="fr-FR"/>
      </w:rPr>
      <w:t xml:space="preserve">l’EPU </w:t>
    </w:r>
    <w:r w:rsidR="008775FD">
      <w:rPr>
        <w:b/>
        <w:lang w:val="fr-FR"/>
      </w:rPr>
      <w:t>de</w:t>
    </w:r>
    <w:r w:rsidR="00F650E3">
      <w:rPr>
        <w:b/>
        <w:lang w:val="fr-FR"/>
      </w:rPr>
      <w:t xml:space="preserve"> la</w:t>
    </w:r>
    <w:r w:rsidR="00C62CCD">
      <w:rPr>
        <w:b/>
        <w:lang w:val="fr-FR"/>
      </w:rPr>
      <w:t xml:space="preserve"> </w:t>
    </w:r>
    <w:r w:rsidR="00DD706F">
      <w:rPr>
        <w:b/>
        <w:lang w:val="fr-FR"/>
      </w:rPr>
      <w:t>Sierra Leone</w:t>
    </w:r>
  </w:p>
  <w:p w14:paraId="37C50DDD" w14:textId="5E376841" w:rsidR="003D6D69" w:rsidRPr="002F1176" w:rsidRDefault="00DD706F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12</w:t>
    </w:r>
    <w:r w:rsidR="00EC53BE">
      <w:rPr>
        <w:b/>
        <w:lang w:val="fr-FR"/>
      </w:rPr>
      <w:t xml:space="preserve"> </w:t>
    </w:r>
    <w:r w:rsidR="00CF11A0">
      <w:rPr>
        <w:b/>
        <w:lang w:val="fr-FR"/>
      </w:rPr>
      <w:t>mai</w:t>
    </w:r>
    <w:r w:rsidR="00011592">
      <w:rPr>
        <w:b/>
        <w:lang w:val="fr-FR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F3280"/>
    <w:multiLevelType w:val="multilevel"/>
    <w:tmpl w:val="4CA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D3B37"/>
    <w:multiLevelType w:val="hybridMultilevel"/>
    <w:tmpl w:val="D70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596"/>
    <w:multiLevelType w:val="hybridMultilevel"/>
    <w:tmpl w:val="FC24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071C8"/>
    <w:multiLevelType w:val="hybridMultilevel"/>
    <w:tmpl w:val="49E6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249"/>
    <w:multiLevelType w:val="hybridMultilevel"/>
    <w:tmpl w:val="8D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62F6"/>
    <w:multiLevelType w:val="multilevel"/>
    <w:tmpl w:val="7C8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3A7B"/>
    <w:multiLevelType w:val="hybridMultilevel"/>
    <w:tmpl w:val="92B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029"/>
    <w:multiLevelType w:val="hybridMultilevel"/>
    <w:tmpl w:val="332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4C23EE"/>
    <w:multiLevelType w:val="hybridMultilevel"/>
    <w:tmpl w:val="4E2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22728"/>
    <w:multiLevelType w:val="hybridMultilevel"/>
    <w:tmpl w:val="E45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A6A49"/>
    <w:multiLevelType w:val="hybridMultilevel"/>
    <w:tmpl w:val="55E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9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0194C"/>
    <w:rsid w:val="00011592"/>
    <w:rsid w:val="000135EF"/>
    <w:rsid w:val="00016D88"/>
    <w:rsid w:val="00026F93"/>
    <w:rsid w:val="00027475"/>
    <w:rsid w:val="000309A3"/>
    <w:rsid w:val="0003414A"/>
    <w:rsid w:val="0004197F"/>
    <w:rsid w:val="000614D2"/>
    <w:rsid w:val="0006400E"/>
    <w:rsid w:val="000649B5"/>
    <w:rsid w:val="00070A03"/>
    <w:rsid w:val="00071410"/>
    <w:rsid w:val="00092785"/>
    <w:rsid w:val="00093893"/>
    <w:rsid w:val="000A0684"/>
    <w:rsid w:val="000A3EF1"/>
    <w:rsid w:val="000C0B89"/>
    <w:rsid w:val="000C1A1E"/>
    <w:rsid w:val="000C76B8"/>
    <w:rsid w:val="000E06EA"/>
    <w:rsid w:val="000E0E3D"/>
    <w:rsid w:val="000E5483"/>
    <w:rsid w:val="000F1220"/>
    <w:rsid w:val="000F2157"/>
    <w:rsid w:val="0010212D"/>
    <w:rsid w:val="00102580"/>
    <w:rsid w:val="00103639"/>
    <w:rsid w:val="00110E30"/>
    <w:rsid w:val="00120FE1"/>
    <w:rsid w:val="001231E5"/>
    <w:rsid w:val="001264E7"/>
    <w:rsid w:val="0014255D"/>
    <w:rsid w:val="00145596"/>
    <w:rsid w:val="0015005B"/>
    <w:rsid w:val="001503CF"/>
    <w:rsid w:val="00166D08"/>
    <w:rsid w:val="00190F33"/>
    <w:rsid w:val="001A1545"/>
    <w:rsid w:val="001A3A04"/>
    <w:rsid w:val="001B0478"/>
    <w:rsid w:val="001B27FB"/>
    <w:rsid w:val="001C088F"/>
    <w:rsid w:val="001D2CE6"/>
    <w:rsid w:val="001E13D9"/>
    <w:rsid w:val="001F5E56"/>
    <w:rsid w:val="00202059"/>
    <w:rsid w:val="002049E0"/>
    <w:rsid w:val="002120AC"/>
    <w:rsid w:val="00221335"/>
    <w:rsid w:val="002259C0"/>
    <w:rsid w:val="00226D46"/>
    <w:rsid w:val="002325E2"/>
    <w:rsid w:val="00235018"/>
    <w:rsid w:val="00235EBA"/>
    <w:rsid w:val="00247762"/>
    <w:rsid w:val="002527A5"/>
    <w:rsid w:val="00255320"/>
    <w:rsid w:val="00256FF2"/>
    <w:rsid w:val="002640C7"/>
    <w:rsid w:val="00275537"/>
    <w:rsid w:val="002824A3"/>
    <w:rsid w:val="00282BA9"/>
    <w:rsid w:val="00293D78"/>
    <w:rsid w:val="00297078"/>
    <w:rsid w:val="00297411"/>
    <w:rsid w:val="002A0171"/>
    <w:rsid w:val="002B11CC"/>
    <w:rsid w:val="002B4723"/>
    <w:rsid w:val="002B5055"/>
    <w:rsid w:val="002D16D3"/>
    <w:rsid w:val="002D6DDA"/>
    <w:rsid w:val="002E1A0C"/>
    <w:rsid w:val="002E3386"/>
    <w:rsid w:val="002E71E8"/>
    <w:rsid w:val="002F1176"/>
    <w:rsid w:val="002F1DB7"/>
    <w:rsid w:val="002F7173"/>
    <w:rsid w:val="00300633"/>
    <w:rsid w:val="00307848"/>
    <w:rsid w:val="00310311"/>
    <w:rsid w:val="00316332"/>
    <w:rsid w:val="00334A47"/>
    <w:rsid w:val="003439B3"/>
    <w:rsid w:val="00345616"/>
    <w:rsid w:val="00364B90"/>
    <w:rsid w:val="00372B49"/>
    <w:rsid w:val="00373C51"/>
    <w:rsid w:val="00381B3C"/>
    <w:rsid w:val="00382F80"/>
    <w:rsid w:val="00392BC1"/>
    <w:rsid w:val="003A3858"/>
    <w:rsid w:val="003B6B74"/>
    <w:rsid w:val="003C22AE"/>
    <w:rsid w:val="003D261A"/>
    <w:rsid w:val="003D59A7"/>
    <w:rsid w:val="003D5B80"/>
    <w:rsid w:val="003D699B"/>
    <w:rsid w:val="003D6D69"/>
    <w:rsid w:val="003E6E40"/>
    <w:rsid w:val="003E79FB"/>
    <w:rsid w:val="003F7153"/>
    <w:rsid w:val="0041390C"/>
    <w:rsid w:val="0041654F"/>
    <w:rsid w:val="00416D13"/>
    <w:rsid w:val="00433854"/>
    <w:rsid w:val="00435944"/>
    <w:rsid w:val="004532D9"/>
    <w:rsid w:val="00455343"/>
    <w:rsid w:val="00455D41"/>
    <w:rsid w:val="004754D4"/>
    <w:rsid w:val="00481CC6"/>
    <w:rsid w:val="004A6B35"/>
    <w:rsid w:val="004B3A64"/>
    <w:rsid w:val="004C6347"/>
    <w:rsid w:val="004C6879"/>
    <w:rsid w:val="004D11AC"/>
    <w:rsid w:val="004D1D62"/>
    <w:rsid w:val="004D444B"/>
    <w:rsid w:val="004E1457"/>
    <w:rsid w:val="004E47E6"/>
    <w:rsid w:val="00502A14"/>
    <w:rsid w:val="00505EBC"/>
    <w:rsid w:val="00524C1C"/>
    <w:rsid w:val="00532BCE"/>
    <w:rsid w:val="00533AF4"/>
    <w:rsid w:val="00537CDD"/>
    <w:rsid w:val="00550798"/>
    <w:rsid w:val="005509EC"/>
    <w:rsid w:val="00557ED6"/>
    <w:rsid w:val="005643FD"/>
    <w:rsid w:val="00567BF7"/>
    <w:rsid w:val="00573B13"/>
    <w:rsid w:val="00592700"/>
    <w:rsid w:val="00597891"/>
    <w:rsid w:val="005A1D6B"/>
    <w:rsid w:val="005B6003"/>
    <w:rsid w:val="005C3821"/>
    <w:rsid w:val="005C4773"/>
    <w:rsid w:val="005D27DC"/>
    <w:rsid w:val="005D56A0"/>
    <w:rsid w:val="005E1137"/>
    <w:rsid w:val="005E462A"/>
    <w:rsid w:val="005F58B8"/>
    <w:rsid w:val="00600162"/>
    <w:rsid w:val="006039F9"/>
    <w:rsid w:val="0060501F"/>
    <w:rsid w:val="00607245"/>
    <w:rsid w:val="00614EAE"/>
    <w:rsid w:val="00621D94"/>
    <w:rsid w:val="0062678E"/>
    <w:rsid w:val="00631C0B"/>
    <w:rsid w:val="00631C20"/>
    <w:rsid w:val="00633E57"/>
    <w:rsid w:val="00647A34"/>
    <w:rsid w:val="00654497"/>
    <w:rsid w:val="00657A5A"/>
    <w:rsid w:val="0066121E"/>
    <w:rsid w:val="00662FF3"/>
    <w:rsid w:val="0066413A"/>
    <w:rsid w:val="006710EB"/>
    <w:rsid w:val="00677B89"/>
    <w:rsid w:val="006837A8"/>
    <w:rsid w:val="00684AE3"/>
    <w:rsid w:val="00684D91"/>
    <w:rsid w:val="00687301"/>
    <w:rsid w:val="006913DE"/>
    <w:rsid w:val="006938FB"/>
    <w:rsid w:val="00693BA6"/>
    <w:rsid w:val="006A7FCB"/>
    <w:rsid w:val="006C3D55"/>
    <w:rsid w:val="006D070D"/>
    <w:rsid w:val="006D1924"/>
    <w:rsid w:val="006E4119"/>
    <w:rsid w:val="006E5371"/>
    <w:rsid w:val="006F3629"/>
    <w:rsid w:val="006F363F"/>
    <w:rsid w:val="006F4949"/>
    <w:rsid w:val="006F663C"/>
    <w:rsid w:val="00700689"/>
    <w:rsid w:val="00707849"/>
    <w:rsid w:val="00707F80"/>
    <w:rsid w:val="007211B2"/>
    <w:rsid w:val="00730BB0"/>
    <w:rsid w:val="007374DD"/>
    <w:rsid w:val="007453DB"/>
    <w:rsid w:val="00746969"/>
    <w:rsid w:val="007532CB"/>
    <w:rsid w:val="00755966"/>
    <w:rsid w:val="007644EF"/>
    <w:rsid w:val="007736CA"/>
    <w:rsid w:val="007751CB"/>
    <w:rsid w:val="00780146"/>
    <w:rsid w:val="007968FF"/>
    <w:rsid w:val="0079740B"/>
    <w:rsid w:val="007A0B21"/>
    <w:rsid w:val="007A213A"/>
    <w:rsid w:val="007B123F"/>
    <w:rsid w:val="007C6502"/>
    <w:rsid w:val="007D1198"/>
    <w:rsid w:val="007D22F9"/>
    <w:rsid w:val="007E41C5"/>
    <w:rsid w:val="007E67CC"/>
    <w:rsid w:val="007E6BB1"/>
    <w:rsid w:val="007F1484"/>
    <w:rsid w:val="007F3F5D"/>
    <w:rsid w:val="007F4F4A"/>
    <w:rsid w:val="008036FA"/>
    <w:rsid w:val="00811221"/>
    <w:rsid w:val="00815ADE"/>
    <w:rsid w:val="00817265"/>
    <w:rsid w:val="0082358B"/>
    <w:rsid w:val="00832050"/>
    <w:rsid w:val="0083335D"/>
    <w:rsid w:val="008414CC"/>
    <w:rsid w:val="00851BC2"/>
    <w:rsid w:val="00852ACF"/>
    <w:rsid w:val="0085443D"/>
    <w:rsid w:val="0086626B"/>
    <w:rsid w:val="008664E6"/>
    <w:rsid w:val="00871A72"/>
    <w:rsid w:val="008747D2"/>
    <w:rsid w:val="008775FD"/>
    <w:rsid w:val="00882F14"/>
    <w:rsid w:val="008A119F"/>
    <w:rsid w:val="008A11E9"/>
    <w:rsid w:val="008C44EE"/>
    <w:rsid w:val="008D30C3"/>
    <w:rsid w:val="008D32C1"/>
    <w:rsid w:val="008F3FA0"/>
    <w:rsid w:val="008F4408"/>
    <w:rsid w:val="0090125A"/>
    <w:rsid w:val="00906A3B"/>
    <w:rsid w:val="0091191B"/>
    <w:rsid w:val="00916ADE"/>
    <w:rsid w:val="00923117"/>
    <w:rsid w:val="00925986"/>
    <w:rsid w:val="009301EE"/>
    <w:rsid w:val="009379CE"/>
    <w:rsid w:val="00944B0B"/>
    <w:rsid w:val="00946A1F"/>
    <w:rsid w:val="00947531"/>
    <w:rsid w:val="009577F9"/>
    <w:rsid w:val="00965B0F"/>
    <w:rsid w:val="0096737B"/>
    <w:rsid w:val="00971CC4"/>
    <w:rsid w:val="00985C8E"/>
    <w:rsid w:val="00987D50"/>
    <w:rsid w:val="009A2BE9"/>
    <w:rsid w:val="009A35FD"/>
    <w:rsid w:val="009A56DB"/>
    <w:rsid w:val="009B7B32"/>
    <w:rsid w:val="009E4B8D"/>
    <w:rsid w:val="009F1E9E"/>
    <w:rsid w:val="009F43D6"/>
    <w:rsid w:val="009F79BA"/>
    <w:rsid w:val="00A00C08"/>
    <w:rsid w:val="00A01E88"/>
    <w:rsid w:val="00A0296F"/>
    <w:rsid w:val="00A03F66"/>
    <w:rsid w:val="00A055B8"/>
    <w:rsid w:val="00A05ED9"/>
    <w:rsid w:val="00A07380"/>
    <w:rsid w:val="00A14FC0"/>
    <w:rsid w:val="00A20955"/>
    <w:rsid w:val="00A20D8C"/>
    <w:rsid w:val="00A242FE"/>
    <w:rsid w:val="00A350F6"/>
    <w:rsid w:val="00A36D09"/>
    <w:rsid w:val="00A429D4"/>
    <w:rsid w:val="00A5421D"/>
    <w:rsid w:val="00A632FA"/>
    <w:rsid w:val="00A969B0"/>
    <w:rsid w:val="00A96EB5"/>
    <w:rsid w:val="00AC59A9"/>
    <w:rsid w:val="00AE1628"/>
    <w:rsid w:val="00AF62F8"/>
    <w:rsid w:val="00AF763C"/>
    <w:rsid w:val="00B060AF"/>
    <w:rsid w:val="00B06927"/>
    <w:rsid w:val="00B14217"/>
    <w:rsid w:val="00B345C2"/>
    <w:rsid w:val="00B42CA4"/>
    <w:rsid w:val="00B43601"/>
    <w:rsid w:val="00B57906"/>
    <w:rsid w:val="00B63C87"/>
    <w:rsid w:val="00B67E63"/>
    <w:rsid w:val="00B8468F"/>
    <w:rsid w:val="00B9283A"/>
    <w:rsid w:val="00B95292"/>
    <w:rsid w:val="00BA1360"/>
    <w:rsid w:val="00BB4031"/>
    <w:rsid w:val="00BB7BB2"/>
    <w:rsid w:val="00BE2BB8"/>
    <w:rsid w:val="00BE482B"/>
    <w:rsid w:val="00BF1E98"/>
    <w:rsid w:val="00BF6626"/>
    <w:rsid w:val="00BF7788"/>
    <w:rsid w:val="00C13AE0"/>
    <w:rsid w:val="00C24AD9"/>
    <w:rsid w:val="00C26351"/>
    <w:rsid w:val="00C30C4D"/>
    <w:rsid w:val="00C377C1"/>
    <w:rsid w:val="00C47C48"/>
    <w:rsid w:val="00C5436D"/>
    <w:rsid w:val="00C57908"/>
    <w:rsid w:val="00C62CCD"/>
    <w:rsid w:val="00C66E84"/>
    <w:rsid w:val="00C73DBA"/>
    <w:rsid w:val="00C759AD"/>
    <w:rsid w:val="00C80618"/>
    <w:rsid w:val="00C814D6"/>
    <w:rsid w:val="00C86518"/>
    <w:rsid w:val="00C97AB6"/>
    <w:rsid w:val="00CA4BB2"/>
    <w:rsid w:val="00CB42B4"/>
    <w:rsid w:val="00CC0CF9"/>
    <w:rsid w:val="00CC3F96"/>
    <w:rsid w:val="00CC54DA"/>
    <w:rsid w:val="00CD31DF"/>
    <w:rsid w:val="00CD41EE"/>
    <w:rsid w:val="00CD597B"/>
    <w:rsid w:val="00CE6D36"/>
    <w:rsid w:val="00CF11A0"/>
    <w:rsid w:val="00CF631E"/>
    <w:rsid w:val="00D047E5"/>
    <w:rsid w:val="00D057C4"/>
    <w:rsid w:val="00D12EE0"/>
    <w:rsid w:val="00D25690"/>
    <w:rsid w:val="00D31655"/>
    <w:rsid w:val="00D33E4C"/>
    <w:rsid w:val="00D36961"/>
    <w:rsid w:val="00D4253C"/>
    <w:rsid w:val="00D46D76"/>
    <w:rsid w:val="00D5417F"/>
    <w:rsid w:val="00D555CA"/>
    <w:rsid w:val="00D5718F"/>
    <w:rsid w:val="00D71F66"/>
    <w:rsid w:val="00D74A1C"/>
    <w:rsid w:val="00D81CDE"/>
    <w:rsid w:val="00D86561"/>
    <w:rsid w:val="00D90B29"/>
    <w:rsid w:val="00D91B33"/>
    <w:rsid w:val="00D97D9F"/>
    <w:rsid w:val="00DD706F"/>
    <w:rsid w:val="00E12FE0"/>
    <w:rsid w:val="00E21550"/>
    <w:rsid w:val="00E25208"/>
    <w:rsid w:val="00E277B0"/>
    <w:rsid w:val="00E315F2"/>
    <w:rsid w:val="00E3328B"/>
    <w:rsid w:val="00E4760F"/>
    <w:rsid w:val="00E51473"/>
    <w:rsid w:val="00E5316F"/>
    <w:rsid w:val="00E55F0C"/>
    <w:rsid w:val="00E624CA"/>
    <w:rsid w:val="00E65997"/>
    <w:rsid w:val="00E72E82"/>
    <w:rsid w:val="00E77472"/>
    <w:rsid w:val="00E87891"/>
    <w:rsid w:val="00E91772"/>
    <w:rsid w:val="00E95633"/>
    <w:rsid w:val="00EA429A"/>
    <w:rsid w:val="00EA5477"/>
    <w:rsid w:val="00EA6B9D"/>
    <w:rsid w:val="00EC1501"/>
    <w:rsid w:val="00EC53BE"/>
    <w:rsid w:val="00ED12E7"/>
    <w:rsid w:val="00ED3053"/>
    <w:rsid w:val="00EF7A62"/>
    <w:rsid w:val="00EF7E45"/>
    <w:rsid w:val="00F126BE"/>
    <w:rsid w:val="00F13C96"/>
    <w:rsid w:val="00F20F29"/>
    <w:rsid w:val="00F2756D"/>
    <w:rsid w:val="00F3301C"/>
    <w:rsid w:val="00F33A6E"/>
    <w:rsid w:val="00F42136"/>
    <w:rsid w:val="00F44892"/>
    <w:rsid w:val="00F52F27"/>
    <w:rsid w:val="00F53C2B"/>
    <w:rsid w:val="00F53D65"/>
    <w:rsid w:val="00F650E3"/>
    <w:rsid w:val="00F66A9B"/>
    <w:rsid w:val="00F7496E"/>
    <w:rsid w:val="00F82E80"/>
    <w:rsid w:val="00F901FD"/>
    <w:rsid w:val="00F907EE"/>
    <w:rsid w:val="00F90F35"/>
    <w:rsid w:val="00F914EC"/>
    <w:rsid w:val="00FC78BE"/>
    <w:rsid w:val="00FE0B6A"/>
    <w:rsid w:val="00FF0BFF"/>
    <w:rsid w:val="00FF4A7A"/>
    <w:rsid w:val="00FF583D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jlqj4b">
    <w:name w:val="jlqj4b"/>
    <w:basedOn w:val="DefaultParagraphFont"/>
    <w:rsid w:val="007736CA"/>
  </w:style>
  <w:style w:type="character" w:customStyle="1" w:styleId="material-icons-extended">
    <w:name w:val="material-icons-extended"/>
    <w:basedOn w:val="DefaultParagraphFont"/>
    <w:rsid w:val="007736CA"/>
  </w:style>
  <w:style w:type="paragraph" w:styleId="BalloonText">
    <w:name w:val="Balloon Text"/>
    <w:basedOn w:val="Normal"/>
    <w:link w:val="BalloonTextChar"/>
    <w:uiPriority w:val="99"/>
    <w:semiHidden/>
    <w:unhideWhenUsed/>
    <w:rsid w:val="007F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50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2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00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4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9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278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7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25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7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308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C0EC9-E45D-488E-967B-2B7140AE619F}"/>
</file>

<file path=customXml/itemProps2.xml><?xml version="1.0" encoding="utf-8"?>
<ds:datastoreItem xmlns:ds="http://schemas.openxmlformats.org/officeDocument/2006/customXml" ds:itemID="{8D435B42-D8E6-4867-B96F-58412DC30783}"/>
</file>

<file path=customXml/itemProps3.xml><?xml version="1.0" encoding="utf-8"?>
<ds:datastoreItem xmlns:ds="http://schemas.openxmlformats.org/officeDocument/2006/customXml" ds:itemID="{5E347FA2-A73D-40BF-9C6A-C7307B4A1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25</cp:revision>
  <cp:lastPrinted>2021-04-26T17:48:00Z</cp:lastPrinted>
  <dcterms:created xsi:type="dcterms:W3CDTF">2021-04-28T06:52:00Z</dcterms:created>
  <dcterms:modified xsi:type="dcterms:W3CDTF">2021-04-28T10:38:00Z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