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246988" cy="12385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6988" cy="1238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w:t>
      </w:r>
      <w:r w:rsidDel="00000000" w:rsidR="00000000" w:rsidRPr="00000000">
        <w:rPr>
          <w:rFonts w:ascii="Times New Roman" w:cs="Times New Roman" w:eastAsia="Times New Roman" w:hAnsi="Times New Roman"/>
          <w:b w:val="1"/>
          <w:rtl w:val="0"/>
        </w:rPr>
        <w:t xml:space="preserve">Mr. Samuel K Lanwi Jr. Deputy Permanent Representative</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38th Session, Universal Periodic Review </w:t>
      </w:r>
    </w:p>
    <w:p w:rsidR="00000000" w:rsidDel="00000000" w:rsidP="00000000" w:rsidRDefault="00000000" w:rsidRPr="00000000" w14:paraId="0000000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May 2021</w:t>
      </w:r>
    </w:p>
    <w:p w:rsidR="00000000" w:rsidDel="00000000" w:rsidP="00000000" w:rsidRDefault="00000000" w:rsidRPr="00000000" w14:paraId="0000000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Interactive Dialogue: Belgium</w:t>
      </w:r>
    </w:p>
    <w:p w:rsidR="00000000" w:rsidDel="00000000" w:rsidP="00000000" w:rsidRDefault="00000000" w:rsidRPr="00000000" w14:paraId="0000000A">
      <w:pPr>
        <w:spacing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against delivery</w:t>
      </w:r>
    </w:p>
    <w:p w:rsidR="00000000" w:rsidDel="00000000" w:rsidP="00000000" w:rsidRDefault="00000000" w:rsidRPr="00000000" w14:paraId="0000000C">
      <w:pPr>
        <w:spacing w:line="240" w:lineRule="auto"/>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Speaking time: 55 seconds</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Belgium and thanks them for their report.</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Belgium on its efforts towards improving the rights of disabled persons, including through the establishment of measures regarding their employment.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pleased to note the efforts made to improve child rights, including the measures taken to combat violence against children. We particularly welcome the focus on eradicating child poverty included in the Federal Anti-Poverty Plan.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offer the following recommendations for Belgium’s consideration:</w:t>
      </w:r>
    </w:p>
    <w:p w:rsidR="00000000" w:rsidDel="00000000" w:rsidP="00000000" w:rsidRDefault="00000000" w:rsidRPr="00000000" w14:paraId="00000018">
      <w:pPr>
        <w:numPr>
          <w:ilvl w:val="0"/>
          <w:numId w:val="1"/>
        </w:numPr>
        <w:spacing w:after="0" w:afterAutospacing="0" w:befor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clear human rights-based criteria to ensure that the Paris Agreement targets are implemented.</w:t>
      </w:r>
    </w:p>
    <w:p w:rsidR="00000000" w:rsidDel="00000000" w:rsidP="00000000" w:rsidRDefault="00000000" w:rsidRPr="00000000" w14:paraId="00000019">
      <w:pPr>
        <w:numPr>
          <w:ilvl w:val="0"/>
          <w:numId w:val="1"/>
        </w:numPr>
        <w:spacing w:after="0" w:afterAutospacing="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 national plan of action to reduce greenhouse gas emissions</w:t>
      </w:r>
    </w:p>
    <w:p w:rsidR="00000000" w:rsidDel="00000000" w:rsidP="00000000" w:rsidRDefault="00000000" w:rsidRPr="00000000" w14:paraId="0000001A">
      <w:pPr>
        <w:numPr>
          <w:ilvl w:val="0"/>
          <w:numId w:val="1"/>
        </w:numPr>
        <w:spacing w:after="24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additional measures to increase the employment rate of persons with disabilities, especially disabled women.</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closing, we wish the delegation of Belgium every success during this third UPR cycle.</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w:t>
      </w:r>
    </w:p>
    <w:p w:rsidR="00000000" w:rsidDel="00000000" w:rsidP="00000000" w:rsidRDefault="00000000" w:rsidRPr="00000000" w14:paraId="0000001E">
      <w:pPr>
        <w:ind w:left="0" w:firstLine="0"/>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D7143-BB3A-4825-B68A-EAACCEE66915}"/>
</file>

<file path=customXml/itemProps2.xml><?xml version="1.0" encoding="utf-8"?>
<ds:datastoreItem xmlns:ds="http://schemas.openxmlformats.org/officeDocument/2006/customXml" ds:itemID="{7264312B-98DB-4AC0-801B-D4DA9F733F6B}"/>
</file>

<file path=customXml/itemProps3.xml><?xml version="1.0" encoding="utf-8"?>
<ds:datastoreItem xmlns:ds="http://schemas.openxmlformats.org/officeDocument/2006/customXml" ds:itemID="{A1CCA2FC-6DC4-4D90-86BE-D31A0431F60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