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1B" w:rsidRDefault="00EA051B" w:rsidP="009F6014">
      <w:pPr>
        <w:jc w:val="right"/>
        <w:rPr>
          <w:rFonts w:ascii="Copperplate Gothic Light" w:hAnsi="Copperplate Gothic Light" w:cs="Times New Roman"/>
          <w:sz w:val="32"/>
          <w:szCs w:val="44"/>
        </w:rPr>
      </w:pPr>
    </w:p>
    <w:p w:rsidR="00EA051B" w:rsidRDefault="00EA051B" w:rsidP="009F6014">
      <w:pPr>
        <w:jc w:val="right"/>
        <w:rPr>
          <w:rFonts w:ascii="Copperplate Gothic Light" w:hAnsi="Copperplate Gothic Light" w:cs="Times New Roman"/>
          <w:sz w:val="32"/>
          <w:szCs w:val="44"/>
        </w:rPr>
      </w:pPr>
    </w:p>
    <w:p w:rsidR="00914F29" w:rsidRPr="005609C4" w:rsidRDefault="001F5D85" w:rsidP="009F6014">
      <w:pPr>
        <w:jc w:val="right"/>
        <w:rPr>
          <w:rFonts w:ascii="Copperplate Gothic Light" w:hAnsi="Copperplate Gothic Light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97EB2" wp14:editId="673E2504">
                <wp:simplePos x="0" y="0"/>
                <wp:positionH relativeFrom="column">
                  <wp:posOffset>267970</wp:posOffset>
                </wp:positionH>
                <wp:positionV relativeFrom="paragraph">
                  <wp:posOffset>20320</wp:posOffset>
                </wp:positionV>
                <wp:extent cx="2167" cy="184180"/>
                <wp:effectExtent l="0" t="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B519846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1.6pt" to="21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" strokecolor="red" strokeweight="1.5pt">
                <v:stroke joinstyle="miter"/>
              </v:line>
            </w:pict>
          </mc:Fallback>
        </mc:AlternateContent>
      </w: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82EB4" wp14:editId="0EE4844A">
                <wp:simplePos x="0" y="0"/>
                <wp:positionH relativeFrom="column">
                  <wp:posOffset>267335</wp:posOffset>
                </wp:positionH>
                <wp:positionV relativeFrom="paragraph">
                  <wp:posOffset>196850</wp:posOffset>
                </wp:positionV>
                <wp:extent cx="1905" cy="184150"/>
                <wp:effectExtent l="0" t="0" r="361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A9649D" id="Straight Connector 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15.5pt" to="21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" strokecolor="#1f4d78 [1604]" strokeweight="1.5pt">
                <v:stroke joinstyle="miter"/>
              </v:line>
            </w:pict>
          </mc:Fallback>
        </mc:AlternateContent>
      </w:r>
      <w:r w:rsidR="00451366">
        <w:rPr>
          <w:rFonts w:ascii="Copperplate Gothic Light" w:hAnsi="Copperplate Gothic Light" w:cs="Times New Roman"/>
          <w:noProof/>
          <w:color w:val="FF0000"/>
          <w:sz w:val="32"/>
          <w:szCs w:val="44"/>
        </w:rPr>
        <w:drawing>
          <wp:anchor distT="0" distB="0" distL="114300" distR="114300" simplePos="0" relativeHeight="251670528" behindDoc="0" locked="0" layoutInCell="1" allowOverlap="1" wp14:anchorId="16268722" wp14:editId="5F1AE48A">
            <wp:simplePos x="0" y="0"/>
            <wp:positionH relativeFrom="column">
              <wp:posOffset>363855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meni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014" w:rsidRPr="005609C4">
        <w:rPr>
          <w:rFonts w:ascii="Copperplate Gothic Light" w:hAnsi="Copperplate Gothic Light" w:cs="Times New Roman"/>
          <w:sz w:val="32"/>
          <w:szCs w:val="44"/>
        </w:rPr>
        <w:t>ARMENIA</w:t>
      </w:r>
    </w:p>
    <w:p w:rsidR="009F6014" w:rsidRDefault="00451366" w:rsidP="009F6014">
      <w:pPr>
        <w:spacing w:after="0"/>
        <w:jc w:val="right"/>
        <w:rPr>
          <w:rFonts w:ascii="Times New Roman" w:hAnsi="Times New Roman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B38C5" wp14:editId="43AD929E">
                <wp:simplePos x="0" y="0"/>
                <wp:positionH relativeFrom="column">
                  <wp:posOffset>265399</wp:posOffset>
                </wp:positionH>
                <wp:positionV relativeFrom="paragraph">
                  <wp:posOffset>28486</wp:posOffset>
                </wp:positionV>
                <wp:extent cx="2167" cy="184180"/>
                <wp:effectExtent l="0" t="0" r="3619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DC5F1BD" id="Straight Connector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2.25pt" to="21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" strokecolor="#f90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B56A2" wp14:editId="7AD77996">
                <wp:simplePos x="0" y="0"/>
                <wp:positionH relativeFrom="column">
                  <wp:posOffset>269240</wp:posOffset>
                </wp:positionH>
                <wp:positionV relativeFrom="paragraph">
                  <wp:posOffset>282680</wp:posOffset>
                </wp:positionV>
                <wp:extent cx="6007100" cy="8255"/>
                <wp:effectExtent l="0" t="0" r="3175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4CC93F6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pt,22.25pt" to="494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AE5BE2" w:rsidRPr="001823DF" w:rsidRDefault="00E10DF2" w:rsidP="00732B1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23DF">
        <w:rPr>
          <w:rFonts w:ascii="Times New Roman" w:hAnsi="Times New Roman" w:cs="Times New Roman"/>
          <w:sz w:val="24"/>
          <w:szCs w:val="24"/>
        </w:rPr>
        <w:t>Geneva, 12 May</w:t>
      </w:r>
      <w:r w:rsidR="00E255ED" w:rsidRPr="001823DF">
        <w:rPr>
          <w:rFonts w:ascii="Times New Roman" w:hAnsi="Times New Roman" w:cs="Times New Roman"/>
          <w:sz w:val="24"/>
          <w:szCs w:val="24"/>
        </w:rPr>
        <w:t xml:space="preserve"> </w:t>
      </w:r>
      <w:r w:rsidRPr="001823DF">
        <w:rPr>
          <w:rFonts w:ascii="Times New Roman" w:hAnsi="Times New Roman" w:cs="Times New Roman"/>
          <w:sz w:val="24"/>
          <w:szCs w:val="24"/>
        </w:rPr>
        <w:t>2021</w:t>
      </w:r>
    </w:p>
    <w:p w:rsidR="00AE5BE2" w:rsidRPr="001823DF" w:rsidRDefault="00E10DF2" w:rsidP="007A42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kern w:val="28"/>
          <w:sz w:val="24"/>
          <w:szCs w:val="24"/>
        </w:rPr>
      </w:pPr>
      <w:r w:rsidRPr="001823DF">
        <w:rPr>
          <w:rFonts w:ascii="Times New Roman" w:eastAsia="SimSun" w:hAnsi="Times New Roman" w:cs="Times New Roman"/>
          <w:kern w:val="28"/>
          <w:sz w:val="24"/>
          <w:szCs w:val="24"/>
          <w:lang w:val="en-GB"/>
        </w:rPr>
        <w:t>38</w:t>
      </w:r>
      <w:r w:rsidR="00AE5BE2" w:rsidRPr="001823DF">
        <w:rPr>
          <w:rFonts w:ascii="Times New Roman" w:eastAsia="SimSun" w:hAnsi="Times New Roman" w:cs="Times New Roman"/>
          <w:kern w:val="28"/>
          <w:sz w:val="24"/>
          <w:szCs w:val="24"/>
          <w:lang w:val="en-GB"/>
        </w:rPr>
        <w:t>th Session of the UPR Working Group</w:t>
      </w:r>
    </w:p>
    <w:p w:rsidR="00AE5BE2" w:rsidRPr="001823DF" w:rsidRDefault="00DD4606" w:rsidP="00E255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1823DF">
        <w:rPr>
          <w:rFonts w:ascii="Times New Roman" w:eastAsia="SimSun" w:hAnsi="Times New Roman" w:cs="Times New Roman"/>
          <w:kern w:val="28"/>
          <w:sz w:val="24"/>
          <w:szCs w:val="24"/>
        </w:rPr>
        <w:t xml:space="preserve">Review of </w:t>
      </w:r>
      <w:r w:rsidR="00E10DF2" w:rsidRPr="001823DF">
        <w:rPr>
          <w:rFonts w:ascii="Times New Roman" w:hAnsi="Times New Roman" w:cs="Times New Roman"/>
          <w:sz w:val="24"/>
          <w:szCs w:val="24"/>
        </w:rPr>
        <w:t>Singapore</w:t>
      </w:r>
    </w:p>
    <w:p w:rsidR="001B52D2" w:rsidRPr="001823DF" w:rsidRDefault="001B52D2" w:rsidP="00374C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="SimSun" w:hAnsi="Times New Roman" w:cs="Times New Roman"/>
          <w:kern w:val="28"/>
          <w:sz w:val="24"/>
          <w:szCs w:val="24"/>
        </w:rPr>
      </w:pPr>
      <w:r w:rsidRPr="001823DF">
        <w:rPr>
          <w:rFonts w:ascii="Times New Roman" w:hAnsi="Times New Roman" w:cs="Times New Roman"/>
          <w:sz w:val="24"/>
          <w:szCs w:val="24"/>
        </w:rPr>
        <w:t xml:space="preserve">Delivered by </w:t>
      </w:r>
      <w:r w:rsidR="00AD2B24" w:rsidRPr="001823DF">
        <w:rPr>
          <w:rFonts w:ascii="Times New Roman" w:hAnsi="Times New Roman" w:cs="Times New Roman"/>
          <w:sz w:val="24"/>
          <w:szCs w:val="24"/>
        </w:rPr>
        <w:t xml:space="preserve">H.E. Mr. </w:t>
      </w:r>
      <w:proofErr w:type="spellStart"/>
      <w:r w:rsidR="00AD2B24" w:rsidRPr="001823DF">
        <w:rPr>
          <w:rFonts w:ascii="Times New Roman" w:hAnsi="Times New Roman" w:cs="Times New Roman"/>
          <w:sz w:val="24"/>
          <w:szCs w:val="24"/>
        </w:rPr>
        <w:t>Andranik</w:t>
      </w:r>
      <w:proofErr w:type="spellEnd"/>
      <w:r w:rsidR="00AD2B24" w:rsidRPr="00182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B24" w:rsidRPr="001823DF">
        <w:rPr>
          <w:rFonts w:ascii="Times New Roman" w:hAnsi="Times New Roman" w:cs="Times New Roman"/>
          <w:sz w:val="24"/>
          <w:szCs w:val="24"/>
        </w:rPr>
        <w:t>Hovhannisyan</w:t>
      </w:r>
      <w:proofErr w:type="spellEnd"/>
      <w:r w:rsidR="00AD2B24" w:rsidRPr="001823DF">
        <w:rPr>
          <w:rFonts w:ascii="Times New Roman" w:hAnsi="Times New Roman" w:cs="Times New Roman"/>
          <w:sz w:val="24"/>
          <w:szCs w:val="24"/>
        </w:rPr>
        <w:t>, Permanent Representative</w:t>
      </w:r>
    </w:p>
    <w:p w:rsidR="006D4BA8" w:rsidRPr="001823DF" w:rsidRDefault="006D4BA8" w:rsidP="00AE5B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="SimSun" w:hAnsi="Times New Roman" w:cs="Times New Roman"/>
          <w:kern w:val="28"/>
          <w:sz w:val="24"/>
          <w:szCs w:val="24"/>
        </w:rPr>
      </w:pPr>
    </w:p>
    <w:p w:rsidR="00374CE8" w:rsidRPr="001823DF" w:rsidRDefault="00374CE8" w:rsidP="00AE5B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="SimSun" w:hAnsi="Times New Roman" w:cs="Times New Roman"/>
          <w:kern w:val="28"/>
          <w:sz w:val="24"/>
          <w:szCs w:val="24"/>
        </w:rPr>
      </w:pPr>
    </w:p>
    <w:p w:rsidR="00E255ED" w:rsidRPr="001823DF" w:rsidRDefault="00C56B39" w:rsidP="00FA5F3F">
      <w:pPr>
        <w:spacing w:after="12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1823DF">
        <w:rPr>
          <w:rFonts w:ascii="Times New Roman" w:hAnsi="Times New Roman" w:cs="Times New Roman"/>
          <w:sz w:val="24"/>
          <w:szCs w:val="24"/>
        </w:rPr>
        <w:t>Madame President,</w:t>
      </w:r>
    </w:p>
    <w:p w:rsidR="00C56B39" w:rsidRPr="001823DF" w:rsidRDefault="00C56B39" w:rsidP="00FA5F3F">
      <w:pPr>
        <w:autoSpaceDE w:val="0"/>
        <w:autoSpaceDN w:val="0"/>
        <w:adjustRightInd w:val="0"/>
        <w:spacing w:after="12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1823DF">
        <w:rPr>
          <w:rFonts w:ascii="Times New Roman" w:hAnsi="Times New Roman" w:cs="Times New Roman"/>
          <w:sz w:val="24"/>
          <w:szCs w:val="24"/>
        </w:rPr>
        <w:t xml:space="preserve">Armenia </w:t>
      </w:r>
      <w:r w:rsidR="004967D0" w:rsidRPr="001823DF">
        <w:rPr>
          <w:rFonts w:ascii="Times New Roman" w:hAnsi="Times New Roman" w:cs="Times New Roman"/>
          <w:sz w:val="24"/>
          <w:szCs w:val="24"/>
        </w:rPr>
        <w:t>thanks</w:t>
      </w:r>
      <w:r w:rsidRPr="001823DF">
        <w:rPr>
          <w:rFonts w:ascii="Times New Roman" w:hAnsi="Times New Roman" w:cs="Times New Roman"/>
          <w:sz w:val="24"/>
          <w:szCs w:val="24"/>
        </w:rPr>
        <w:t xml:space="preserve"> Singapore for its national report and </w:t>
      </w:r>
      <w:r w:rsidR="004967D0" w:rsidRPr="001823DF">
        <w:rPr>
          <w:rFonts w:ascii="Times New Roman" w:hAnsi="Times New Roman" w:cs="Times New Roman"/>
          <w:sz w:val="24"/>
          <w:szCs w:val="24"/>
        </w:rPr>
        <w:t xml:space="preserve">welcomes the progress achieved since the last UPR </w:t>
      </w:r>
      <w:r w:rsidR="009F2614" w:rsidRPr="001823DF">
        <w:rPr>
          <w:rFonts w:ascii="Times New Roman" w:hAnsi="Times New Roman" w:cs="Times New Roman"/>
          <w:sz w:val="24"/>
          <w:szCs w:val="24"/>
        </w:rPr>
        <w:t>cycles</w:t>
      </w:r>
      <w:r w:rsidRPr="001823DF">
        <w:rPr>
          <w:rFonts w:ascii="Times New Roman" w:hAnsi="Times New Roman" w:cs="Times New Roman"/>
          <w:sz w:val="24"/>
          <w:szCs w:val="24"/>
        </w:rPr>
        <w:t>.</w:t>
      </w:r>
    </w:p>
    <w:p w:rsidR="00303A85" w:rsidRPr="001823DF" w:rsidRDefault="002746C9" w:rsidP="00FA5F3F">
      <w:pPr>
        <w:widowControl w:val="0"/>
        <w:tabs>
          <w:tab w:val="left" w:pos="1725"/>
        </w:tabs>
        <w:spacing w:after="12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1823DF">
        <w:rPr>
          <w:rFonts w:ascii="Times New Roman" w:hAnsi="Times New Roman" w:cs="Times New Roman"/>
          <w:sz w:val="24"/>
          <w:szCs w:val="24"/>
        </w:rPr>
        <w:t>We</w:t>
      </w:r>
      <w:r w:rsidR="00303A85" w:rsidRPr="001823DF">
        <w:rPr>
          <w:rFonts w:ascii="Times New Roman" w:hAnsi="Times New Roman" w:cs="Times New Roman"/>
          <w:sz w:val="24"/>
          <w:szCs w:val="24"/>
        </w:rPr>
        <w:t xml:space="preserve"> </w:t>
      </w:r>
      <w:r w:rsidRPr="001823DF">
        <w:rPr>
          <w:rFonts w:ascii="Times New Roman" w:hAnsi="Times New Roman" w:cs="Times New Roman"/>
          <w:b/>
          <w:i/>
          <w:sz w:val="24"/>
          <w:szCs w:val="24"/>
        </w:rPr>
        <w:t xml:space="preserve">recommend </w:t>
      </w:r>
      <w:r w:rsidR="00303A85" w:rsidRPr="001823DF">
        <w:rPr>
          <w:rFonts w:ascii="Times New Roman" w:hAnsi="Times New Roman" w:cs="Times New Roman"/>
          <w:sz w:val="24"/>
          <w:szCs w:val="24"/>
        </w:rPr>
        <w:t>Singapor</w:t>
      </w:r>
      <w:r w:rsidR="00007B86" w:rsidRPr="001823DF">
        <w:rPr>
          <w:rFonts w:ascii="Times New Roman" w:hAnsi="Times New Roman" w:cs="Times New Roman"/>
          <w:sz w:val="24"/>
          <w:szCs w:val="24"/>
        </w:rPr>
        <w:t>e</w:t>
      </w:r>
      <w:r w:rsidRPr="001823DF">
        <w:rPr>
          <w:rFonts w:ascii="Times New Roman" w:hAnsi="Times New Roman" w:cs="Times New Roman"/>
          <w:sz w:val="24"/>
          <w:szCs w:val="24"/>
        </w:rPr>
        <w:t xml:space="preserve"> to</w:t>
      </w:r>
      <w:r w:rsidR="00007B86" w:rsidRPr="001823DF">
        <w:rPr>
          <w:rFonts w:ascii="Times New Roman" w:hAnsi="Times New Roman" w:cs="Times New Roman"/>
          <w:sz w:val="24"/>
          <w:szCs w:val="24"/>
        </w:rPr>
        <w:t xml:space="preserve"> </w:t>
      </w:r>
      <w:r w:rsidR="00C20868" w:rsidRPr="001823DF">
        <w:rPr>
          <w:rFonts w:ascii="Times New Roman" w:hAnsi="Times New Roman" w:cs="Times New Roman"/>
          <w:sz w:val="24"/>
          <w:szCs w:val="24"/>
        </w:rPr>
        <w:t>ratify</w:t>
      </w:r>
      <w:r w:rsidR="00007B86" w:rsidRPr="001823DF">
        <w:rPr>
          <w:rFonts w:ascii="Times New Roman" w:hAnsi="Times New Roman" w:cs="Times New Roman"/>
          <w:sz w:val="24"/>
          <w:szCs w:val="24"/>
        </w:rPr>
        <w:t xml:space="preserve"> </w:t>
      </w:r>
      <w:r w:rsidR="00303A85" w:rsidRPr="001823DF">
        <w:rPr>
          <w:rFonts w:ascii="Times New Roman" w:hAnsi="Times New Roman" w:cs="Times New Roman"/>
          <w:sz w:val="24"/>
          <w:szCs w:val="24"/>
        </w:rPr>
        <w:t>the</w:t>
      </w:r>
      <w:r w:rsidR="00942FD3" w:rsidRPr="001823DF">
        <w:rPr>
          <w:rFonts w:ascii="Times New Roman" w:hAnsi="Times New Roman" w:cs="Times New Roman"/>
          <w:sz w:val="24"/>
          <w:szCs w:val="24"/>
        </w:rPr>
        <w:t xml:space="preserve"> Optional Protocol to the Convention on the Rights of the Child on the sale of children, child prostitution and child pornography. </w:t>
      </w:r>
      <w:r w:rsidR="00303A85" w:rsidRPr="001823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F3F" w:rsidRPr="001823DF" w:rsidRDefault="0060591F" w:rsidP="00E40862">
      <w:pPr>
        <w:pStyle w:val="Default"/>
        <w:spacing w:after="120"/>
        <w:ind w:left="450"/>
        <w:jc w:val="both"/>
      </w:pPr>
      <w:r w:rsidRPr="001823DF">
        <w:t xml:space="preserve">We </w:t>
      </w:r>
      <w:r w:rsidR="001823DF" w:rsidRPr="001823DF">
        <w:t>commend</w:t>
      </w:r>
      <w:r w:rsidR="0029051A" w:rsidRPr="001823DF">
        <w:t xml:space="preserve"> </w:t>
      </w:r>
      <w:r w:rsidRPr="001823DF">
        <w:t>the</w:t>
      </w:r>
      <w:r w:rsidR="006E05DF" w:rsidRPr="001823DF">
        <w:t xml:space="preserve"> </w:t>
      </w:r>
      <w:r w:rsidR="009F2614" w:rsidRPr="001823DF">
        <w:t>efforts to improve legislation for children and youth</w:t>
      </w:r>
      <w:r w:rsidR="0061018C" w:rsidRPr="001823DF">
        <w:t>. We appreciate</w:t>
      </w:r>
      <w:r w:rsidR="00EF32AF" w:rsidRPr="001823DF">
        <w:t>, in particular,</w:t>
      </w:r>
      <w:r w:rsidR="009F2614" w:rsidRPr="001823DF">
        <w:t xml:space="preserve"> </w:t>
      </w:r>
      <w:r w:rsidR="0061018C" w:rsidRPr="001823DF">
        <w:t>the amendment of the Penal Code</w:t>
      </w:r>
      <w:r w:rsidR="00EF32AF" w:rsidRPr="001823DF">
        <w:t xml:space="preserve"> which strengthened protection for children against sexual exploitation</w:t>
      </w:r>
      <w:r w:rsidR="00587939" w:rsidRPr="001823DF">
        <w:t xml:space="preserve">. </w:t>
      </w:r>
      <w:r w:rsidR="00084488" w:rsidRPr="001823DF">
        <w:t>We</w:t>
      </w:r>
      <w:r w:rsidR="009C4076" w:rsidRPr="001823DF">
        <w:t xml:space="preserve"> </w:t>
      </w:r>
      <w:r w:rsidR="00A73271" w:rsidRPr="001823DF">
        <w:t xml:space="preserve">also </w:t>
      </w:r>
      <w:r w:rsidR="009C4076" w:rsidRPr="001823DF">
        <w:t xml:space="preserve">welcome the steps aimed </w:t>
      </w:r>
      <w:r w:rsidR="00F45229" w:rsidRPr="001823DF">
        <w:t xml:space="preserve">to </w:t>
      </w:r>
      <w:r w:rsidRPr="001823DF">
        <w:t>combat trafficking in person</w:t>
      </w:r>
      <w:r w:rsidR="000C5AAB" w:rsidRPr="001823DF">
        <w:t>s and support and protect victim</w:t>
      </w:r>
      <w:r w:rsidR="00A73271" w:rsidRPr="001823DF">
        <w:t xml:space="preserve">s. </w:t>
      </w:r>
      <w:r w:rsidR="00FA5F3F" w:rsidRPr="001823DF">
        <w:t xml:space="preserve">We </w:t>
      </w:r>
      <w:r w:rsidR="001823DF" w:rsidRPr="001823DF">
        <w:t>further welcome</w:t>
      </w:r>
      <w:r w:rsidR="00FA5F3F" w:rsidRPr="001823DF">
        <w:t xml:space="preserve"> that the Government fully repealed marital immunity for rape and expanded the definition of rape with effect from January 2020</w:t>
      </w:r>
      <w:r w:rsidR="00E40862" w:rsidRPr="001823DF">
        <w:t>.</w:t>
      </w:r>
      <w:r w:rsidR="00FA5F3F" w:rsidRPr="001823DF">
        <w:t xml:space="preserve"> </w:t>
      </w:r>
    </w:p>
    <w:p w:rsidR="00405E47" w:rsidRPr="001823DF" w:rsidRDefault="0029051A" w:rsidP="00FA5F3F">
      <w:pPr>
        <w:spacing w:after="12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1823DF">
        <w:rPr>
          <w:rFonts w:ascii="Times New Roman" w:hAnsi="Times New Roman" w:cs="Times New Roman"/>
          <w:sz w:val="24"/>
          <w:szCs w:val="24"/>
        </w:rPr>
        <w:t>We wish Singapore</w:t>
      </w:r>
      <w:r w:rsidR="00E925DB" w:rsidRPr="001823DF">
        <w:rPr>
          <w:rFonts w:ascii="Times New Roman" w:hAnsi="Times New Roman" w:cs="Times New Roman"/>
          <w:sz w:val="24"/>
          <w:szCs w:val="24"/>
        </w:rPr>
        <w:t xml:space="preserve"> a successful UPR Review. </w:t>
      </w:r>
    </w:p>
    <w:p w:rsidR="00A53FB8" w:rsidRPr="001823DF" w:rsidRDefault="00E925DB" w:rsidP="00FA5F3F">
      <w:pPr>
        <w:spacing w:after="12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23DF">
        <w:rPr>
          <w:rFonts w:ascii="Times New Roman" w:hAnsi="Times New Roman" w:cs="Times New Roman"/>
          <w:sz w:val="24"/>
          <w:szCs w:val="24"/>
        </w:rPr>
        <w:t>I thank you.</w:t>
      </w:r>
    </w:p>
    <w:sectPr w:rsidR="00A53FB8" w:rsidRPr="001823DF" w:rsidSect="009F6014">
      <w:pgSz w:w="11906" w:h="16838" w:code="9"/>
      <w:pgMar w:top="568" w:right="1440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EF8614"/>
    <w:multiLevelType w:val="hybridMultilevel"/>
    <w:tmpl w:val="A46996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926500"/>
    <w:multiLevelType w:val="hybridMultilevel"/>
    <w:tmpl w:val="BAB687EC"/>
    <w:lvl w:ilvl="0" w:tplc="EB3295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DD4172E"/>
    <w:multiLevelType w:val="hybridMultilevel"/>
    <w:tmpl w:val="F0241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3AA88"/>
    <w:multiLevelType w:val="hybridMultilevel"/>
    <w:tmpl w:val="7CDA83A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22F41C9"/>
    <w:multiLevelType w:val="hybridMultilevel"/>
    <w:tmpl w:val="0966F17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14"/>
    <w:rsid w:val="000062C7"/>
    <w:rsid w:val="00007B86"/>
    <w:rsid w:val="00017AB8"/>
    <w:rsid w:val="00084488"/>
    <w:rsid w:val="000C5AAB"/>
    <w:rsid w:val="00135EEB"/>
    <w:rsid w:val="0014127D"/>
    <w:rsid w:val="00151E86"/>
    <w:rsid w:val="001823DF"/>
    <w:rsid w:val="001B52D2"/>
    <w:rsid w:val="001F5D85"/>
    <w:rsid w:val="00246D16"/>
    <w:rsid w:val="002746C9"/>
    <w:rsid w:val="00276019"/>
    <w:rsid w:val="0029051A"/>
    <w:rsid w:val="00292BF8"/>
    <w:rsid w:val="002F174D"/>
    <w:rsid w:val="00303A85"/>
    <w:rsid w:val="00374CE8"/>
    <w:rsid w:val="00375621"/>
    <w:rsid w:val="003E3F9F"/>
    <w:rsid w:val="00405E47"/>
    <w:rsid w:val="004078A5"/>
    <w:rsid w:val="00451366"/>
    <w:rsid w:val="00466939"/>
    <w:rsid w:val="004967D0"/>
    <w:rsid w:val="005074DA"/>
    <w:rsid w:val="00551F0D"/>
    <w:rsid w:val="005609C4"/>
    <w:rsid w:val="00587939"/>
    <w:rsid w:val="005C431E"/>
    <w:rsid w:val="005E0ED0"/>
    <w:rsid w:val="0060591F"/>
    <w:rsid w:val="0061018C"/>
    <w:rsid w:val="006A7951"/>
    <w:rsid w:val="006D4BA8"/>
    <w:rsid w:val="006E05DF"/>
    <w:rsid w:val="006E6F86"/>
    <w:rsid w:val="00711701"/>
    <w:rsid w:val="00732B15"/>
    <w:rsid w:val="007A4296"/>
    <w:rsid w:val="007A7FF5"/>
    <w:rsid w:val="007B599E"/>
    <w:rsid w:val="007E0A44"/>
    <w:rsid w:val="00812728"/>
    <w:rsid w:val="00820F6E"/>
    <w:rsid w:val="00860106"/>
    <w:rsid w:val="00880C01"/>
    <w:rsid w:val="009054AC"/>
    <w:rsid w:val="009065F8"/>
    <w:rsid w:val="00914F29"/>
    <w:rsid w:val="00931060"/>
    <w:rsid w:val="00942FD3"/>
    <w:rsid w:val="009C4076"/>
    <w:rsid w:val="009F2614"/>
    <w:rsid w:val="009F6014"/>
    <w:rsid w:val="00A2271D"/>
    <w:rsid w:val="00A53FB8"/>
    <w:rsid w:val="00A60AB9"/>
    <w:rsid w:val="00A73271"/>
    <w:rsid w:val="00A97BC7"/>
    <w:rsid w:val="00AB2DB5"/>
    <w:rsid w:val="00AD2B24"/>
    <w:rsid w:val="00AE5BE2"/>
    <w:rsid w:val="00B246BA"/>
    <w:rsid w:val="00B4380C"/>
    <w:rsid w:val="00B90988"/>
    <w:rsid w:val="00C05E66"/>
    <w:rsid w:val="00C20868"/>
    <w:rsid w:val="00C56B39"/>
    <w:rsid w:val="00CE76E8"/>
    <w:rsid w:val="00CF50F5"/>
    <w:rsid w:val="00DB20B3"/>
    <w:rsid w:val="00DD4606"/>
    <w:rsid w:val="00DE0E50"/>
    <w:rsid w:val="00E10DF2"/>
    <w:rsid w:val="00E255ED"/>
    <w:rsid w:val="00E40862"/>
    <w:rsid w:val="00E925DB"/>
    <w:rsid w:val="00EA051B"/>
    <w:rsid w:val="00EF32AF"/>
    <w:rsid w:val="00F45229"/>
    <w:rsid w:val="00FA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CB6E4"/>
  <w15:chartTrackingRefBased/>
  <w15:docId w15:val="{BB61AC50-24FF-4A42-A0CD-255C232A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31060"/>
    <w:pPr>
      <w:spacing w:after="0" w:line="240" w:lineRule="auto"/>
    </w:pPr>
    <w:rPr>
      <w:rFonts w:ascii="Arial" w:eastAsiaTheme="majorEastAsia" w:hAnsi="Arial" w:cstheme="majorBidi"/>
      <w:b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310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AE5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0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F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7684F2-2465-4B84-897A-0E555F58C950}"/>
</file>

<file path=customXml/itemProps2.xml><?xml version="1.0" encoding="utf-8"?>
<ds:datastoreItem xmlns:ds="http://schemas.openxmlformats.org/officeDocument/2006/customXml" ds:itemID="{EF801FD6-0248-4519-9DB7-129ED55A2D57}"/>
</file>

<file path=customXml/itemProps3.xml><?xml version="1.0" encoding="utf-8"?>
<ds:datastoreItem xmlns:ds="http://schemas.openxmlformats.org/officeDocument/2006/customXml" ds:itemID="{5D1AE235-916B-4728-83AB-DEA2C643F4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</dc:creator>
  <cp:keywords/>
  <dc:description/>
  <cp:lastModifiedBy>Ambassade</cp:lastModifiedBy>
  <cp:revision>30</cp:revision>
  <cp:lastPrinted>2021-05-07T12:50:00Z</cp:lastPrinted>
  <dcterms:created xsi:type="dcterms:W3CDTF">2018-05-06T11:02:00Z</dcterms:created>
  <dcterms:modified xsi:type="dcterms:W3CDTF">2021-05-07T16:00:00Z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