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35C9" w14:textId="0881C146" w:rsidR="002640C7" w:rsidRPr="00441A4E" w:rsidRDefault="002640C7" w:rsidP="00441A4E">
      <w:pPr>
        <w:pStyle w:val="NormalWeb"/>
        <w:tabs>
          <w:tab w:val="left" w:pos="5244"/>
          <w:tab w:val="left" w:pos="6901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441A4E">
        <w:rPr>
          <w:lang w:val="fr-FR"/>
        </w:rPr>
        <w:t>Madame la Présidente,</w:t>
      </w:r>
    </w:p>
    <w:p w14:paraId="37EC8808" w14:textId="2163434D" w:rsidR="000F519D" w:rsidRPr="00441A4E" w:rsidRDefault="002640C7" w:rsidP="00441A4E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r w:rsidRPr="00441A4E">
        <w:rPr>
          <w:lang w:val="fr-FR"/>
        </w:rPr>
        <w:t xml:space="preserve">L'Albanie souhaite la bienvenue à la délégation </w:t>
      </w:r>
      <w:r w:rsidR="00D3257C" w:rsidRPr="00441A4E">
        <w:rPr>
          <w:lang w:val="fr-FR"/>
        </w:rPr>
        <w:t xml:space="preserve">belge et salue le rôle actif et constructif de la Belgique </w:t>
      </w:r>
      <w:r w:rsidR="00521955" w:rsidRPr="00441A4E">
        <w:rPr>
          <w:lang w:val="fr-FR"/>
        </w:rPr>
        <w:t xml:space="preserve">à la protection et à la promotion des </w:t>
      </w:r>
      <w:r w:rsidR="00D3257C" w:rsidRPr="00441A4E">
        <w:rPr>
          <w:lang w:val="fr-FR"/>
        </w:rPr>
        <w:t>droits de l'homme.</w:t>
      </w:r>
      <w:r w:rsidR="00441A4E" w:rsidRPr="00441A4E">
        <w:rPr>
          <w:lang w:val="fr-FR"/>
        </w:rPr>
        <w:t xml:space="preserve"> Nous saluons les progrès significatifs du gouvernement Belge pour la mise en œuvre des recommandations formulé lors du dernier EPU.</w:t>
      </w:r>
    </w:p>
    <w:p w14:paraId="062A9510" w14:textId="78199605" w:rsidR="000F519D" w:rsidRPr="00441A4E" w:rsidRDefault="000F519D" w:rsidP="00441A4E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</w:p>
    <w:p w14:paraId="56E17971" w14:textId="66BFA5C5" w:rsidR="00A0235C" w:rsidRPr="00441A4E" w:rsidRDefault="00441A4E" w:rsidP="00441A4E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  <w:r w:rsidRPr="00441A4E">
        <w:rPr>
          <w:lang w:val="fr-FR"/>
        </w:rPr>
        <w:t>A cet égard, n</w:t>
      </w:r>
      <w:r w:rsidR="00D3257C" w:rsidRPr="00441A4E">
        <w:rPr>
          <w:lang w:val="fr-FR"/>
        </w:rPr>
        <w:t xml:space="preserve">ous nous félicitons des améliorations apportées à la législation nationale belge en matière de protection des droits de l’homme, </w:t>
      </w:r>
      <w:r w:rsidR="000F519D" w:rsidRPr="00441A4E">
        <w:rPr>
          <w:lang w:val="fr-FR"/>
        </w:rPr>
        <w:t xml:space="preserve">notamment par la création </w:t>
      </w:r>
      <w:r w:rsidR="000F519D" w:rsidRPr="00441A4E">
        <w:rPr>
          <w:lang w:val="fr-BE"/>
        </w:rPr>
        <w:t xml:space="preserve">d’un Institut fédéral pour la protection et la promotion des droits humains (IFDH), </w:t>
      </w:r>
      <w:r w:rsidR="00A0235C" w:rsidRPr="00441A4E">
        <w:rPr>
          <w:lang w:val="fr-FR"/>
        </w:rPr>
        <w:t xml:space="preserve">la ratification de </w:t>
      </w:r>
      <w:r w:rsidR="00A0235C" w:rsidRPr="00441A4E">
        <w:rPr>
          <w:lang w:val="fr-BE"/>
        </w:rPr>
        <w:t>la Convention d’Istanbul sur la lutte contre la violence à l’égard des femmes et la violence</w:t>
      </w:r>
      <w:r w:rsidR="003A2050" w:rsidRPr="00441A4E">
        <w:rPr>
          <w:lang w:val="fr-BE"/>
        </w:rPr>
        <w:t xml:space="preserve"> domestique</w:t>
      </w:r>
      <w:r w:rsidR="00A0235C" w:rsidRPr="00441A4E">
        <w:rPr>
          <w:lang w:val="fr-BE"/>
        </w:rPr>
        <w:t> ;</w:t>
      </w:r>
      <w:r w:rsidR="002D58B8" w:rsidRPr="00441A4E">
        <w:rPr>
          <w:lang w:val="fr-BE"/>
        </w:rPr>
        <w:t xml:space="preserve"> des réformes visant à améliorer les conditions de détention, notamment par la réduction de la population carcérale</w:t>
      </w:r>
      <w:r w:rsidRPr="00441A4E">
        <w:rPr>
          <w:lang w:val="fr-BE"/>
        </w:rPr>
        <w:t xml:space="preserve">, </w:t>
      </w:r>
      <w:r w:rsidR="002D58B8" w:rsidRPr="00441A4E">
        <w:rPr>
          <w:lang w:val="fr-BE"/>
        </w:rPr>
        <w:t xml:space="preserve">et développement des </w:t>
      </w:r>
      <w:r w:rsidR="002D58B8" w:rsidRPr="00441A4E">
        <w:rPr>
          <w:lang w:val="fr-BE"/>
        </w:rPr>
        <w:t>instruments pour lutter contre les discriminations à l’égard</w:t>
      </w:r>
      <w:r w:rsidR="0029116F" w:rsidRPr="00441A4E">
        <w:rPr>
          <w:lang w:val="fr-BE"/>
        </w:rPr>
        <w:t xml:space="preserve"> des personnes LGBTQI+, </w:t>
      </w:r>
      <w:r w:rsidR="0029116F" w:rsidRPr="00441A4E">
        <w:rPr>
          <w:lang w:val="fr-FR"/>
        </w:rPr>
        <w:t>y compris</w:t>
      </w:r>
      <w:r w:rsidR="002D58B8" w:rsidRPr="00441A4E">
        <w:rPr>
          <w:lang w:val="fr-BE"/>
        </w:rPr>
        <w:t xml:space="preserve"> </w:t>
      </w:r>
      <w:r w:rsidR="002D58B8" w:rsidRPr="00441A4E">
        <w:rPr>
          <w:lang w:val="fr-BE"/>
        </w:rPr>
        <w:t>des groupes vulnérables</w:t>
      </w:r>
      <w:r w:rsidR="002D58B8" w:rsidRPr="00441A4E">
        <w:rPr>
          <w:lang w:val="fr-BE"/>
        </w:rPr>
        <w:t>.</w:t>
      </w:r>
      <w:r w:rsidR="0060198B" w:rsidRPr="00441A4E">
        <w:rPr>
          <w:rFonts w:eastAsiaTheme="minorHAnsi"/>
          <w:lang w:val="fr-BE"/>
        </w:rPr>
        <w:t xml:space="preserve"> Nous saluons aussi des nombreuses mesures </w:t>
      </w:r>
      <w:r w:rsidR="0060198B" w:rsidRPr="00441A4E">
        <w:rPr>
          <w:lang w:val="fr-BE"/>
        </w:rPr>
        <w:t xml:space="preserve">prises afin de combattre toutes les formes de violences envers les enfants. </w:t>
      </w:r>
    </w:p>
    <w:p w14:paraId="22472001" w14:textId="77777777" w:rsidR="00441A4E" w:rsidRPr="00441A4E" w:rsidRDefault="00441A4E" w:rsidP="00441A4E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</w:p>
    <w:p w14:paraId="034D959C" w14:textId="215CA41C" w:rsidR="00D3257C" w:rsidRPr="00441A4E" w:rsidRDefault="00441A4E" w:rsidP="00441A4E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r w:rsidRPr="00441A4E">
        <w:rPr>
          <w:lang w:val="fr-FR"/>
        </w:rPr>
        <w:t>Tout en souhaitant à la Belgique un examen réussi, l</w:t>
      </w:r>
      <w:r w:rsidR="00D3257C" w:rsidRPr="00441A4E">
        <w:rPr>
          <w:lang w:val="fr-FR"/>
        </w:rPr>
        <w:t>'</w:t>
      </w:r>
      <w:r w:rsidRPr="00441A4E">
        <w:rPr>
          <w:lang w:val="fr-FR"/>
        </w:rPr>
        <w:t>Albanie recommande :</w:t>
      </w:r>
    </w:p>
    <w:p w14:paraId="52712723" w14:textId="6EFCE32B" w:rsidR="00D3257C" w:rsidRPr="00441A4E" w:rsidRDefault="00E55E49" w:rsidP="00441A4E">
      <w:pPr>
        <w:pStyle w:val="NormalWeb"/>
        <w:numPr>
          <w:ilvl w:val="0"/>
          <w:numId w:val="24"/>
        </w:numPr>
        <w:spacing w:line="276" w:lineRule="auto"/>
        <w:jc w:val="both"/>
        <w:rPr>
          <w:lang w:val="fr-BE"/>
        </w:rPr>
      </w:pPr>
      <w:r w:rsidRPr="00441A4E">
        <w:rPr>
          <w:lang w:val="fr-BE"/>
        </w:rPr>
        <w:t>Collaborer activement et régulièrement avec la société civile lors du suivi des recommandations de l’E</w:t>
      </w:r>
      <w:r w:rsidR="00CE7765">
        <w:rPr>
          <w:lang w:val="fr-BE"/>
        </w:rPr>
        <w:t>xamen périodique universel EPU</w:t>
      </w:r>
      <w:r w:rsidRPr="00441A4E">
        <w:rPr>
          <w:lang w:val="fr-BE"/>
        </w:rPr>
        <w:t>.</w:t>
      </w:r>
    </w:p>
    <w:p w14:paraId="29D6A728" w14:textId="103E39B7" w:rsidR="00D3257C" w:rsidRPr="00441A4E" w:rsidRDefault="00A0235C" w:rsidP="00441A4E">
      <w:pPr>
        <w:pStyle w:val="NormalWeb"/>
        <w:numPr>
          <w:ilvl w:val="0"/>
          <w:numId w:val="24"/>
        </w:numPr>
        <w:spacing w:line="276" w:lineRule="auto"/>
        <w:jc w:val="both"/>
        <w:rPr>
          <w:lang w:val="fr-FR"/>
        </w:rPr>
      </w:pPr>
      <w:r w:rsidRPr="00441A4E">
        <w:rPr>
          <w:lang w:val="fr-BE"/>
        </w:rPr>
        <w:t>Mettre en place d’un mécanisme national de prévention de la torture en vue de la ratification du Protocole facultatif se rapportant à la Convention contre la torture et autres peines ou traitements cruels, i</w:t>
      </w:r>
      <w:r w:rsidR="00CE7765">
        <w:rPr>
          <w:lang w:val="fr-BE"/>
        </w:rPr>
        <w:t>nhumains ou dégradants OPCAT.</w:t>
      </w:r>
      <w:bookmarkStart w:id="0" w:name="_GoBack"/>
      <w:bookmarkEnd w:id="0"/>
    </w:p>
    <w:p w14:paraId="5FF8B0BB" w14:textId="4204D072" w:rsidR="007374DD" w:rsidRPr="00441A4E" w:rsidRDefault="002D6DDA" w:rsidP="00441A4E">
      <w:pPr>
        <w:pStyle w:val="NormalWeb"/>
        <w:tabs>
          <w:tab w:val="center" w:pos="4510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441A4E">
        <w:rPr>
          <w:lang w:val="fr-FR"/>
        </w:rPr>
        <w:t>Je vous remercie Madame la Présidente.</w:t>
      </w:r>
    </w:p>
    <w:sectPr w:rsidR="007374DD" w:rsidRPr="00441A4E" w:rsidSect="001D2C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CDBB" w14:textId="77777777" w:rsidR="00946A1F" w:rsidRDefault="00946A1F" w:rsidP="00E12FE0">
      <w:r>
        <w:separator/>
      </w:r>
    </w:p>
  </w:endnote>
  <w:endnote w:type="continuationSeparator" w:id="0">
    <w:p w14:paraId="206B908F" w14:textId="77777777" w:rsidR="00946A1F" w:rsidRDefault="00946A1F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0B75" w14:textId="77777777" w:rsidR="00946A1F" w:rsidRDefault="00946A1F" w:rsidP="00E12FE0">
      <w:r>
        <w:separator/>
      </w:r>
    </w:p>
  </w:footnote>
  <w:footnote w:type="continuationSeparator" w:id="0">
    <w:p w14:paraId="7CB3DD3E" w14:textId="77777777" w:rsidR="00946A1F" w:rsidRDefault="00946A1F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E01F" w14:textId="77777777" w:rsidR="002F1176" w:rsidRDefault="003D6D69" w:rsidP="002F1176">
    <w:pPr>
      <w:pStyle w:val="Header"/>
      <w:tabs>
        <w:tab w:val="clear" w:pos="9026"/>
        <w:tab w:val="right" w:pos="9020"/>
      </w:tabs>
      <w:ind w:left="-851"/>
      <w:jc w:val="center"/>
      <w:rPr>
        <w:rFonts w:ascii="Times New Roman" w:hAnsi="Times New Roman" w:cs="Times New Roman"/>
        <w:b/>
        <w:lang w:val="fr-BE"/>
      </w:rPr>
    </w:pPr>
    <w:r w:rsidRPr="004B3A64">
      <w:rPr>
        <w:rFonts w:ascii="Times New Roman" w:hAnsi="Times New Roman" w:cs="Times New Roman"/>
        <w:b/>
        <w:lang w:val="fr-BE"/>
      </w:rPr>
      <w:t>ALBANIE</w:t>
    </w:r>
  </w:p>
  <w:p w14:paraId="4287084E" w14:textId="72158ECD" w:rsidR="002F1176" w:rsidRDefault="00CF11A0" w:rsidP="002F1176">
    <w:pPr>
      <w:pStyle w:val="Header"/>
      <w:ind w:left="-851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lang w:val="fr-FR"/>
      </w:rPr>
      <w:t>38</w:t>
    </w:r>
    <w:r w:rsidR="002F1176" w:rsidRPr="002F1176">
      <w:rPr>
        <w:rFonts w:ascii="Times New Roman" w:hAnsi="Times New Roman" w:cs="Times New Roman"/>
        <w:b/>
        <w:vertAlign w:val="superscript"/>
        <w:lang w:val="fr-FR"/>
      </w:rPr>
      <w:t>ème</w:t>
    </w:r>
    <w:r w:rsidR="002F1176">
      <w:rPr>
        <w:rFonts w:ascii="Times New Roman" w:hAnsi="Times New Roman" w:cs="Times New Roman"/>
        <w:b/>
        <w:lang w:val="fr-FR"/>
      </w:rPr>
      <w:t xml:space="preserve"> Session de l’EPU</w:t>
    </w:r>
  </w:p>
  <w:p w14:paraId="61213127" w14:textId="71599D40" w:rsidR="002F1176" w:rsidRDefault="002F1176" w:rsidP="002F1176">
    <w:pPr>
      <w:pStyle w:val="Header"/>
      <w:ind w:left="-851"/>
      <w:jc w:val="center"/>
      <w:rPr>
        <w:b/>
        <w:lang w:val="fr-BE"/>
      </w:rPr>
    </w:pPr>
    <w:r w:rsidRPr="009644FB">
      <w:rPr>
        <w:b/>
        <w:lang w:val="fr-FR"/>
      </w:rPr>
      <w:t xml:space="preserve">Intervention </w:t>
    </w:r>
    <w:r>
      <w:rPr>
        <w:b/>
        <w:lang w:val="fr-FR"/>
      </w:rPr>
      <w:t xml:space="preserve">sur </w:t>
    </w:r>
    <w:r w:rsidR="00693BA6">
      <w:rPr>
        <w:b/>
        <w:lang w:val="fr-FR"/>
      </w:rPr>
      <w:t xml:space="preserve">l’EPU </w:t>
    </w:r>
    <w:r w:rsidR="00D3257C">
      <w:rPr>
        <w:b/>
        <w:lang w:val="fr-FR"/>
      </w:rPr>
      <w:t>de la Belgique</w:t>
    </w:r>
  </w:p>
  <w:p w14:paraId="37C50DDD" w14:textId="7D0012CA" w:rsidR="003D6D69" w:rsidRPr="002F1176" w:rsidRDefault="00D3257C" w:rsidP="002F1176">
    <w:pPr>
      <w:pStyle w:val="Header"/>
      <w:ind w:left="-851"/>
      <w:jc w:val="center"/>
      <w:rPr>
        <w:rFonts w:ascii="Times New Roman" w:hAnsi="Times New Roman" w:cs="Times New Roman"/>
        <w:b/>
        <w:lang w:val="fr-BE"/>
      </w:rPr>
    </w:pPr>
    <w:r>
      <w:rPr>
        <w:b/>
        <w:lang w:val="fr-FR"/>
      </w:rPr>
      <w:t>5</w:t>
    </w:r>
    <w:r w:rsidR="00EC53BE">
      <w:rPr>
        <w:b/>
        <w:lang w:val="fr-FR"/>
      </w:rPr>
      <w:t xml:space="preserve"> </w:t>
    </w:r>
    <w:r w:rsidR="00CF11A0">
      <w:rPr>
        <w:b/>
        <w:lang w:val="fr-FR"/>
      </w:rPr>
      <w:t>mai</w:t>
    </w:r>
    <w:r w:rsidR="00011592">
      <w:rPr>
        <w:b/>
        <w:lang w:val="fr-FR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640EAF"/>
    <w:multiLevelType w:val="hybridMultilevel"/>
    <w:tmpl w:val="262E0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3280"/>
    <w:multiLevelType w:val="multilevel"/>
    <w:tmpl w:val="4CA4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DD3B37"/>
    <w:multiLevelType w:val="hybridMultilevel"/>
    <w:tmpl w:val="D70C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33F7B"/>
    <w:multiLevelType w:val="hybridMultilevel"/>
    <w:tmpl w:val="1736C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6224"/>
    <w:multiLevelType w:val="hybridMultilevel"/>
    <w:tmpl w:val="8B3C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A5596"/>
    <w:multiLevelType w:val="hybridMultilevel"/>
    <w:tmpl w:val="FC24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071C8"/>
    <w:multiLevelType w:val="hybridMultilevel"/>
    <w:tmpl w:val="49E6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31249"/>
    <w:multiLevelType w:val="hybridMultilevel"/>
    <w:tmpl w:val="8D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E62F6"/>
    <w:multiLevelType w:val="multilevel"/>
    <w:tmpl w:val="7C8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13A7B"/>
    <w:multiLevelType w:val="hybridMultilevel"/>
    <w:tmpl w:val="92B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B4029"/>
    <w:multiLevelType w:val="hybridMultilevel"/>
    <w:tmpl w:val="332A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4C23EE"/>
    <w:multiLevelType w:val="hybridMultilevel"/>
    <w:tmpl w:val="4E2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22728"/>
    <w:multiLevelType w:val="hybridMultilevel"/>
    <w:tmpl w:val="E45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A6A49"/>
    <w:multiLevelType w:val="hybridMultilevel"/>
    <w:tmpl w:val="55E8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19"/>
  </w:num>
  <w:num w:numId="12">
    <w:abstractNumId w:val="22"/>
  </w:num>
  <w:num w:numId="13">
    <w:abstractNumId w:val="14"/>
  </w:num>
  <w:num w:numId="14">
    <w:abstractNumId w:val="5"/>
  </w:num>
  <w:num w:numId="15">
    <w:abstractNumId w:val="18"/>
  </w:num>
  <w:num w:numId="16">
    <w:abstractNumId w:val="9"/>
  </w:num>
  <w:num w:numId="17">
    <w:abstractNumId w:val="15"/>
  </w:num>
  <w:num w:numId="18">
    <w:abstractNumId w:val="4"/>
  </w:num>
  <w:num w:numId="19">
    <w:abstractNumId w:val="21"/>
  </w:num>
  <w:num w:numId="20">
    <w:abstractNumId w:val="23"/>
  </w:num>
  <w:num w:numId="21">
    <w:abstractNumId w:val="17"/>
  </w:num>
  <w:num w:numId="22">
    <w:abstractNumId w:val="3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5"/>
    <w:rsid w:val="0000194C"/>
    <w:rsid w:val="00011592"/>
    <w:rsid w:val="00016D88"/>
    <w:rsid w:val="00026F93"/>
    <w:rsid w:val="00027475"/>
    <w:rsid w:val="000309A3"/>
    <w:rsid w:val="0003414A"/>
    <w:rsid w:val="0004197F"/>
    <w:rsid w:val="000533EF"/>
    <w:rsid w:val="000614D2"/>
    <w:rsid w:val="0006400E"/>
    <w:rsid w:val="000649B5"/>
    <w:rsid w:val="00070A03"/>
    <w:rsid w:val="00071410"/>
    <w:rsid w:val="00092785"/>
    <w:rsid w:val="00093893"/>
    <w:rsid w:val="000A0684"/>
    <w:rsid w:val="000A3EF1"/>
    <w:rsid w:val="000C0B89"/>
    <w:rsid w:val="000C1A1E"/>
    <w:rsid w:val="000C76B8"/>
    <w:rsid w:val="000E06EA"/>
    <w:rsid w:val="000E0E3D"/>
    <w:rsid w:val="000E5483"/>
    <w:rsid w:val="000F2157"/>
    <w:rsid w:val="000F519D"/>
    <w:rsid w:val="0010212D"/>
    <w:rsid w:val="00102580"/>
    <w:rsid w:val="00103639"/>
    <w:rsid w:val="00110E30"/>
    <w:rsid w:val="00120FE1"/>
    <w:rsid w:val="001231E5"/>
    <w:rsid w:val="001264E7"/>
    <w:rsid w:val="0014255D"/>
    <w:rsid w:val="00145596"/>
    <w:rsid w:val="0015005B"/>
    <w:rsid w:val="001503CF"/>
    <w:rsid w:val="00166D08"/>
    <w:rsid w:val="00190F33"/>
    <w:rsid w:val="001A1545"/>
    <w:rsid w:val="001A3A04"/>
    <w:rsid w:val="001B0478"/>
    <w:rsid w:val="001B27FB"/>
    <w:rsid w:val="001C088F"/>
    <w:rsid w:val="001D2CE6"/>
    <w:rsid w:val="001E13D9"/>
    <w:rsid w:val="001F5E56"/>
    <w:rsid w:val="00202059"/>
    <w:rsid w:val="002049E0"/>
    <w:rsid w:val="002120AC"/>
    <w:rsid w:val="00221335"/>
    <w:rsid w:val="002259C0"/>
    <w:rsid w:val="00226D46"/>
    <w:rsid w:val="002325E2"/>
    <w:rsid w:val="00235018"/>
    <w:rsid w:val="00235EBA"/>
    <w:rsid w:val="00247762"/>
    <w:rsid w:val="002527A5"/>
    <w:rsid w:val="00255320"/>
    <w:rsid w:val="00256FF2"/>
    <w:rsid w:val="002640C7"/>
    <w:rsid w:val="00275537"/>
    <w:rsid w:val="002824A3"/>
    <w:rsid w:val="00282BA9"/>
    <w:rsid w:val="0029116F"/>
    <w:rsid w:val="00293D78"/>
    <w:rsid w:val="00297078"/>
    <w:rsid w:val="00297411"/>
    <w:rsid w:val="002A0171"/>
    <w:rsid w:val="002B4723"/>
    <w:rsid w:val="002B5055"/>
    <w:rsid w:val="002D16D3"/>
    <w:rsid w:val="002D58B8"/>
    <w:rsid w:val="002D6DDA"/>
    <w:rsid w:val="002E1A0C"/>
    <w:rsid w:val="002E3386"/>
    <w:rsid w:val="002E71E8"/>
    <w:rsid w:val="002F1176"/>
    <w:rsid w:val="002F7173"/>
    <w:rsid w:val="00300633"/>
    <w:rsid w:val="00307848"/>
    <w:rsid w:val="00316332"/>
    <w:rsid w:val="00334A47"/>
    <w:rsid w:val="003439B3"/>
    <w:rsid w:val="00345616"/>
    <w:rsid w:val="00364B90"/>
    <w:rsid w:val="00372B49"/>
    <w:rsid w:val="00381B3C"/>
    <w:rsid w:val="00382F80"/>
    <w:rsid w:val="00392BC1"/>
    <w:rsid w:val="003A2050"/>
    <w:rsid w:val="003B6B74"/>
    <w:rsid w:val="003C22AE"/>
    <w:rsid w:val="003D261A"/>
    <w:rsid w:val="003D3AA6"/>
    <w:rsid w:val="003D59A7"/>
    <w:rsid w:val="003D5B80"/>
    <w:rsid w:val="003D699B"/>
    <w:rsid w:val="003D6D69"/>
    <w:rsid w:val="003E6E40"/>
    <w:rsid w:val="003E79FB"/>
    <w:rsid w:val="003F7153"/>
    <w:rsid w:val="0041390C"/>
    <w:rsid w:val="0041654F"/>
    <w:rsid w:val="00416D13"/>
    <w:rsid w:val="00433854"/>
    <w:rsid w:val="00435944"/>
    <w:rsid w:val="00441A4E"/>
    <w:rsid w:val="004532D9"/>
    <w:rsid w:val="00455343"/>
    <w:rsid w:val="00455D41"/>
    <w:rsid w:val="00481CC6"/>
    <w:rsid w:val="004A6B35"/>
    <w:rsid w:val="004B3A64"/>
    <w:rsid w:val="004D11AC"/>
    <w:rsid w:val="004D444B"/>
    <w:rsid w:val="004E1457"/>
    <w:rsid w:val="004E47E6"/>
    <w:rsid w:val="00502A14"/>
    <w:rsid w:val="00505EBC"/>
    <w:rsid w:val="00521955"/>
    <w:rsid w:val="00524C1C"/>
    <w:rsid w:val="00532BCE"/>
    <w:rsid w:val="00533AF4"/>
    <w:rsid w:val="00537CDD"/>
    <w:rsid w:val="00550798"/>
    <w:rsid w:val="005509EC"/>
    <w:rsid w:val="00557ED6"/>
    <w:rsid w:val="005643FD"/>
    <w:rsid w:val="00567BF7"/>
    <w:rsid w:val="00573B13"/>
    <w:rsid w:val="00592700"/>
    <w:rsid w:val="00597891"/>
    <w:rsid w:val="005A1D6B"/>
    <w:rsid w:val="005B6003"/>
    <w:rsid w:val="005C3821"/>
    <w:rsid w:val="005C4773"/>
    <w:rsid w:val="005D27DC"/>
    <w:rsid w:val="005D56A0"/>
    <w:rsid w:val="005E1137"/>
    <w:rsid w:val="005E462A"/>
    <w:rsid w:val="005F58B8"/>
    <w:rsid w:val="00600162"/>
    <w:rsid w:val="0060198B"/>
    <w:rsid w:val="0060501F"/>
    <w:rsid w:val="00607245"/>
    <w:rsid w:val="00614EAE"/>
    <w:rsid w:val="00621D94"/>
    <w:rsid w:val="0062678E"/>
    <w:rsid w:val="00631C0B"/>
    <w:rsid w:val="00631C20"/>
    <w:rsid w:val="00633E57"/>
    <w:rsid w:val="00647A34"/>
    <w:rsid w:val="00654497"/>
    <w:rsid w:val="00657A5A"/>
    <w:rsid w:val="0066121E"/>
    <w:rsid w:val="00662FF3"/>
    <w:rsid w:val="0066413A"/>
    <w:rsid w:val="006710EB"/>
    <w:rsid w:val="00677B89"/>
    <w:rsid w:val="006837A8"/>
    <w:rsid w:val="00684AE3"/>
    <w:rsid w:val="00684D91"/>
    <w:rsid w:val="00687301"/>
    <w:rsid w:val="006913DE"/>
    <w:rsid w:val="006938FB"/>
    <w:rsid w:val="00693BA6"/>
    <w:rsid w:val="006A7FCB"/>
    <w:rsid w:val="006C3D55"/>
    <w:rsid w:val="006D070D"/>
    <w:rsid w:val="006D1924"/>
    <w:rsid w:val="006E4119"/>
    <w:rsid w:val="006E5371"/>
    <w:rsid w:val="006F3629"/>
    <w:rsid w:val="006F363F"/>
    <w:rsid w:val="006F4949"/>
    <w:rsid w:val="006F663C"/>
    <w:rsid w:val="00700689"/>
    <w:rsid w:val="00707849"/>
    <w:rsid w:val="00707F80"/>
    <w:rsid w:val="00730BB0"/>
    <w:rsid w:val="007374DD"/>
    <w:rsid w:val="007453DB"/>
    <w:rsid w:val="00746969"/>
    <w:rsid w:val="007532CB"/>
    <w:rsid w:val="00755966"/>
    <w:rsid w:val="007644EF"/>
    <w:rsid w:val="007736CA"/>
    <w:rsid w:val="007751CB"/>
    <w:rsid w:val="00780146"/>
    <w:rsid w:val="007968FF"/>
    <w:rsid w:val="0079740B"/>
    <w:rsid w:val="007A0B21"/>
    <w:rsid w:val="007A213A"/>
    <w:rsid w:val="007B123F"/>
    <w:rsid w:val="007C6502"/>
    <w:rsid w:val="007D1198"/>
    <w:rsid w:val="007D22F9"/>
    <w:rsid w:val="007E41C5"/>
    <w:rsid w:val="007E67CC"/>
    <w:rsid w:val="007E6BB1"/>
    <w:rsid w:val="007F1484"/>
    <w:rsid w:val="007F3F5D"/>
    <w:rsid w:val="007F4F4A"/>
    <w:rsid w:val="008036FA"/>
    <w:rsid w:val="00811221"/>
    <w:rsid w:val="00815ADE"/>
    <w:rsid w:val="00817265"/>
    <w:rsid w:val="0082358B"/>
    <w:rsid w:val="00832050"/>
    <w:rsid w:val="0083335D"/>
    <w:rsid w:val="008414CC"/>
    <w:rsid w:val="00851BC2"/>
    <w:rsid w:val="00852ACF"/>
    <w:rsid w:val="0085443D"/>
    <w:rsid w:val="0086626B"/>
    <w:rsid w:val="008664E6"/>
    <w:rsid w:val="00871A72"/>
    <w:rsid w:val="008747D2"/>
    <w:rsid w:val="00882F14"/>
    <w:rsid w:val="008A119F"/>
    <w:rsid w:val="008A11E9"/>
    <w:rsid w:val="008C44EE"/>
    <w:rsid w:val="008D30C3"/>
    <w:rsid w:val="008D32C1"/>
    <w:rsid w:val="008F3FA0"/>
    <w:rsid w:val="008F4408"/>
    <w:rsid w:val="0090125A"/>
    <w:rsid w:val="00906A3B"/>
    <w:rsid w:val="00916ADE"/>
    <w:rsid w:val="00923117"/>
    <w:rsid w:val="009301EE"/>
    <w:rsid w:val="009379CE"/>
    <w:rsid w:val="00944B0B"/>
    <w:rsid w:val="00946A1F"/>
    <w:rsid w:val="00947531"/>
    <w:rsid w:val="009577F9"/>
    <w:rsid w:val="00965B0F"/>
    <w:rsid w:val="0096737B"/>
    <w:rsid w:val="00971CC4"/>
    <w:rsid w:val="00985C8E"/>
    <w:rsid w:val="00987D50"/>
    <w:rsid w:val="009A2BE9"/>
    <w:rsid w:val="009A35FD"/>
    <w:rsid w:val="009A56DB"/>
    <w:rsid w:val="009B7B32"/>
    <w:rsid w:val="009E4B8D"/>
    <w:rsid w:val="009F1E9E"/>
    <w:rsid w:val="009F43D6"/>
    <w:rsid w:val="009F7739"/>
    <w:rsid w:val="009F79BA"/>
    <w:rsid w:val="00A00C08"/>
    <w:rsid w:val="00A0235C"/>
    <w:rsid w:val="00A0296F"/>
    <w:rsid w:val="00A03F66"/>
    <w:rsid w:val="00A055B8"/>
    <w:rsid w:val="00A05ED9"/>
    <w:rsid w:val="00A07380"/>
    <w:rsid w:val="00A14FC0"/>
    <w:rsid w:val="00A20955"/>
    <w:rsid w:val="00A242FE"/>
    <w:rsid w:val="00A350F6"/>
    <w:rsid w:val="00A36D09"/>
    <w:rsid w:val="00A42151"/>
    <w:rsid w:val="00A429D4"/>
    <w:rsid w:val="00A5421D"/>
    <w:rsid w:val="00A632FA"/>
    <w:rsid w:val="00A969B0"/>
    <w:rsid w:val="00A96EB5"/>
    <w:rsid w:val="00AC59A9"/>
    <w:rsid w:val="00AE1628"/>
    <w:rsid w:val="00AF763C"/>
    <w:rsid w:val="00B060AF"/>
    <w:rsid w:val="00B06927"/>
    <w:rsid w:val="00B14217"/>
    <w:rsid w:val="00B345C2"/>
    <w:rsid w:val="00B42CA4"/>
    <w:rsid w:val="00B57906"/>
    <w:rsid w:val="00B63C87"/>
    <w:rsid w:val="00B67E63"/>
    <w:rsid w:val="00B8468F"/>
    <w:rsid w:val="00B9283A"/>
    <w:rsid w:val="00B95292"/>
    <w:rsid w:val="00BA1360"/>
    <w:rsid w:val="00BB4031"/>
    <w:rsid w:val="00BB7BB2"/>
    <w:rsid w:val="00BE2BB8"/>
    <w:rsid w:val="00BE482B"/>
    <w:rsid w:val="00BF1E98"/>
    <w:rsid w:val="00BF7788"/>
    <w:rsid w:val="00C13A18"/>
    <w:rsid w:val="00C13AE0"/>
    <w:rsid w:val="00C15E31"/>
    <w:rsid w:val="00C24AD9"/>
    <w:rsid w:val="00C26351"/>
    <w:rsid w:val="00C30C4D"/>
    <w:rsid w:val="00C377C1"/>
    <w:rsid w:val="00C47C48"/>
    <w:rsid w:val="00C5436D"/>
    <w:rsid w:val="00C57908"/>
    <w:rsid w:val="00C62CCD"/>
    <w:rsid w:val="00C66E84"/>
    <w:rsid w:val="00C73DBA"/>
    <w:rsid w:val="00C759AD"/>
    <w:rsid w:val="00C80618"/>
    <w:rsid w:val="00C814D6"/>
    <w:rsid w:val="00C86518"/>
    <w:rsid w:val="00C97AB6"/>
    <w:rsid w:val="00CA4BB2"/>
    <w:rsid w:val="00CB42B4"/>
    <w:rsid w:val="00CC0CF9"/>
    <w:rsid w:val="00CC3F96"/>
    <w:rsid w:val="00CC54DA"/>
    <w:rsid w:val="00CD31DF"/>
    <w:rsid w:val="00CD41EE"/>
    <w:rsid w:val="00CD597B"/>
    <w:rsid w:val="00CE6D36"/>
    <w:rsid w:val="00CE7765"/>
    <w:rsid w:val="00CF11A0"/>
    <w:rsid w:val="00CF631E"/>
    <w:rsid w:val="00D047E5"/>
    <w:rsid w:val="00D057C4"/>
    <w:rsid w:val="00D12EE0"/>
    <w:rsid w:val="00D25690"/>
    <w:rsid w:val="00D31655"/>
    <w:rsid w:val="00D3257C"/>
    <w:rsid w:val="00D33E4C"/>
    <w:rsid w:val="00D36961"/>
    <w:rsid w:val="00D4253C"/>
    <w:rsid w:val="00D46D76"/>
    <w:rsid w:val="00D5417F"/>
    <w:rsid w:val="00D555CA"/>
    <w:rsid w:val="00D5718F"/>
    <w:rsid w:val="00D71F66"/>
    <w:rsid w:val="00D74A1C"/>
    <w:rsid w:val="00D81CDE"/>
    <w:rsid w:val="00D86561"/>
    <w:rsid w:val="00D91B33"/>
    <w:rsid w:val="00D97D9F"/>
    <w:rsid w:val="00E12FE0"/>
    <w:rsid w:val="00E21550"/>
    <w:rsid w:val="00E25208"/>
    <w:rsid w:val="00E277B0"/>
    <w:rsid w:val="00E315F2"/>
    <w:rsid w:val="00E3328B"/>
    <w:rsid w:val="00E4760F"/>
    <w:rsid w:val="00E51473"/>
    <w:rsid w:val="00E5316F"/>
    <w:rsid w:val="00E55E49"/>
    <w:rsid w:val="00E624CA"/>
    <w:rsid w:val="00E65997"/>
    <w:rsid w:val="00E72E82"/>
    <w:rsid w:val="00E77472"/>
    <w:rsid w:val="00E91772"/>
    <w:rsid w:val="00E95633"/>
    <w:rsid w:val="00EA429A"/>
    <w:rsid w:val="00EA5477"/>
    <w:rsid w:val="00EA6B9D"/>
    <w:rsid w:val="00EC1501"/>
    <w:rsid w:val="00EC53BE"/>
    <w:rsid w:val="00ED12E7"/>
    <w:rsid w:val="00ED3053"/>
    <w:rsid w:val="00EF7A62"/>
    <w:rsid w:val="00EF7E45"/>
    <w:rsid w:val="00F126BE"/>
    <w:rsid w:val="00F13C96"/>
    <w:rsid w:val="00F20F29"/>
    <w:rsid w:val="00F2756D"/>
    <w:rsid w:val="00F3301C"/>
    <w:rsid w:val="00F33A6E"/>
    <w:rsid w:val="00F42136"/>
    <w:rsid w:val="00F44892"/>
    <w:rsid w:val="00F52F27"/>
    <w:rsid w:val="00F53C2B"/>
    <w:rsid w:val="00F53D65"/>
    <w:rsid w:val="00F66A9B"/>
    <w:rsid w:val="00F7496E"/>
    <w:rsid w:val="00F82E80"/>
    <w:rsid w:val="00F901FD"/>
    <w:rsid w:val="00F907EE"/>
    <w:rsid w:val="00F90F35"/>
    <w:rsid w:val="00F914EC"/>
    <w:rsid w:val="00FC78BE"/>
    <w:rsid w:val="00FE0B6A"/>
    <w:rsid w:val="00FF0BFF"/>
    <w:rsid w:val="00FF4A7A"/>
    <w:rsid w:val="00FF583D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jlqj4b">
    <w:name w:val="jlqj4b"/>
    <w:basedOn w:val="DefaultParagraphFont"/>
    <w:rsid w:val="007736CA"/>
  </w:style>
  <w:style w:type="character" w:customStyle="1" w:styleId="material-icons-extended">
    <w:name w:val="material-icons-extended"/>
    <w:basedOn w:val="DefaultParagraphFont"/>
    <w:rsid w:val="007736CA"/>
  </w:style>
  <w:style w:type="paragraph" w:styleId="BalloonText">
    <w:name w:val="Balloon Text"/>
    <w:basedOn w:val="Normal"/>
    <w:link w:val="BalloonTextChar"/>
    <w:uiPriority w:val="99"/>
    <w:semiHidden/>
    <w:unhideWhenUsed/>
    <w:rsid w:val="007F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501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8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2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00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4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9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278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7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5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725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7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5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7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308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531F4-DFE3-4A75-8EEE-D4AAA03EF1C6}"/>
</file>

<file path=customXml/itemProps2.xml><?xml version="1.0" encoding="utf-8"?>
<ds:datastoreItem xmlns:ds="http://schemas.openxmlformats.org/officeDocument/2006/customXml" ds:itemID="{567C2E2B-2D16-4C2F-914E-9A7F696464E3}"/>
</file>

<file path=customXml/itemProps3.xml><?xml version="1.0" encoding="utf-8"?>
<ds:datastoreItem xmlns:ds="http://schemas.openxmlformats.org/officeDocument/2006/customXml" ds:itemID="{E152A73A-DDE0-48B5-9287-ABD9BEBDD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windows 7</cp:lastModifiedBy>
  <cp:revision>2</cp:revision>
  <cp:lastPrinted>2021-04-26T17:48:00Z</cp:lastPrinted>
  <dcterms:created xsi:type="dcterms:W3CDTF">2021-04-26T21:27:00Z</dcterms:created>
  <dcterms:modified xsi:type="dcterms:W3CDTF">2021-04-26T21:27:00Z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