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422F72" w:rsidRDefault="00641E3D" w14:paraId="47436EE8" w14:textId="08A38F9B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Pr="009A4441" w:rsidR="00641E3D" w:rsidP="00422F72" w:rsidRDefault="00A26455" w14:paraId="0102843D" w14:textId="05C8E309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:rsidRPr="009A4441" w:rsidR="00641E3D" w:rsidP="00422F72" w:rsidRDefault="00A0332D" w14:paraId="54070B65" w14:textId="0D4E1C62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</w:t>
      </w:r>
      <w:r w:rsidRPr="00D42F9B" w:rsidR="00641E3D">
        <w:rPr>
          <w:b/>
          <w:sz w:val="28"/>
          <w:szCs w:val="28"/>
        </w:rPr>
        <w:t xml:space="preserve">– </w:t>
      </w:r>
      <w:r w:rsidRPr="00D42F9B" w:rsidR="002117CA">
        <w:rPr>
          <w:b/>
          <w:sz w:val="28"/>
          <w:szCs w:val="28"/>
        </w:rPr>
        <w:t>Estonia</w:t>
      </w:r>
    </w:p>
    <w:p w:rsidR="007D7A6B" w:rsidP="5AFAC16C" w:rsidRDefault="00D42F9B" w14:paraId="2D4CF8AF" w14:textId="3E498245">
      <w:pPr>
        <w:pBdr>
          <w:bottom w:val="single" w:color="auto" w:sz="4" w:space="6"/>
        </w:pBdr>
        <w:jc w:val="center"/>
        <w:rPr>
          <w:b w:val="1"/>
          <w:bCs w:val="1"/>
          <w:sz w:val="28"/>
          <w:szCs w:val="28"/>
        </w:rPr>
      </w:pPr>
      <w:r w:rsidRPr="5AFAC16C" w:rsidR="00D42F9B">
        <w:rPr>
          <w:b w:val="1"/>
          <w:bCs w:val="1"/>
          <w:sz w:val="28"/>
          <w:szCs w:val="28"/>
        </w:rPr>
        <w:t>Tuesday 4</w:t>
      </w:r>
      <w:r w:rsidRPr="5AFAC16C" w:rsidR="00D42F9B">
        <w:rPr>
          <w:b w:val="1"/>
          <w:bCs w:val="1"/>
          <w:sz w:val="28"/>
          <w:szCs w:val="28"/>
          <w:vertAlign w:val="superscript"/>
        </w:rPr>
        <w:t>th</w:t>
      </w:r>
      <w:r w:rsidRPr="5AFAC16C" w:rsidR="00D42F9B">
        <w:rPr>
          <w:b w:val="1"/>
          <w:bCs w:val="1"/>
          <w:sz w:val="28"/>
          <w:szCs w:val="28"/>
        </w:rPr>
        <w:t xml:space="preserve"> </w:t>
      </w:r>
      <w:r w:rsidRPr="5AFAC16C" w:rsidR="00A0332D">
        <w:rPr>
          <w:b w:val="1"/>
          <w:bCs w:val="1"/>
          <w:sz w:val="28"/>
          <w:szCs w:val="28"/>
        </w:rPr>
        <w:t xml:space="preserve">May </w:t>
      </w:r>
      <w:r w:rsidRPr="5AFAC16C" w:rsidR="0038316D">
        <w:rPr>
          <w:b w:val="1"/>
          <w:bCs w:val="1"/>
          <w:sz w:val="28"/>
          <w:szCs w:val="28"/>
        </w:rPr>
        <w:t>2021</w:t>
      </w:r>
    </w:p>
    <w:p w:rsidR="5AFAC16C" w:rsidP="5AFAC16C" w:rsidRDefault="5AFAC16C" w14:paraId="6A9E22CC" w14:textId="7D293E6F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="5AFAC16C" w:rsidP="5AFAC16C" w:rsidRDefault="5AFAC16C" w14:paraId="66711BF5" w14:textId="34ECE3AA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="00395BDD" w:rsidP="00C06B3A" w:rsidRDefault="00395BDD" w14:paraId="10F47DA1" w14:textId="708C4653">
      <w:pPr>
        <w:jc w:val="both"/>
        <w:rPr>
          <w:sz w:val="24"/>
          <w:szCs w:val="24"/>
        </w:rPr>
      </w:pPr>
    </w:p>
    <w:p w:rsidR="002117CA" w:rsidP="00C06B3A" w:rsidRDefault="002117CA" w14:paraId="0E844895" w14:textId="72B3E50B">
      <w:pPr>
        <w:jc w:val="both"/>
        <w:rPr>
          <w:rFonts w:cs="Arial"/>
          <w:sz w:val="24"/>
          <w:szCs w:val="24"/>
        </w:rPr>
      </w:pPr>
      <w:r w:rsidRPr="7836B4FD">
        <w:rPr>
          <w:sz w:val="24"/>
          <w:szCs w:val="24"/>
        </w:rPr>
        <w:t>The United Kingdom</w:t>
      </w:r>
      <w:r>
        <w:rPr>
          <w:rFonts w:cs="Arial"/>
          <w:sz w:val="24"/>
          <w:szCs w:val="24"/>
        </w:rPr>
        <w:t xml:space="preserve"> commends Estonia’s commitment to protecting human rights domestically and internationally</w:t>
      </w:r>
      <w:r w:rsidR="00583D7A">
        <w:rPr>
          <w:rFonts w:cs="Arial"/>
          <w:sz w:val="24"/>
          <w:szCs w:val="24"/>
        </w:rPr>
        <w:t>, and welcomes the decision to withdraw the planned referendum on the definition of marriage</w:t>
      </w:r>
      <w:r>
        <w:rPr>
          <w:rFonts w:cs="Arial"/>
          <w:sz w:val="24"/>
          <w:szCs w:val="24"/>
        </w:rPr>
        <w:t>.</w:t>
      </w:r>
    </w:p>
    <w:p w:rsidR="002117CA" w:rsidP="00C06B3A" w:rsidRDefault="002117CA" w14:paraId="03E12D5C" w14:textId="77777777">
      <w:pPr>
        <w:pStyle w:val="NoSpacing"/>
        <w:spacing w:line="276" w:lineRule="auto"/>
        <w:jc w:val="both"/>
        <w:rPr>
          <w:sz w:val="24"/>
        </w:rPr>
      </w:pPr>
    </w:p>
    <w:p w:rsidRPr="00C6753F" w:rsidR="002117CA" w:rsidP="00C06B3A" w:rsidRDefault="005A204A" w14:paraId="7095E2DC" w14:textId="7A66DBFE">
      <w:pPr>
        <w:pStyle w:val="NoSpacing"/>
        <w:spacing w:line="276" w:lineRule="auto"/>
        <w:jc w:val="both"/>
        <w:rPr>
          <w:sz w:val="24"/>
        </w:rPr>
      </w:pPr>
      <w:r>
        <w:rPr>
          <w:sz w:val="24"/>
        </w:rPr>
        <w:t>The UK</w:t>
      </w:r>
      <w:r w:rsidR="00583D7A">
        <w:rPr>
          <w:sz w:val="24"/>
        </w:rPr>
        <w:t xml:space="preserve"> </w:t>
      </w:r>
      <w:r w:rsidR="007E5EA0">
        <w:rPr>
          <w:sz w:val="24"/>
        </w:rPr>
        <w:t xml:space="preserve">strongly </w:t>
      </w:r>
      <w:r w:rsidR="002117CA">
        <w:rPr>
          <w:sz w:val="24"/>
        </w:rPr>
        <w:t>welcome</w:t>
      </w:r>
      <w:r>
        <w:rPr>
          <w:sz w:val="24"/>
        </w:rPr>
        <w:t>s</w:t>
      </w:r>
      <w:r w:rsidR="002117CA">
        <w:rPr>
          <w:sz w:val="24"/>
        </w:rPr>
        <w:t xml:space="preserve"> </w:t>
      </w:r>
      <w:r w:rsidR="00150251">
        <w:rPr>
          <w:sz w:val="24"/>
        </w:rPr>
        <w:t>Estonia’s commitment to</w:t>
      </w:r>
      <w:r w:rsidR="007E5EA0">
        <w:rPr>
          <w:sz w:val="24"/>
        </w:rPr>
        <w:t xml:space="preserve"> media f</w:t>
      </w:r>
      <w:r w:rsidR="00150251">
        <w:rPr>
          <w:sz w:val="24"/>
        </w:rPr>
        <w:t xml:space="preserve">reedom, and </w:t>
      </w:r>
      <w:r>
        <w:rPr>
          <w:sz w:val="24"/>
        </w:rPr>
        <w:t xml:space="preserve">we </w:t>
      </w:r>
      <w:r w:rsidR="00150251">
        <w:rPr>
          <w:sz w:val="24"/>
        </w:rPr>
        <w:t xml:space="preserve">look forward to </w:t>
      </w:r>
      <w:r w:rsidRPr="00435A42" w:rsidR="00150251">
        <w:rPr>
          <w:sz w:val="24"/>
          <w:szCs w:val="24"/>
        </w:rPr>
        <w:t xml:space="preserve">collaborating closely ahead of the third Global Conference </w:t>
      </w:r>
      <w:r w:rsidR="007D727B">
        <w:rPr>
          <w:sz w:val="24"/>
          <w:szCs w:val="24"/>
        </w:rPr>
        <w:t>on Media Freedom</w:t>
      </w:r>
      <w:r w:rsidRPr="00435A42" w:rsidR="00150251">
        <w:rPr>
          <w:sz w:val="24"/>
          <w:szCs w:val="24"/>
        </w:rPr>
        <w:t xml:space="preserve">. </w:t>
      </w:r>
      <w:r>
        <w:rPr>
          <w:sz w:val="24"/>
          <w:szCs w:val="24"/>
        </w:rPr>
        <w:t>We are also please</w:t>
      </w:r>
      <w:r w:rsidR="00474434">
        <w:rPr>
          <w:sz w:val="24"/>
          <w:szCs w:val="24"/>
        </w:rPr>
        <w:t>d</w:t>
      </w:r>
      <w:r>
        <w:rPr>
          <w:sz w:val="24"/>
          <w:szCs w:val="24"/>
        </w:rPr>
        <w:t xml:space="preserve"> to see the </w:t>
      </w:r>
      <w:r w:rsidRPr="00435A42" w:rsidR="004D728F">
        <w:rPr>
          <w:sz w:val="24"/>
          <w:szCs w:val="24"/>
        </w:rPr>
        <w:t xml:space="preserve">continued strengthening of the Chancellor of Justice’s powers </w:t>
      </w:r>
      <w:r w:rsidRPr="00435A42" w:rsidR="00435A42">
        <w:rPr>
          <w:sz w:val="24"/>
          <w:szCs w:val="24"/>
        </w:rPr>
        <w:t xml:space="preserve">to </w:t>
      </w:r>
      <w:r w:rsidR="00435A42">
        <w:rPr>
          <w:sz w:val="24"/>
          <w:szCs w:val="24"/>
        </w:rPr>
        <w:t xml:space="preserve">act as and </w:t>
      </w:r>
      <w:r w:rsidRPr="00435A42" w:rsidR="00435A42">
        <w:rPr>
          <w:sz w:val="24"/>
          <w:szCs w:val="24"/>
        </w:rPr>
        <w:t>fulfil the functions of a National Human Rights Institution</w:t>
      </w:r>
      <w:r w:rsidR="00474434">
        <w:rPr>
          <w:sz w:val="24"/>
          <w:szCs w:val="24"/>
        </w:rPr>
        <w:t>. T</w:t>
      </w:r>
      <w:r>
        <w:rPr>
          <w:sz w:val="24"/>
          <w:szCs w:val="24"/>
        </w:rPr>
        <w:t>his</w:t>
      </w:r>
      <w:r w:rsidRPr="00435A42" w:rsidR="00435A42">
        <w:rPr>
          <w:sz w:val="24"/>
          <w:szCs w:val="24"/>
        </w:rPr>
        <w:t xml:space="preserve"> </w:t>
      </w:r>
      <w:r w:rsidRPr="00435A42" w:rsidR="007E5EA0">
        <w:rPr>
          <w:sz w:val="24"/>
          <w:szCs w:val="24"/>
        </w:rPr>
        <w:t xml:space="preserve">is </w:t>
      </w:r>
      <w:r w:rsidRPr="00435A42" w:rsidR="00435A42">
        <w:rPr>
          <w:sz w:val="24"/>
          <w:szCs w:val="24"/>
        </w:rPr>
        <w:t>a crucial step an</w:t>
      </w:r>
      <w:r w:rsidR="00D42F9B">
        <w:rPr>
          <w:sz w:val="24"/>
          <w:szCs w:val="24"/>
        </w:rPr>
        <w:t>d brings Estonia in</w:t>
      </w:r>
      <w:r w:rsidRPr="00435A42" w:rsidR="007E5EA0">
        <w:rPr>
          <w:sz w:val="24"/>
          <w:szCs w:val="24"/>
        </w:rPr>
        <w:t xml:space="preserve"> line with international human rights norms.</w:t>
      </w:r>
      <w:r w:rsidRPr="00C6753F" w:rsidR="00435A42">
        <w:rPr>
          <w:sz w:val="24"/>
        </w:rPr>
        <w:t xml:space="preserve"> </w:t>
      </w:r>
    </w:p>
    <w:p w:rsidR="009A4441" w:rsidP="00C06B3A" w:rsidRDefault="009A4441" w14:paraId="412CF3DA" w14:textId="77777777">
      <w:pPr>
        <w:jc w:val="both"/>
        <w:rPr>
          <w:rFonts w:cs="Arial"/>
          <w:sz w:val="24"/>
          <w:szCs w:val="24"/>
        </w:rPr>
      </w:pPr>
    </w:p>
    <w:p w:rsidR="00435A42" w:rsidP="00C06B3A" w:rsidRDefault="00435A42" w14:paraId="7493DB9E" w14:textId="0C1E6D93">
      <w:pPr>
        <w:autoSpaceDE w:val="0"/>
        <w:autoSpaceDN w:val="0"/>
        <w:jc w:val="both"/>
        <w:rPr>
          <w:sz w:val="24"/>
        </w:rPr>
      </w:pPr>
      <w:r w:rsidRPr="007D277D">
        <w:rPr>
          <w:sz w:val="24"/>
        </w:rPr>
        <w:t>We</w:t>
      </w:r>
      <w:r w:rsidR="007D727B">
        <w:rPr>
          <w:sz w:val="24"/>
        </w:rPr>
        <w:t xml:space="preserve"> recommend Estonia</w:t>
      </w:r>
      <w:r w:rsidR="005309DF">
        <w:rPr>
          <w:sz w:val="24"/>
        </w:rPr>
        <w:t>:</w:t>
      </w:r>
    </w:p>
    <w:p w:rsidR="00435A42" w:rsidP="00C06B3A" w:rsidRDefault="00435A42" w14:paraId="675D2C0A" w14:textId="77777777">
      <w:pPr>
        <w:autoSpaceDE w:val="0"/>
        <w:autoSpaceDN w:val="0"/>
        <w:jc w:val="both"/>
        <w:rPr>
          <w:sz w:val="24"/>
        </w:rPr>
      </w:pPr>
    </w:p>
    <w:p w:rsidRPr="00583D7A" w:rsidR="00435A42" w:rsidP="00C06B3A" w:rsidRDefault="007D727B" w14:paraId="7C6F6E58" w14:textId="3ADE75C2">
      <w:pPr>
        <w:numPr>
          <w:ilvl w:val="0"/>
          <w:numId w:val="32"/>
        </w:numPr>
        <w:ind w:left="360"/>
        <w:jc w:val="both"/>
        <w:rPr>
          <w:sz w:val="24"/>
        </w:rPr>
      </w:pPr>
      <w:r>
        <w:rPr>
          <w:sz w:val="24"/>
        </w:rPr>
        <w:t>P</w:t>
      </w:r>
      <w:r w:rsidR="0081620B">
        <w:rPr>
          <w:sz w:val="24"/>
        </w:rPr>
        <w:t>lan to tackle</w:t>
      </w:r>
      <w:r w:rsidRPr="00583D7A" w:rsidR="00583D7A">
        <w:rPr>
          <w:sz w:val="24"/>
        </w:rPr>
        <w:t xml:space="preserve"> potential resurgence of modern slavery routes transiting Estonia as external borders reopen</w:t>
      </w:r>
      <w:r w:rsidR="0081620B">
        <w:rPr>
          <w:sz w:val="24"/>
        </w:rPr>
        <w:t xml:space="preserve"> and ensure</w:t>
      </w:r>
      <w:r w:rsidRPr="00583D7A" w:rsidR="00583D7A">
        <w:rPr>
          <w:sz w:val="24"/>
        </w:rPr>
        <w:t xml:space="preserve"> </w:t>
      </w:r>
      <w:r w:rsidR="0081620B">
        <w:rPr>
          <w:sz w:val="24"/>
        </w:rPr>
        <w:t xml:space="preserve">a </w:t>
      </w:r>
      <w:r w:rsidRPr="00583D7A" w:rsidR="00583D7A">
        <w:rPr>
          <w:sz w:val="24"/>
        </w:rPr>
        <w:t>victim-focused response</w:t>
      </w:r>
      <w:r w:rsidR="00AE57BD">
        <w:rPr>
          <w:sz w:val="24"/>
        </w:rPr>
        <w:t>;</w:t>
      </w:r>
      <w:r w:rsidRPr="00583D7A" w:rsidR="00583D7A">
        <w:rPr>
          <w:sz w:val="24"/>
        </w:rPr>
        <w:t xml:space="preserve"> </w:t>
      </w:r>
    </w:p>
    <w:p w:rsidRPr="00435A42" w:rsidR="00435A42" w:rsidP="00C06B3A" w:rsidRDefault="00435A42" w14:paraId="59E929B1" w14:textId="77777777">
      <w:pPr>
        <w:autoSpaceDE w:val="0"/>
        <w:autoSpaceDN w:val="0"/>
        <w:ind w:left="360"/>
        <w:jc w:val="both"/>
        <w:rPr>
          <w:rFonts w:eastAsia="Times New Roman" w:cs="Arial"/>
          <w:sz w:val="28"/>
          <w:lang w:eastAsia="en-GB"/>
        </w:rPr>
      </w:pPr>
    </w:p>
    <w:p w:rsidR="001574F0" w:rsidP="00C06B3A" w:rsidRDefault="007D727B" w14:paraId="60F151BA" w14:textId="36CA43D7">
      <w:pPr>
        <w:numPr>
          <w:ilvl w:val="0"/>
          <w:numId w:val="32"/>
        </w:numPr>
        <w:autoSpaceDE w:val="0"/>
        <w:autoSpaceDN w:val="0"/>
        <w:ind w:left="360"/>
        <w:jc w:val="both"/>
        <w:rPr>
          <w:rFonts w:eastAsia="Times New Roman" w:cs="Arial"/>
          <w:sz w:val="28"/>
          <w:lang w:eastAsia="en-GB"/>
        </w:rPr>
      </w:pPr>
      <w:r>
        <w:rPr>
          <w:sz w:val="24"/>
        </w:rPr>
        <w:t>E</w:t>
      </w:r>
      <w:r w:rsidR="00FD17B8">
        <w:rPr>
          <w:sz w:val="24"/>
        </w:rPr>
        <w:t>nsure</w:t>
      </w:r>
      <w:r w:rsidRPr="007D277D" w:rsidR="00FD17B8">
        <w:rPr>
          <w:sz w:val="24"/>
        </w:rPr>
        <w:t xml:space="preserve"> </w:t>
      </w:r>
      <w:r w:rsidRPr="007D277D" w:rsidR="00435A42">
        <w:rPr>
          <w:sz w:val="24"/>
        </w:rPr>
        <w:t xml:space="preserve">an open, merit-based process when selecting national candidates for UN Treaty Body elections; </w:t>
      </w:r>
    </w:p>
    <w:p w:rsidR="001574F0" w:rsidP="00C06B3A" w:rsidRDefault="001574F0" w14:paraId="24D93206" w14:textId="77777777">
      <w:pPr>
        <w:pStyle w:val="ListParagraph"/>
        <w:ind w:left="0"/>
        <w:jc w:val="both"/>
        <w:rPr>
          <w:sz w:val="24"/>
        </w:rPr>
      </w:pPr>
    </w:p>
    <w:p w:rsidRPr="007D277D" w:rsidR="00435A42" w:rsidP="00C06B3A" w:rsidRDefault="007D727B" w14:paraId="3B60E7C5" w14:textId="6896D4E6">
      <w:pPr>
        <w:numPr>
          <w:ilvl w:val="0"/>
          <w:numId w:val="32"/>
        </w:numPr>
        <w:autoSpaceDE w:val="0"/>
        <w:autoSpaceDN w:val="0"/>
        <w:ind w:left="360"/>
        <w:jc w:val="both"/>
        <w:rPr>
          <w:rFonts w:eastAsia="Times New Roman" w:cs="Arial"/>
          <w:sz w:val="28"/>
          <w:lang w:eastAsia="en-GB"/>
        </w:rPr>
      </w:pPr>
      <w:r>
        <w:rPr>
          <w:sz w:val="24"/>
        </w:rPr>
        <w:t>P</w:t>
      </w:r>
      <w:r w:rsidR="00C3488B">
        <w:rPr>
          <w:sz w:val="24"/>
        </w:rPr>
        <w:t xml:space="preserve">ass legislation </w:t>
      </w:r>
      <w:r w:rsidR="005309DF">
        <w:rPr>
          <w:sz w:val="24"/>
        </w:rPr>
        <w:t>to bring</w:t>
      </w:r>
      <w:r w:rsidR="00C3488B">
        <w:rPr>
          <w:sz w:val="24"/>
        </w:rPr>
        <w:t xml:space="preserve"> the Registered Partnershi</w:t>
      </w:r>
      <w:r w:rsidR="009C6A37">
        <w:rPr>
          <w:sz w:val="24"/>
        </w:rPr>
        <w:t>p Act</w:t>
      </w:r>
      <w:r w:rsidR="00402A6C">
        <w:rPr>
          <w:sz w:val="24"/>
        </w:rPr>
        <w:t xml:space="preserve"> </w:t>
      </w:r>
      <w:r w:rsidR="005309DF">
        <w:rPr>
          <w:sz w:val="24"/>
        </w:rPr>
        <w:t>in</w:t>
      </w:r>
      <w:r w:rsidR="009C6A37">
        <w:rPr>
          <w:sz w:val="24"/>
        </w:rPr>
        <w:t>to force</w:t>
      </w:r>
      <w:r w:rsidR="001574F0">
        <w:rPr>
          <w:sz w:val="24"/>
        </w:rPr>
        <w:t xml:space="preserve"> </w:t>
      </w:r>
      <w:r w:rsidR="00596597">
        <w:rPr>
          <w:sz w:val="24"/>
        </w:rPr>
        <w:t xml:space="preserve">and ensure its full implementation. </w:t>
      </w:r>
    </w:p>
    <w:p w:rsidR="00425B59" w:rsidP="00C06B3A" w:rsidRDefault="00425B59" w14:paraId="0FA8575F" w14:textId="77777777">
      <w:pPr>
        <w:jc w:val="both"/>
        <w:rPr>
          <w:rFonts w:cs="Arial"/>
          <w:sz w:val="24"/>
          <w:szCs w:val="24"/>
        </w:rPr>
      </w:pPr>
    </w:p>
    <w:p w:rsidR="001E4121" w:rsidP="00C06B3A" w:rsidRDefault="00D065DF" w14:paraId="482C9314" w14:textId="44DFC970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p w:rsidR="00EC40DF" w:rsidP="00395BDD" w:rsidRDefault="00EC40DF" w14:paraId="71134F9D" w14:textId="77777777">
      <w:pPr>
        <w:rPr>
          <w:sz w:val="24"/>
          <w:szCs w:val="24"/>
        </w:rPr>
      </w:pPr>
    </w:p>
    <w:p w:rsidR="00EC40DF" w:rsidP="00395BDD" w:rsidRDefault="00EC40DF" w14:paraId="0CE222B7" w14:textId="77777777">
      <w:pPr>
        <w:rPr>
          <w:sz w:val="24"/>
          <w:szCs w:val="24"/>
        </w:rPr>
      </w:pPr>
    </w:p>
    <w:p w:rsidRPr="00EC40DF" w:rsidR="00EC40DF" w:rsidP="00395BDD" w:rsidRDefault="00EC40DF" w14:paraId="5A5A7084" w14:textId="77777777">
      <w:pPr>
        <w:rPr>
          <w:sz w:val="24"/>
          <w:szCs w:val="24"/>
        </w:rPr>
      </w:pPr>
    </w:p>
    <w:sectPr w:rsidRPr="00EC40DF" w:rsidR="00EC40DF" w:rsidSect="00751AA3">
      <w:footerReference w:type="default" r:id="rId12"/>
      <w:headerReference w:type="first" r:id="rId13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5C" w:rsidP="004854D5" w:rsidRDefault="0024005C" w14:paraId="2B4EF4DA" w14:textId="77777777">
      <w:pPr>
        <w:spacing w:line="240" w:lineRule="auto"/>
      </w:pPr>
      <w:r>
        <w:separator/>
      </w:r>
    </w:p>
  </w:endnote>
  <w:endnote w:type="continuationSeparator" w:id="0">
    <w:p w:rsidR="0024005C" w:rsidP="004854D5" w:rsidRDefault="0024005C" w14:paraId="1207208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79E3F6D2" w14:textId="48BCE0C1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81620B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5C" w:rsidP="004854D5" w:rsidRDefault="0024005C" w14:paraId="3939723A" w14:textId="77777777">
      <w:pPr>
        <w:spacing w:line="240" w:lineRule="auto"/>
      </w:pPr>
      <w:r>
        <w:separator/>
      </w:r>
    </w:p>
  </w:footnote>
  <w:footnote w:type="continuationSeparator" w:id="0">
    <w:p w:rsidR="0024005C" w:rsidP="004854D5" w:rsidRDefault="0024005C" w14:paraId="05D26DB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5A204A" w14:paraId="1B251A64" w14:textId="79FCF33C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C52953E" wp14:editId="66738D34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43AFC"/>
    <w:multiLevelType w:val="hybridMultilevel"/>
    <w:tmpl w:val="5754A816"/>
    <w:lvl w:ilvl="0" w:tplc="32C4DFAC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9"/>
  </w:num>
  <w:num w:numId="7">
    <w:abstractNumId w:val="13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3C12"/>
    <w:rsid w:val="00005769"/>
    <w:rsid w:val="00007C41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10D6"/>
    <w:rsid w:val="00094559"/>
    <w:rsid w:val="000A278D"/>
    <w:rsid w:val="000E373A"/>
    <w:rsid w:val="00111EA1"/>
    <w:rsid w:val="00120D10"/>
    <w:rsid w:val="0013180D"/>
    <w:rsid w:val="00150251"/>
    <w:rsid w:val="001574F0"/>
    <w:rsid w:val="00171A97"/>
    <w:rsid w:val="00172FFE"/>
    <w:rsid w:val="001739C9"/>
    <w:rsid w:val="001739E5"/>
    <w:rsid w:val="001A44F4"/>
    <w:rsid w:val="001A63A9"/>
    <w:rsid w:val="001B55E9"/>
    <w:rsid w:val="001D31F0"/>
    <w:rsid w:val="001E4121"/>
    <w:rsid w:val="001E4BDD"/>
    <w:rsid w:val="002101E1"/>
    <w:rsid w:val="002117CA"/>
    <w:rsid w:val="002170EE"/>
    <w:rsid w:val="00220931"/>
    <w:rsid w:val="00220DFF"/>
    <w:rsid w:val="002238A5"/>
    <w:rsid w:val="0022546E"/>
    <w:rsid w:val="00226AAF"/>
    <w:rsid w:val="00234DEB"/>
    <w:rsid w:val="0024005C"/>
    <w:rsid w:val="002403F1"/>
    <w:rsid w:val="00243947"/>
    <w:rsid w:val="002509D1"/>
    <w:rsid w:val="00252D24"/>
    <w:rsid w:val="00267799"/>
    <w:rsid w:val="00274D52"/>
    <w:rsid w:val="002812FB"/>
    <w:rsid w:val="00284116"/>
    <w:rsid w:val="00292138"/>
    <w:rsid w:val="00296259"/>
    <w:rsid w:val="002A024B"/>
    <w:rsid w:val="002B0F56"/>
    <w:rsid w:val="002B66EC"/>
    <w:rsid w:val="002C1CB4"/>
    <w:rsid w:val="002C2217"/>
    <w:rsid w:val="002C5F0A"/>
    <w:rsid w:val="002E72D3"/>
    <w:rsid w:val="002F0546"/>
    <w:rsid w:val="00311521"/>
    <w:rsid w:val="00317186"/>
    <w:rsid w:val="0034336A"/>
    <w:rsid w:val="00365C46"/>
    <w:rsid w:val="0037263E"/>
    <w:rsid w:val="00380002"/>
    <w:rsid w:val="00380B70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2A6C"/>
    <w:rsid w:val="0040484D"/>
    <w:rsid w:val="00406C5C"/>
    <w:rsid w:val="00413C8E"/>
    <w:rsid w:val="00421DF1"/>
    <w:rsid w:val="00422F72"/>
    <w:rsid w:val="00424D6D"/>
    <w:rsid w:val="004256EB"/>
    <w:rsid w:val="00425B59"/>
    <w:rsid w:val="00433B6C"/>
    <w:rsid w:val="00435A42"/>
    <w:rsid w:val="00436458"/>
    <w:rsid w:val="0044478E"/>
    <w:rsid w:val="004471D9"/>
    <w:rsid w:val="00460EC1"/>
    <w:rsid w:val="00474434"/>
    <w:rsid w:val="00483EC1"/>
    <w:rsid w:val="00484728"/>
    <w:rsid w:val="004854D5"/>
    <w:rsid w:val="004C194B"/>
    <w:rsid w:val="004C571A"/>
    <w:rsid w:val="004D4275"/>
    <w:rsid w:val="004D728F"/>
    <w:rsid w:val="004E3297"/>
    <w:rsid w:val="004E5332"/>
    <w:rsid w:val="004F05B7"/>
    <w:rsid w:val="00507CBD"/>
    <w:rsid w:val="00510DF6"/>
    <w:rsid w:val="00512EB2"/>
    <w:rsid w:val="0052483D"/>
    <w:rsid w:val="005309DF"/>
    <w:rsid w:val="00550F6B"/>
    <w:rsid w:val="00561083"/>
    <w:rsid w:val="005623A4"/>
    <w:rsid w:val="00582AC0"/>
    <w:rsid w:val="005835D4"/>
    <w:rsid w:val="00583D7A"/>
    <w:rsid w:val="00585EE2"/>
    <w:rsid w:val="005873E8"/>
    <w:rsid w:val="00596597"/>
    <w:rsid w:val="005A204A"/>
    <w:rsid w:val="005D3F30"/>
    <w:rsid w:val="005E1945"/>
    <w:rsid w:val="005F1D9D"/>
    <w:rsid w:val="005F4ED3"/>
    <w:rsid w:val="00605FB2"/>
    <w:rsid w:val="006157B7"/>
    <w:rsid w:val="00616B01"/>
    <w:rsid w:val="00620560"/>
    <w:rsid w:val="00620F2B"/>
    <w:rsid w:val="0062552B"/>
    <w:rsid w:val="00641E3D"/>
    <w:rsid w:val="00657541"/>
    <w:rsid w:val="00672FC2"/>
    <w:rsid w:val="00673F0F"/>
    <w:rsid w:val="00683DC9"/>
    <w:rsid w:val="0069308B"/>
    <w:rsid w:val="006B17E4"/>
    <w:rsid w:val="006B7273"/>
    <w:rsid w:val="006F2C52"/>
    <w:rsid w:val="006F688E"/>
    <w:rsid w:val="00705237"/>
    <w:rsid w:val="00714649"/>
    <w:rsid w:val="0071617A"/>
    <w:rsid w:val="00722A99"/>
    <w:rsid w:val="00734DA4"/>
    <w:rsid w:val="00747D4E"/>
    <w:rsid w:val="00751AA3"/>
    <w:rsid w:val="00752C15"/>
    <w:rsid w:val="007A650C"/>
    <w:rsid w:val="007A6F89"/>
    <w:rsid w:val="007D5F97"/>
    <w:rsid w:val="007D727B"/>
    <w:rsid w:val="007D7A6B"/>
    <w:rsid w:val="007E217E"/>
    <w:rsid w:val="007E4D68"/>
    <w:rsid w:val="007E5EA0"/>
    <w:rsid w:val="00807321"/>
    <w:rsid w:val="0081323A"/>
    <w:rsid w:val="0081620B"/>
    <w:rsid w:val="00824D9E"/>
    <w:rsid w:val="008253C4"/>
    <w:rsid w:val="0083493E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B76A8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C6A37"/>
    <w:rsid w:val="009D03D3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E57BD"/>
    <w:rsid w:val="00AF0706"/>
    <w:rsid w:val="00AF0E8C"/>
    <w:rsid w:val="00B2215E"/>
    <w:rsid w:val="00B26008"/>
    <w:rsid w:val="00B27204"/>
    <w:rsid w:val="00B32199"/>
    <w:rsid w:val="00B32F8E"/>
    <w:rsid w:val="00B34324"/>
    <w:rsid w:val="00B55043"/>
    <w:rsid w:val="00B66481"/>
    <w:rsid w:val="00B72EA5"/>
    <w:rsid w:val="00B75B08"/>
    <w:rsid w:val="00B80A06"/>
    <w:rsid w:val="00B81587"/>
    <w:rsid w:val="00B860D3"/>
    <w:rsid w:val="00B9150C"/>
    <w:rsid w:val="00B91B24"/>
    <w:rsid w:val="00BA2F1F"/>
    <w:rsid w:val="00BA5804"/>
    <w:rsid w:val="00BC261A"/>
    <w:rsid w:val="00BC69A6"/>
    <w:rsid w:val="00C036B1"/>
    <w:rsid w:val="00C06B3A"/>
    <w:rsid w:val="00C100DD"/>
    <w:rsid w:val="00C12277"/>
    <w:rsid w:val="00C27C09"/>
    <w:rsid w:val="00C3488B"/>
    <w:rsid w:val="00C40090"/>
    <w:rsid w:val="00C53A29"/>
    <w:rsid w:val="00C55276"/>
    <w:rsid w:val="00C7364C"/>
    <w:rsid w:val="00C74BE0"/>
    <w:rsid w:val="00C8044B"/>
    <w:rsid w:val="00C86195"/>
    <w:rsid w:val="00C8758F"/>
    <w:rsid w:val="00C9064D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2F9B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665EA"/>
    <w:rsid w:val="00E71F02"/>
    <w:rsid w:val="00EA631C"/>
    <w:rsid w:val="00EB006D"/>
    <w:rsid w:val="00EB6C5A"/>
    <w:rsid w:val="00EC0B52"/>
    <w:rsid w:val="00EC1BBA"/>
    <w:rsid w:val="00EC40DF"/>
    <w:rsid w:val="00EC4B18"/>
    <w:rsid w:val="00EE390F"/>
    <w:rsid w:val="00EF4E12"/>
    <w:rsid w:val="00EF5585"/>
    <w:rsid w:val="00F24665"/>
    <w:rsid w:val="00F54B84"/>
    <w:rsid w:val="00F62542"/>
    <w:rsid w:val="00FA3961"/>
    <w:rsid w:val="00FB0950"/>
    <w:rsid w:val="00FD11A6"/>
    <w:rsid w:val="00FD17B8"/>
    <w:rsid w:val="00FE102F"/>
    <w:rsid w:val="00FF172A"/>
    <w:rsid w:val="5AFAC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833D68B"/>
  <w15:chartTrackingRefBased/>
  <w15:docId w15:val="{5D9CE3F1-E86B-46CC-B2CB-6CB276BF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2117C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759C-6A0E-456E-9E6E-2CD2FDD6CF76}"/>
</file>

<file path=customXml/itemProps2.xml><?xml version="1.0" encoding="utf-8"?>
<ds:datastoreItem xmlns:ds="http://schemas.openxmlformats.org/officeDocument/2006/customXml" ds:itemID="{5DC6AA5D-5364-47B0-89C4-DC04E42CB761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770D5DED-759E-4FE3-A4C1-F7DA72C288CE}"/>
</file>

<file path=customXml/itemProps5.xml><?xml version="1.0" encoding="utf-8"?>
<ds:datastoreItem xmlns:ds="http://schemas.openxmlformats.org/officeDocument/2006/customXml" ds:itemID="{E1B5B190-D91D-4040-83F1-CEEEE5D4B8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dc:description/>
  <cp:lastModifiedBy>Jemma Clegg (Sensitive)</cp:lastModifiedBy>
  <cp:revision>4</cp:revision>
  <cp:lastPrinted>2013-10-21T16:08:00Z</cp:lastPrinted>
  <dcterms:created xsi:type="dcterms:W3CDTF">2021-04-29T10:39:00Z</dcterms:created>
  <dcterms:modified xsi:type="dcterms:W3CDTF">2021-04-30T17:11:09Z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