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C50F5" w14:textId="77777777" w:rsidR="00C37F64" w:rsidRPr="00C37F64" w:rsidRDefault="00C37F64" w:rsidP="008D6A1E">
      <w:pPr>
        <w:spacing w:after="0"/>
        <w:ind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61213A7F" wp14:editId="52CDFFF7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0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                               Permanent Mission</w:t>
      </w:r>
    </w:p>
    <w:p w14:paraId="073A97EE" w14:textId="77777777" w:rsidR="00C37F64" w:rsidRPr="00C37F64" w:rsidRDefault="00C37F64" w:rsidP="008D6A1E">
      <w:pPr>
        <w:tabs>
          <w:tab w:val="left" w:pos="2835"/>
        </w:tabs>
        <w:spacing w:after="0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6DE33F87" w14:textId="77777777" w:rsidR="00C37F64" w:rsidRPr="00C37F64" w:rsidRDefault="00C37F64" w:rsidP="008D6A1E">
      <w:pPr>
        <w:tabs>
          <w:tab w:val="left" w:pos="2835"/>
        </w:tabs>
        <w:spacing w:after="0"/>
        <w:ind w:left="-284" w:right="-28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4209157B" w14:textId="77777777" w:rsidR="00C37F64" w:rsidRPr="00C37F64" w:rsidRDefault="00C37F64" w:rsidP="008D6A1E">
      <w:pPr>
        <w:tabs>
          <w:tab w:val="left" w:pos="4820"/>
        </w:tabs>
        <w:spacing w:after="0"/>
        <w:ind w:left="-284" w:right="-427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ascii="Times New Roman" w:eastAsia="Times New Roman" w:hAnsi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7189D7D6" w14:textId="77777777" w:rsidR="00C37F64" w:rsidRPr="00C37F64" w:rsidRDefault="00C37F64" w:rsidP="008D6A1E">
      <w:pPr>
        <w:tabs>
          <w:tab w:val="left" w:pos="5387"/>
        </w:tabs>
        <w:spacing w:after="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</w:pPr>
    </w:p>
    <w:p w14:paraId="502A29DF" w14:textId="77777777" w:rsidR="00C37F64" w:rsidRPr="00C37F64" w:rsidRDefault="00C37F64" w:rsidP="008D6A1E">
      <w:pPr>
        <w:tabs>
          <w:tab w:val="left" w:pos="5387"/>
        </w:tabs>
        <w:spacing w:after="0"/>
        <w:ind w:left="-284" w:right="-568" w:hanging="283"/>
        <w:jc w:val="center"/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</w:pPr>
      <w:r w:rsidRPr="00C37F64">
        <w:rPr>
          <w:rFonts w:ascii="Times New Roman" w:eastAsia="Times New Roman" w:hAnsi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C953709" w14:textId="77777777" w:rsidR="00C37F64" w:rsidRPr="00C37F64" w:rsidRDefault="00C37F64" w:rsidP="008D6A1E">
      <w:pPr>
        <w:spacing w:after="0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sectPr w:rsidR="00C37F64" w:rsidRPr="00C37F64" w:rsidSect="00780ED8">
          <w:pgSz w:w="11906" w:h="16838" w:code="9"/>
          <w:pgMar w:top="709" w:right="1134" w:bottom="1134" w:left="1134" w:header="680" w:footer="680" w:gutter="0"/>
          <w:cols w:space="708"/>
          <w:titlePg/>
          <w:docGrid w:linePitch="381"/>
        </w:sectPr>
      </w:pPr>
    </w:p>
    <w:p w14:paraId="036D4B1C" w14:textId="77777777" w:rsidR="00C37F64" w:rsidRPr="00C37F64" w:rsidRDefault="00C37F64" w:rsidP="008D6A1E">
      <w:pPr>
        <w:spacing w:after="0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</w:p>
    <w:p w14:paraId="12E727F3" w14:textId="77777777" w:rsidR="00C37F64" w:rsidRPr="00C37F64" w:rsidRDefault="00C37F64" w:rsidP="008D6A1E">
      <w:pPr>
        <w:spacing w:after="0"/>
        <w:ind w:left="5664" w:right="-427"/>
        <w:rPr>
          <w:rFonts w:ascii="Times New Roman" w:hAnsi="Times New Roman" w:cs="Times New Roman"/>
          <w:b/>
          <w:i/>
          <w:sz w:val="24"/>
          <w:szCs w:val="24"/>
          <w:u w:val="single"/>
          <w:lang w:val="en-GB"/>
        </w:rPr>
      </w:pPr>
      <w:r w:rsidRPr="00C11774">
        <w:rPr>
          <w:rFonts w:ascii="Times New Roman" w:hAnsi="Times New Roman" w:cs="Times New Roman"/>
          <w:i/>
          <w:sz w:val="28"/>
          <w:lang w:val="it-IT"/>
        </w:rPr>
        <w:tab/>
      </w:r>
      <w:r w:rsidRPr="00C11774">
        <w:rPr>
          <w:rFonts w:ascii="Times New Roman" w:hAnsi="Times New Roman" w:cs="Times New Roman"/>
          <w:i/>
          <w:sz w:val="28"/>
          <w:lang w:val="it-IT"/>
        </w:rPr>
        <w:tab/>
      </w:r>
      <w:r w:rsidRPr="00C11774">
        <w:rPr>
          <w:rFonts w:ascii="Times New Roman" w:hAnsi="Times New Roman" w:cs="Times New Roman"/>
          <w:i/>
          <w:sz w:val="20"/>
          <w:lang w:val="it-IT"/>
        </w:rPr>
        <w:t xml:space="preserve">             </w:t>
      </w:r>
      <w:r w:rsidR="00BA3DC2" w:rsidRPr="00C11774">
        <w:rPr>
          <w:rFonts w:ascii="Times New Roman" w:hAnsi="Times New Roman" w:cs="Times New Roman"/>
          <w:i/>
          <w:sz w:val="20"/>
          <w:lang w:val="it-IT"/>
        </w:rPr>
        <w:tab/>
      </w:r>
      <w:r w:rsidR="00BA3DC2" w:rsidRPr="00C11774">
        <w:rPr>
          <w:rFonts w:ascii="Times New Roman" w:hAnsi="Times New Roman" w:cs="Times New Roman"/>
          <w:i/>
          <w:sz w:val="20"/>
          <w:lang w:val="it-IT"/>
        </w:rPr>
        <w:tab/>
      </w:r>
      <w:r w:rsidRPr="00C11774">
        <w:rPr>
          <w:rFonts w:ascii="Times New Roman" w:hAnsi="Times New Roman" w:cs="Times New Roman"/>
          <w:i/>
          <w:sz w:val="20"/>
          <w:lang w:val="it-IT"/>
        </w:rPr>
        <w:t xml:space="preserve"> </w:t>
      </w:r>
      <w:r w:rsidRPr="00BA3DC2">
        <w:rPr>
          <w:rFonts w:ascii="Times New Roman" w:hAnsi="Times New Roman" w:cs="Times New Roman"/>
          <w:i/>
          <w:sz w:val="18"/>
          <w:szCs w:val="24"/>
          <w:u w:val="single"/>
          <w:lang w:val="en-GB"/>
        </w:rPr>
        <w:t>Check against delivery</w:t>
      </w:r>
    </w:p>
    <w:p w14:paraId="48F44049" w14:textId="77777777" w:rsidR="00C37F64" w:rsidRPr="00C37F64" w:rsidRDefault="00C37F64" w:rsidP="008D6A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E27A135" w14:textId="0423C6B2" w:rsidR="00767533" w:rsidRDefault="00767533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5D531466" w14:textId="6F814B03" w:rsidR="00C37F64" w:rsidRPr="00F57F6D" w:rsidRDefault="00ED5DF2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3</w:t>
      </w:r>
      <w:r w:rsidR="00B21584">
        <w:rPr>
          <w:rFonts w:ascii="Arial" w:hAnsi="Arial" w:cs="Arial"/>
          <w:b/>
          <w:sz w:val="24"/>
          <w:szCs w:val="24"/>
          <w:lang w:val="en-GB"/>
        </w:rPr>
        <w:t>8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C37F64" w:rsidRPr="00F57F6D">
        <w:rPr>
          <w:rFonts w:ascii="Arial" w:hAnsi="Arial" w:cs="Arial"/>
          <w:b/>
          <w:sz w:val="24"/>
          <w:szCs w:val="24"/>
          <w:lang w:val="en-GB"/>
        </w:rPr>
        <w:t xml:space="preserve"> session of the UPR Working Group</w:t>
      </w:r>
    </w:p>
    <w:p w14:paraId="57426BC3" w14:textId="343A449D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UPR of </w:t>
      </w:r>
      <w:r w:rsidR="00767533">
        <w:rPr>
          <w:rFonts w:ascii="Arial" w:hAnsi="Arial" w:cs="Arial"/>
          <w:b/>
          <w:sz w:val="24"/>
          <w:szCs w:val="24"/>
        </w:rPr>
        <w:t>Mozambique</w:t>
      </w:r>
    </w:p>
    <w:p w14:paraId="2A2D0875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CAA4A92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4BFB8341" w14:textId="6D08390B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767533">
        <w:rPr>
          <w:rFonts w:ascii="Arial" w:hAnsi="Arial" w:cs="Arial"/>
          <w:b/>
          <w:sz w:val="24"/>
          <w:szCs w:val="24"/>
          <w:lang w:val="en-GB"/>
        </w:rPr>
        <w:t>Kamran Seyfullayev</w:t>
      </w:r>
      <w:r w:rsidRPr="00F57F6D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767533">
        <w:rPr>
          <w:rFonts w:ascii="Arial" w:hAnsi="Arial" w:cs="Arial"/>
          <w:b/>
          <w:sz w:val="24"/>
          <w:szCs w:val="24"/>
          <w:lang w:val="en-GB"/>
        </w:rPr>
        <w:t>Third S</w:t>
      </w:r>
      <w:r w:rsidRPr="00F57F6D">
        <w:rPr>
          <w:rFonts w:ascii="Arial" w:hAnsi="Arial" w:cs="Arial"/>
          <w:b/>
          <w:sz w:val="24"/>
          <w:szCs w:val="24"/>
          <w:lang w:val="en-GB"/>
        </w:rPr>
        <w:t>ecretary of the Permanent Mission of the Republic of Azerbaijan to the UN Office and other International Organizations in Geneva</w:t>
      </w:r>
    </w:p>
    <w:p w14:paraId="0AE721A5" w14:textId="77777777" w:rsidR="00C37F64" w:rsidRPr="00F57F6D" w:rsidRDefault="00C37F64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0025FED" w14:textId="3243BF81" w:rsidR="00C37F64" w:rsidRPr="00F57F6D" w:rsidRDefault="00767533" w:rsidP="008D6A1E">
      <w:pPr>
        <w:spacing w:after="0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</w:t>
      </w:r>
      <w:r w:rsidR="004006A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21584">
        <w:rPr>
          <w:rFonts w:ascii="Arial" w:hAnsi="Arial" w:cs="Arial"/>
          <w:b/>
          <w:sz w:val="24"/>
          <w:szCs w:val="24"/>
          <w:lang w:val="en-GB"/>
        </w:rPr>
        <w:t>May</w:t>
      </w:r>
      <w:r w:rsidR="004006A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7F64" w:rsidRPr="00F57F6D">
        <w:rPr>
          <w:rFonts w:ascii="Arial" w:hAnsi="Arial" w:cs="Arial"/>
          <w:b/>
          <w:sz w:val="24"/>
          <w:szCs w:val="24"/>
          <w:lang w:val="en-GB"/>
        </w:rPr>
        <w:t>20</w:t>
      </w:r>
      <w:r w:rsidR="00C11774">
        <w:rPr>
          <w:rFonts w:ascii="Arial" w:hAnsi="Arial" w:cs="Arial"/>
          <w:b/>
          <w:sz w:val="24"/>
          <w:szCs w:val="24"/>
          <w:lang w:val="en-GB"/>
        </w:rPr>
        <w:t>21</w:t>
      </w:r>
    </w:p>
    <w:p w14:paraId="5626EEA6" w14:textId="77777777" w:rsidR="00C37F64" w:rsidRPr="00F57F6D" w:rsidRDefault="00C37F64" w:rsidP="008D6A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58118" w14:textId="77777777" w:rsidR="00232839" w:rsidRDefault="00232839" w:rsidP="008D6A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9E3132" w14:textId="4DE4ECB4" w:rsidR="00C37F64" w:rsidRPr="00F57F6D" w:rsidRDefault="00767533" w:rsidP="008D6A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</w:t>
      </w:r>
      <w:r w:rsidR="00607924">
        <w:rPr>
          <w:rFonts w:ascii="Arial" w:hAnsi="Arial" w:cs="Arial"/>
          <w:sz w:val="24"/>
          <w:szCs w:val="24"/>
        </w:rPr>
        <w:t xml:space="preserve"> </w:t>
      </w:r>
      <w:r w:rsidR="00B66733">
        <w:rPr>
          <w:rFonts w:ascii="Arial" w:hAnsi="Arial" w:cs="Arial"/>
          <w:sz w:val="24"/>
          <w:szCs w:val="24"/>
        </w:rPr>
        <w:t>Vice-</w:t>
      </w:r>
      <w:r w:rsidR="00DF1129" w:rsidRPr="00F57F6D">
        <w:rPr>
          <w:rFonts w:ascii="Arial" w:hAnsi="Arial" w:cs="Arial"/>
          <w:sz w:val="24"/>
          <w:szCs w:val="24"/>
        </w:rPr>
        <w:t>President</w:t>
      </w:r>
      <w:r w:rsidR="00C37F64" w:rsidRPr="00F57F6D">
        <w:rPr>
          <w:rFonts w:ascii="Arial" w:hAnsi="Arial" w:cs="Arial"/>
          <w:sz w:val="24"/>
          <w:szCs w:val="24"/>
        </w:rPr>
        <w:t xml:space="preserve">, </w:t>
      </w:r>
    </w:p>
    <w:p w14:paraId="05D20B4E" w14:textId="77777777" w:rsidR="00C37F64" w:rsidRPr="00F57F6D" w:rsidRDefault="00C37F64" w:rsidP="008D6A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087564" w14:textId="38BDF8D5" w:rsidR="00CC410A" w:rsidRDefault="00CC6746" w:rsidP="00CC6746">
      <w:pPr>
        <w:spacing w:after="0"/>
        <w:jc w:val="both"/>
        <w:rPr>
          <w:rFonts w:ascii="Arial" w:hAnsi="Arial" w:cs="Arial"/>
          <w:sz w:val="24"/>
          <w:szCs w:val="24"/>
        </w:rPr>
      </w:pPr>
      <w:r w:rsidRPr="00CC6746">
        <w:rPr>
          <w:rFonts w:ascii="Arial" w:hAnsi="Arial" w:cs="Arial"/>
          <w:sz w:val="24"/>
          <w:szCs w:val="24"/>
        </w:rPr>
        <w:t xml:space="preserve">Azerbaijan welcomes the delegation of </w:t>
      </w:r>
      <w:r w:rsidR="00767533">
        <w:rPr>
          <w:rFonts w:ascii="Arial" w:hAnsi="Arial" w:cs="Arial"/>
          <w:sz w:val="24"/>
          <w:szCs w:val="24"/>
        </w:rPr>
        <w:t>Mozambique</w:t>
      </w:r>
      <w:r w:rsidR="008F07D9">
        <w:rPr>
          <w:rFonts w:ascii="Arial" w:hAnsi="Arial" w:cs="Arial"/>
          <w:sz w:val="24"/>
          <w:szCs w:val="24"/>
        </w:rPr>
        <w:t xml:space="preserve"> </w:t>
      </w:r>
      <w:r w:rsidR="00682B17" w:rsidRPr="00CC6746">
        <w:rPr>
          <w:rFonts w:ascii="Arial" w:hAnsi="Arial" w:cs="Arial"/>
          <w:sz w:val="24"/>
          <w:szCs w:val="24"/>
        </w:rPr>
        <w:t xml:space="preserve">and thanks </w:t>
      </w:r>
      <w:r w:rsidR="0031290F">
        <w:rPr>
          <w:rFonts w:ascii="Arial" w:hAnsi="Arial" w:cs="Arial"/>
          <w:sz w:val="24"/>
          <w:szCs w:val="24"/>
        </w:rPr>
        <w:t>them</w:t>
      </w:r>
      <w:r w:rsidR="00682B17" w:rsidRPr="00CC6746">
        <w:rPr>
          <w:rFonts w:ascii="Arial" w:hAnsi="Arial" w:cs="Arial"/>
          <w:sz w:val="24"/>
          <w:szCs w:val="24"/>
        </w:rPr>
        <w:t xml:space="preserve"> for the pres</w:t>
      </w:r>
      <w:r w:rsidR="00682B17">
        <w:rPr>
          <w:rFonts w:ascii="Arial" w:hAnsi="Arial" w:cs="Arial"/>
          <w:sz w:val="24"/>
          <w:szCs w:val="24"/>
        </w:rPr>
        <w:t xml:space="preserve">entation of </w:t>
      </w:r>
      <w:r w:rsidR="00BE7BC5">
        <w:rPr>
          <w:rFonts w:ascii="Arial" w:hAnsi="Arial" w:cs="Arial"/>
          <w:sz w:val="24"/>
          <w:szCs w:val="24"/>
        </w:rPr>
        <w:t xml:space="preserve">the </w:t>
      </w:r>
      <w:r w:rsidR="00682B17">
        <w:rPr>
          <w:rFonts w:ascii="Arial" w:hAnsi="Arial" w:cs="Arial"/>
          <w:sz w:val="24"/>
          <w:szCs w:val="24"/>
        </w:rPr>
        <w:t>national report.</w:t>
      </w:r>
    </w:p>
    <w:p w14:paraId="6AFFD353" w14:textId="735B1015" w:rsidR="00767533" w:rsidRDefault="00767533" w:rsidP="00CC67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84FC6E" w14:textId="0F60A7DE" w:rsidR="00767533" w:rsidRDefault="00767533" w:rsidP="00767533">
      <w:pPr>
        <w:spacing w:after="0"/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  <w:r>
        <w:rPr>
          <w:rFonts w:ascii="Arial" w:hAnsi="Arial" w:cs="Arial"/>
          <w:sz w:val="24"/>
          <w:szCs w:val="24"/>
        </w:rPr>
        <w:t>We</w:t>
      </w:r>
      <w:r w:rsidRPr="00C15E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welcome</w:t>
      </w:r>
      <w:r w:rsidRPr="00C15E5D">
        <w:rPr>
          <w:rFonts w:ascii="Arial" w:hAnsi="Arial" w:cs="Arial"/>
          <w:sz w:val="24"/>
          <w:szCs w:val="24"/>
        </w:rPr>
        <w:t xml:space="preserve"> the progress achieved by </w:t>
      </w:r>
      <w:r w:rsidR="00D34C97">
        <w:rPr>
          <w:rFonts w:ascii="Arial" w:hAnsi="Arial" w:cs="Arial"/>
          <w:sz w:val="24"/>
          <w:szCs w:val="24"/>
        </w:rPr>
        <w:t>Mozambique</w:t>
      </w:r>
      <w:r w:rsidRPr="00C15E5D">
        <w:rPr>
          <w:rFonts w:ascii="Arial" w:hAnsi="Arial" w:cs="Arial"/>
          <w:sz w:val="24"/>
          <w:szCs w:val="24"/>
        </w:rPr>
        <w:t xml:space="preserve"> in</w:t>
      </w:r>
      <w:r>
        <w:rPr>
          <w:rFonts w:ascii="Arial" w:hAnsi="Arial" w:cs="Arial"/>
          <w:sz w:val="24"/>
          <w:szCs w:val="24"/>
        </w:rPr>
        <w:t xml:space="preserve"> the</w:t>
      </w:r>
      <w:r w:rsidRPr="00C15E5D">
        <w:rPr>
          <w:rFonts w:ascii="Arial" w:hAnsi="Arial" w:cs="Arial"/>
          <w:sz w:val="24"/>
          <w:szCs w:val="24"/>
        </w:rPr>
        <w:t xml:space="preserve"> implementation of the recommendations from the previous cycle</w:t>
      </w:r>
      <w:r>
        <w:rPr>
          <w:rFonts w:ascii="Arial" w:hAnsi="Arial" w:cs="Arial"/>
          <w:sz w:val="24"/>
          <w:szCs w:val="24"/>
        </w:rPr>
        <w:t xml:space="preserve"> and its</w:t>
      </w:r>
      <w:r w:rsidRPr="00E075B5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commitment </w:t>
      </w:r>
      <w:r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to the UPR process.</w:t>
      </w:r>
      <w:r w:rsidR="00D34C97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Azerbaijan commends 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the development </w:t>
      </w:r>
      <w:r w:rsidR="00E272C8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of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institutional </w:t>
      </w:r>
      <w:r w:rsidR="0016319C" w:rsidRP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and response capacity of national human rights institutions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of Mozambique, as well as country’s increased technical cooperation with UN Human Rights bodies, in particular </w:t>
      </w:r>
      <w:r w:rsidR="00607924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the 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UN </w:t>
      </w:r>
      <w:r w:rsidR="0016319C" w:rsidRP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High Commissioner for Human Rights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and </w:t>
      </w:r>
      <w:r w:rsidR="0016319C" w:rsidRP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special</w:t>
      </w:r>
      <w:r w:rsidR="0016319C"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 procedures mandate holders.</w:t>
      </w:r>
    </w:p>
    <w:p w14:paraId="3D166C76" w14:textId="204BCA41" w:rsidR="0016319C" w:rsidRDefault="0016319C" w:rsidP="00767533">
      <w:pPr>
        <w:spacing w:after="0"/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</w:p>
    <w:p w14:paraId="169ADBDC" w14:textId="0A14A1A1" w:rsidR="0016319C" w:rsidRDefault="0016319C" w:rsidP="00767533">
      <w:pPr>
        <w:spacing w:after="0"/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 xml:space="preserve">We recommend </w:t>
      </w:r>
      <w:bookmarkStart w:id="0" w:name="_GoBack"/>
      <w:bookmarkEnd w:id="0"/>
      <w:r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  <w:t>to Mozambique:</w:t>
      </w:r>
    </w:p>
    <w:p w14:paraId="0883AA09" w14:textId="3E1ED052" w:rsidR="0016319C" w:rsidRDefault="0016319C" w:rsidP="00767533">
      <w:pPr>
        <w:spacing w:after="0"/>
        <w:jc w:val="both"/>
        <w:rPr>
          <w:rFonts w:ascii="Arial" w:eastAsia="Helvetica" w:hAnsi="Arial" w:cs="Arial"/>
          <w:sz w:val="24"/>
          <w:szCs w:val="24"/>
          <w:u w:color="000000"/>
          <w:bdr w:val="nil"/>
          <w:lang w:eastAsia="en-GB"/>
        </w:rPr>
      </w:pPr>
    </w:p>
    <w:p w14:paraId="63CA4F13" w14:textId="63487E64" w:rsidR="00861462" w:rsidRPr="00861462" w:rsidRDefault="00861462" w:rsidP="0086146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61462">
        <w:rPr>
          <w:rFonts w:ascii="Arial" w:hAnsi="Arial" w:cs="Arial"/>
          <w:sz w:val="24"/>
          <w:szCs w:val="24"/>
        </w:rPr>
        <w:t>Strengthen the efforts aimed at ensuring gender equality;</w:t>
      </w:r>
    </w:p>
    <w:p w14:paraId="3F2AA458" w14:textId="0F235218" w:rsidR="0016319C" w:rsidRDefault="00861462" w:rsidP="0086146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measures </w:t>
      </w:r>
      <w:r w:rsidR="00E272C8">
        <w:rPr>
          <w:rFonts w:ascii="Arial" w:hAnsi="Arial" w:cs="Arial"/>
          <w:sz w:val="24"/>
          <w:szCs w:val="24"/>
        </w:rPr>
        <w:t xml:space="preserve">aimed at ending </w:t>
      </w:r>
      <w:r w:rsidR="008E7791" w:rsidRPr="00861462">
        <w:rPr>
          <w:rFonts w:ascii="Arial" w:hAnsi="Arial" w:cs="Arial"/>
          <w:sz w:val="24"/>
          <w:szCs w:val="24"/>
        </w:rPr>
        <w:t>domestic violence</w:t>
      </w:r>
      <w:r w:rsidR="00E272C8">
        <w:rPr>
          <w:rFonts w:ascii="Arial" w:hAnsi="Arial" w:cs="Arial"/>
          <w:sz w:val="24"/>
          <w:szCs w:val="24"/>
        </w:rPr>
        <w:t xml:space="preserve"> as well as protection of its victims</w:t>
      </w:r>
      <w:r w:rsidRPr="00861462">
        <w:rPr>
          <w:rFonts w:ascii="Arial" w:hAnsi="Arial" w:cs="Arial"/>
          <w:sz w:val="24"/>
          <w:szCs w:val="24"/>
        </w:rPr>
        <w:t>;</w:t>
      </w:r>
    </w:p>
    <w:p w14:paraId="577A8629" w14:textId="41817993" w:rsidR="00E272C8" w:rsidRPr="00E272C8" w:rsidRDefault="00E272C8" w:rsidP="00E272C8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further steps w</w:t>
      </w:r>
      <w:r w:rsidRPr="00E272C8">
        <w:rPr>
          <w:rFonts w:ascii="Arial" w:hAnsi="Arial" w:cs="Arial"/>
          <w:sz w:val="24"/>
          <w:szCs w:val="24"/>
        </w:rPr>
        <w:t>ithin the framework of combating the human trafficking</w:t>
      </w:r>
      <w:r>
        <w:rPr>
          <w:rFonts w:ascii="Arial" w:hAnsi="Arial" w:cs="Arial"/>
          <w:sz w:val="24"/>
          <w:szCs w:val="24"/>
        </w:rPr>
        <w:t>;</w:t>
      </w:r>
    </w:p>
    <w:p w14:paraId="6D8C7729" w14:textId="77777777" w:rsidR="00682B17" w:rsidRDefault="00682B17" w:rsidP="00CC67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B45983" w14:textId="076DC1AA" w:rsidR="0023645E" w:rsidRDefault="0023645E" w:rsidP="00CF3D0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642524" w14:textId="2FD80BFC" w:rsidR="00854B28" w:rsidRPr="00854B28" w:rsidRDefault="000736FB" w:rsidP="008D6A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54B28" w:rsidRPr="00854B28">
        <w:rPr>
          <w:rFonts w:ascii="Arial" w:hAnsi="Arial" w:cs="Arial"/>
          <w:sz w:val="24"/>
          <w:szCs w:val="24"/>
        </w:rPr>
        <w:t xml:space="preserve">e wish the delegation of </w:t>
      </w:r>
      <w:r w:rsidR="00E272C8">
        <w:rPr>
          <w:rFonts w:ascii="Arial" w:hAnsi="Arial" w:cs="Arial"/>
          <w:sz w:val="24"/>
          <w:szCs w:val="24"/>
        </w:rPr>
        <w:t>Mozambique</w:t>
      </w:r>
      <w:r w:rsidR="00583FE7">
        <w:rPr>
          <w:rFonts w:ascii="Arial" w:hAnsi="Arial" w:cs="Arial"/>
          <w:sz w:val="24"/>
          <w:szCs w:val="24"/>
        </w:rPr>
        <w:t xml:space="preserve"> success</w:t>
      </w:r>
      <w:r w:rsidR="00E272C8">
        <w:rPr>
          <w:rFonts w:ascii="Arial" w:hAnsi="Arial" w:cs="Arial"/>
          <w:sz w:val="24"/>
          <w:szCs w:val="24"/>
        </w:rPr>
        <w:t xml:space="preserve">ful </w:t>
      </w:r>
      <w:r w:rsidR="00854B28" w:rsidRPr="00854B28">
        <w:rPr>
          <w:rFonts w:ascii="Arial" w:hAnsi="Arial" w:cs="Arial"/>
          <w:sz w:val="24"/>
          <w:szCs w:val="24"/>
        </w:rPr>
        <w:t>review.</w:t>
      </w:r>
    </w:p>
    <w:p w14:paraId="44F1B4A3" w14:textId="77777777" w:rsidR="00854B28" w:rsidRPr="00854B28" w:rsidRDefault="00854B28" w:rsidP="008D6A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5EB75F" w14:textId="46B7D8CE" w:rsidR="00B21584" w:rsidRPr="00F57F6D" w:rsidRDefault="006F7E70" w:rsidP="008D6A1E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F57F6D">
        <w:rPr>
          <w:rFonts w:ascii="Arial" w:hAnsi="Arial" w:cs="Arial"/>
          <w:sz w:val="24"/>
          <w:szCs w:val="24"/>
        </w:rPr>
        <w:t>T</w:t>
      </w:r>
      <w:r w:rsidR="00C37F64" w:rsidRPr="00F57F6D">
        <w:rPr>
          <w:rFonts w:ascii="Arial" w:hAnsi="Arial" w:cs="Arial"/>
          <w:sz w:val="24"/>
          <w:szCs w:val="24"/>
        </w:rPr>
        <w:t>hank you.</w:t>
      </w:r>
    </w:p>
    <w:sectPr w:rsidR="00B21584" w:rsidRPr="00F57F6D" w:rsidSect="000E14FB">
      <w:headerReference w:type="default" r:id="rId9"/>
      <w:type w:val="continuous"/>
      <w:pgSz w:w="11906" w:h="16838" w:code="9"/>
      <w:pgMar w:top="284" w:right="566" w:bottom="851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EBEB5" w14:textId="77777777" w:rsidR="00487A64" w:rsidRDefault="00487A64">
      <w:pPr>
        <w:spacing w:after="0" w:line="240" w:lineRule="auto"/>
      </w:pPr>
      <w:r>
        <w:separator/>
      </w:r>
    </w:p>
  </w:endnote>
  <w:endnote w:type="continuationSeparator" w:id="0">
    <w:p w14:paraId="48B7AEF5" w14:textId="77777777" w:rsidR="00487A64" w:rsidRDefault="00487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6B14" w14:textId="77777777" w:rsidR="00487A64" w:rsidRDefault="00487A64">
      <w:pPr>
        <w:spacing w:after="0" w:line="240" w:lineRule="auto"/>
      </w:pPr>
      <w:r>
        <w:separator/>
      </w:r>
    </w:p>
  </w:footnote>
  <w:footnote w:type="continuationSeparator" w:id="0">
    <w:p w14:paraId="5F5DD273" w14:textId="77777777" w:rsidR="00487A64" w:rsidRDefault="00487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B1CF" w14:textId="77777777" w:rsidR="000920CD" w:rsidRDefault="000920CD" w:rsidP="00121094">
    <w:pPr>
      <w:pStyle w:val="Header"/>
    </w:pPr>
  </w:p>
  <w:p w14:paraId="643A4B5B" w14:textId="77777777" w:rsidR="000920CD" w:rsidRDefault="00092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477"/>
    <w:multiLevelType w:val="hybridMultilevel"/>
    <w:tmpl w:val="01627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26BA"/>
    <w:multiLevelType w:val="hybridMultilevel"/>
    <w:tmpl w:val="93BE5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49"/>
    <w:multiLevelType w:val="hybridMultilevel"/>
    <w:tmpl w:val="9504490E"/>
    <w:lvl w:ilvl="0" w:tplc="FDCAC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22F2F"/>
    <w:multiLevelType w:val="hybridMultilevel"/>
    <w:tmpl w:val="E1D09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541F6"/>
    <w:multiLevelType w:val="hybridMultilevel"/>
    <w:tmpl w:val="FCFAB36A"/>
    <w:lvl w:ilvl="0" w:tplc="666CC6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41409"/>
    <w:multiLevelType w:val="hybridMultilevel"/>
    <w:tmpl w:val="4F586B50"/>
    <w:lvl w:ilvl="0" w:tplc="7E6A5110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E130D"/>
    <w:multiLevelType w:val="hybridMultilevel"/>
    <w:tmpl w:val="403A78F2"/>
    <w:lvl w:ilvl="0" w:tplc="1804BFD0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F"/>
    <w:rsid w:val="00000AC6"/>
    <w:rsid w:val="00006EA8"/>
    <w:rsid w:val="0002000F"/>
    <w:rsid w:val="0003399B"/>
    <w:rsid w:val="00055138"/>
    <w:rsid w:val="00056381"/>
    <w:rsid w:val="000662B2"/>
    <w:rsid w:val="000712E8"/>
    <w:rsid w:val="000736FB"/>
    <w:rsid w:val="00075072"/>
    <w:rsid w:val="0008433F"/>
    <w:rsid w:val="00084B99"/>
    <w:rsid w:val="000920CD"/>
    <w:rsid w:val="000A0AE2"/>
    <w:rsid w:val="000B06A3"/>
    <w:rsid w:val="000D23E7"/>
    <w:rsid w:val="000D5E79"/>
    <w:rsid w:val="000D6944"/>
    <w:rsid w:val="00102784"/>
    <w:rsid w:val="00121094"/>
    <w:rsid w:val="00134FE2"/>
    <w:rsid w:val="001367FF"/>
    <w:rsid w:val="00154441"/>
    <w:rsid w:val="0016319C"/>
    <w:rsid w:val="00195847"/>
    <w:rsid w:val="001A7441"/>
    <w:rsid w:val="001C29C6"/>
    <w:rsid w:val="001D4CCD"/>
    <w:rsid w:val="001F595F"/>
    <w:rsid w:val="00232839"/>
    <w:rsid w:val="0023645E"/>
    <w:rsid w:val="00274837"/>
    <w:rsid w:val="002A3D3E"/>
    <w:rsid w:val="002B062F"/>
    <w:rsid w:val="002B7BFF"/>
    <w:rsid w:val="002D5CCA"/>
    <w:rsid w:val="002E23BA"/>
    <w:rsid w:val="002F2F36"/>
    <w:rsid w:val="002F32BF"/>
    <w:rsid w:val="0031290F"/>
    <w:rsid w:val="00331101"/>
    <w:rsid w:val="00334233"/>
    <w:rsid w:val="00335FA5"/>
    <w:rsid w:val="003518DD"/>
    <w:rsid w:val="00366965"/>
    <w:rsid w:val="003802F6"/>
    <w:rsid w:val="003845B4"/>
    <w:rsid w:val="003920D6"/>
    <w:rsid w:val="003A4681"/>
    <w:rsid w:val="003B7254"/>
    <w:rsid w:val="003C3026"/>
    <w:rsid w:val="003C47B3"/>
    <w:rsid w:val="003D0E70"/>
    <w:rsid w:val="003F0400"/>
    <w:rsid w:val="003F18A9"/>
    <w:rsid w:val="003F254B"/>
    <w:rsid w:val="004006AF"/>
    <w:rsid w:val="00410E54"/>
    <w:rsid w:val="004234C2"/>
    <w:rsid w:val="00423D60"/>
    <w:rsid w:val="00436ED7"/>
    <w:rsid w:val="00452F9D"/>
    <w:rsid w:val="0047207A"/>
    <w:rsid w:val="00487067"/>
    <w:rsid w:val="00487A64"/>
    <w:rsid w:val="00497B0E"/>
    <w:rsid w:val="004C0CC4"/>
    <w:rsid w:val="004C42B8"/>
    <w:rsid w:val="004D7721"/>
    <w:rsid w:val="004D7CE3"/>
    <w:rsid w:val="004E2900"/>
    <w:rsid w:val="004E7E24"/>
    <w:rsid w:val="004F3FBE"/>
    <w:rsid w:val="004F549B"/>
    <w:rsid w:val="005173C6"/>
    <w:rsid w:val="00530C92"/>
    <w:rsid w:val="00536F96"/>
    <w:rsid w:val="00564021"/>
    <w:rsid w:val="0058105A"/>
    <w:rsid w:val="00583FE7"/>
    <w:rsid w:val="005901B9"/>
    <w:rsid w:val="00590B34"/>
    <w:rsid w:val="00596E73"/>
    <w:rsid w:val="005A2005"/>
    <w:rsid w:val="005B7ED8"/>
    <w:rsid w:val="005E4E9B"/>
    <w:rsid w:val="005E7741"/>
    <w:rsid w:val="00600404"/>
    <w:rsid w:val="00607686"/>
    <w:rsid w:val="00607924"/>
    <w:rsid w:val="0063313C"/>
    <w:rsid w:val="00634FF0"/>
    <w:rsid w:val="0065156D"/>
    <w:rsid w:val="00653D0B"/>
    <w:rsid w:val="006550F5"/>
    <w:rsid w:val="006654EC"/>
    <w:rsid w:val="00680AE6"/>
    <w:rsid w:val="00682B17"/>
    <w:rsid w:val="006B3F5A"/>
    <w:rsid w:val="006D3B69"/>
    <w:rsid w:val="006D595C"/>
    <w:rsid w:val="006E0971"/>
    <w:rsid w:val="006E1E90"/>
    <w:rsid w:val="006E6071"/>
    <w:rsid w:val="006F7E70"/>
    <w:rsid w:val="006F7F6A"/>
    <w:rsid w:val="00704990"/>
    <w:rsid w:val="00711950"/>
    <w:rsid w:val="0072051C"/>
    <w:rsid w:val="0072268E"/>
    <w:rsid w:val="0074022D"/>
    <w:rsid w:val="007406F8"/>
    <w:rsid w:val="00757EDE"/>
    <w:rsid w:val="00767533"/>
    <w:rsid w:val="00796369"/>
    <w:rsid w:val="007A6E38"/>
    <w:rsid w:val="007B02E3"/>
    <w:rsid w:val="007C34A4"/>
    <w:rsid w:val="007D29BA"/>
    <w:rsid w:val="007D6C4D"/>
    <w:rsid w:val="007E474D"/>
    <w:rsid w:val="007E4B99"/>
    <w:rsid w:val="007F177F"/>
    <w:rsid w:val="007F42C8"/>
    <w:rsid w:val="00810298"/>
    <w:rsid w:val="008327AE"/>
    <w:rsid w:val="00834DD1"/>
    <w:rsid w:val="0084522E"/>
    <w:rsid w:val="008514BF"/>
    <w:rsid w:val="0085490E"/>
    <w:rsid w:val="00854B28"/>
    <w:rsid w:val="0085582A"/>
    <w:rsid w:val="00855EE3"/>
    <w:rsid w:val="00861081"/>
    <w:rsid w:val="00861462"/>
    <w:rsid w:val="008665E5"/>
    <w:rsid w:val="0088361B"/>
    <w:rsid w:val="008A31D1"/>
    <w:rsid w:val="008D1ACC"/>
    <w:rsid w:val="008D2DF4"/>
    <w:rsid w:val="008D33BE"/>
    <w:rsid w:val="008D6A1E"/>
    <w:rsid w:val="008D7059"/>
    <w:rsid w:val="008E4D48"/>
    <w:rsid w:val="008E7791"/>
    <w:rsid w:val="008F07D9"/>
    <w:rsid w:val="009158BB"/>
    <w:rsid w:val="0095522A"/>
    <w:rsid w:val="00986C97"/>
    <w:rsid w:val="00992902"/>
    <w:rsid w:val="009D2C46"/>
    <w:rsid w:val="009E119B"/>
    <w:rsid w:val="009E2545"/>
    <w:rsid w:val="009E755D"/>
    <w:rsid w:val="009F7AEF"/>
    <w:rsid w:val="00A13A4B"/>
    <w:rsid w:val="00A23B5C"/>
    <w:rsid w:val="00A25E1F"/>
    <w:rsid w:val="00A32A6D"/>
    <w:rsid w:val="00A34700"/>
    <w:rsid w:val="00A5436E"/>
    <w:rsid w:val="00A65131"/>
    <w:rsid w:val="00A658F3"/>
    <w:rsid w:val="00A703A6"/>
    <w:rsid w:val="00A7228F"/>
    <w:rsid w:val="00A85C2D"/>
    <w:rsid w:val="00A87299"/>
    <w:rsid w:val="00A8747C"/>
    <w:rsid w:val="00AA26AE"/>
    <w:rsid w:val="00AB6BAE"/>
    <w:rsid w:val="00AF1FB6"/>
    <w:rsid w:val="00B11F31"/>
    <w:rsid w:val="00B13D9F"/>
    <w:rsid w:val="00B21584"/>
    <w:rsid w:val="00B26AB8"/>
    <w:rsid w:val="00B42931"/>
    <w:rsid w:val="00B56C6A"/>
    <w:rsid w:val="00B57BF6"/>
    <w:rsid w:val="00B66733"/>
    <w:rsid w:val="00B713CB"/>
    <w:rsid w:val="00B81147"/>
    <w:rsid w:val="00B93EAB"/>
    <w:rsid w:val="00BA2B7F"/>
    <w:rsid w:val="00BA3DC2"/>
    <w:rsid w:val="00BA6C6B"/>
    <w:rsid w:val="00BC464D"/>
    <w:rsid w:val="00BE7BC5"/>
    <w:rsid w:val="00BF1092"/>
    <w:rsid w:val="00BF7DEF"/>
    <w:rsid w:val="00C05E46"/>
    <w:rsid w:val="00C11774"/>
    <w:rsid w:val="00C2456B"/>
    <w:rsid w:val="00C37F64"/>
    <w:rsid w:val="00C425FF"/>
    <w:rsid w:val="00C44798"/>
    <w:rsid w:val="00C520A7"/>
    <w:rsid w:val="00C857F4"/>
    <w:rsid w:val="00C97FE0"/>
    <w:rsid w:val="00CA5C0B"/>
    <w:rsid w:val="00CC410A"/>
    <w:rsid w:val="00CC6746"/>
    <w:rsid w:val="00CE7B2E"/>
    <w:rsid w:val="00CF3D09"/>
    <w:rsid w:val="00D05561"/>
    <w:rsid w:val="00D342A2"/>
    <w:rsid w:val="00D349EB"/>
    <w:rsid w:val="00D34C97"/>
    <w:rsid w:val="00D44C62"/>
    <w:rsid w:val="00D50917"/>
    <w:rsid w:val="00D52BCE"/>
    <w:rsid w:val="00DA3CD9"/>
    <w:rsid w:val="00DA3EC5"/>
    <w:rsid w:val="00DA6017"/>
    <w:rsid w:val="00DC45BB"/>
    <w:rsid w:val="00DD50A8"/>
    <w:rsid w:val="00DF1129"/>
    <w:rsid w:val="00DF6148"/>
    <w:rsid w:val="00E11404"/>
    <w:rsid w:val="00E14C28"/>
    <w:rsid w:val="00E15908"/>
    <w:rsid w:val="00E272C8"/>
    <w:rsid w:val="00E306AE"/>
    <w:rsid w:val="00E33F45"/>
    <w:rsid w:val="00E41412"/>
    <w:rsid w:val="00E45E1D"/>
    <w:rsid w:val="00E472D5"/>
    <w:rsid w:val="00E47A32"/>
    <w:rsid w:val="00E75891"/>
    <w:rsid w:val="00E7613D"/>
    <w:rsid w:val="00E81383"/>
    <w:rsid w:val="00E87FF9"/>
    <w:rsid w:val="00E92FB9"/>
    <w:rsid w:val="00E94EAF"/>
    <w:rsid w:val="00ED06BA"/>
    <w:rsid w:val="00ED5DF2"/>
    <w:rsid w:val="00EE0A18"/>
    <w:rsid w:val="00EE6CEB"/>
    <w:rsid w:val="00EE7541"/>
    <w:rsid w:val="00EF7F36"/>
    <w:rsid w:val="00F1288D"/>
    <w:rsid w:val="00F35A1E"/>
    <w:rsid w:val="00F419CD"/>
    <w:rsid w:val="00F433A3"/>
    <w:rsid w:val="00F4354A"/>
    <w:rsid w:val="00F44569"/>
    <w:rsid w:val="00F5690F"/>
    <w:rsid w:val="00F57F6D"/>
    <w:rsid w:val="00F61988"/>
    <w:rsid w:val="00F926D1"/>
    <w:rsid w:val="00F94F12"/>
    <w:rsid w:val="00FB2219"/>
    <w:rsid w:val="00FB2E4C"/>
    <w:rsid w:val="00FC144A"/>
    <w:rsid w:val="00FC192C"/>
    <w:rsid w:val="00FC38E8"/>
    <w:rsid w:val="00FD00C9"/>
    <w:rsid w:val="00F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414F"/>
  <w15:docId w15:val="{A1DE1F39-262F-44C0-9BA7-CC4F80E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64"/>
  </w:style>
  <w:style w:type="paragraph" w:styleId="Footer">
    <w:name w:val="footer"/>
    <w:basedOn w:val="Normal"/>
    <w:link w:val="FooterChar"/>
    <w:uiPriority w:val="99"/>
    <w:unhideWhenUsed/>
    <w:rsid w:val="006F7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70"/>
  </w:style>
  <w:style w:type="paragraph" w:styleId="ListParagraph">
    <w:name w:val="List Paragraph"/>
    <w:basedOn w:val="Normal"/>
    <w:uiPriority w:val="34"/>
    <w:qFormat/>
    <w:rsid w:val="00423D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D7558-178C-43B2-8A35-388358551A6E}"/>
</file>

<file path=customXml/itemProps2.xml><?xml version="1.0" encoding="utf-8"?>
<ds:datastoreItem xmlns:ds="http://schemas.openxmlformats.org/officeDocument/2006/customXml" ds:itemID="{356533EC-35EC-4DC1-BB8A-030DE8644FCE}"/>
</file>

<file path=customXml/itemProps3.xml><?xml version="1.0" encoding="utf-8"?>
<ds:datastoreItem xmlns:ds="http://schemas.openxmlformats.org/officeDocument/2006/customXml" ds:itemID="{F372F409-871E-4F7E-AEB7-C546996DD03A}"/>
</file>

<file path=customXml/itemProps4.xml><?xml version="1.0" encoding="utf-8"?>
<ds:datastoreItem xmlns:ds="http://schemas.openxmlformats.org/officeDocument/2006/customXml" ds:itemID="{415061D0-823F-4C68-9392-EE425EDF4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Marziyya</dc:creator>
  <cp:lastModifiedBy>Kamran Seyfullayev</cp:lastModifiedBy>
  <cp:revision>18</cp:revision>
  <cp:lastPrinted>2020-01-21T10:33:00Z</cp:lastPrinted>
  <dcterms:created xsi:type="dcterms:W3CDTF">2021-05-03T13:12:00Z</dcterms:created>
  <dcterms:modified xsi:type="dcterms:W3CDTF">2021-05-04T09:53:00Z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