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FCDD" w14:textId="59227C33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7BE6162B" w:rsidR="0022519B" w:rsidRPr="00566B3C" w:rsidRDefault="00345B8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Friday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4E23DF" w:rsidRPr="00AD2F26">
        <w:rPr>
          <w:rFonts w:ascii="Candara" w:hAnsi="Candara"/>
          <w:b/>
          <w:sz w:val="24"/>
          <w:szCs w:val="24"/>
        </w:rPr>
        <w:t>4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4E23DF" w:rsidRPr="00AD2F26">
        <w:rPr>
          <w:rFonts w:ascii="Candara" w:hAnsi="Candara"/>
          <w:b/>
          <w:sz w:val="24"/>
          <w:szCs w:val="24"/>
        </w:rPr>
        <w:t>May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813720">
        <w:rPr>
          <w:rFonts w:ascii="Candara" w:hAnsi="Candara"/>
          <w:b/>
          <w:sz w:val="24"/>
          <w:szCs w:val="24"/>
        </w:rPr>
        <w:t>21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4E23DF" w:rsidRPr="00AD2F26">
        <w:rPr>
          <w:rFonts w:ascii="Candara" w:hAnsi="Candara"/>
          <w:b/>
          <w:sz w:val="24"/>
          <w:szCs w:val="24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4E23DF" w:rsidRPr="00AD2F26">
        <w:rPr>
          <w:rFonts w:ascii="Candara" w:hAnsi="Candara"/>
          <w:b/>
          <w:sz w:val="24"/>
          <w:szCs w:val="24"/>
        </w:rPr>
        <w:t>3</w:t>
      </w:r>
      <w:r w:rsidR="00E85311"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-1</w:t>
      </w:r>
      <w:r w:rsidR="004E23DF" w:rsidRPr="00AD2F26">
        <w:rPr>
          <w:rFonts w:ascii="Candara" w:hAnsi="Candara"/>
          <w:b/>
          <w:sz w:val="24"/>
          <w:szCs w:val="24"/>
        </w:rPr>
        <w:t>8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4E23DF" w:rsidRPr="00AD2F26">
        <w:rPr>
          <w:rFonts w:ascii="Candara" w:hAnsi="Candara"/>
          <w:b/>
          <w:sz w:val="24"/>
          <w:szCs w:val="24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7FEA0709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4E23DF" w:rsidRPr="006D7B95">
        <w:rPr>
          <w:rFonts w:ascii="Candara" w:hAnsi="Candara"/>
          <w:b/>
          <w:sz w:val="24"/>
          <w:szCs w:val="24"/>
        </w:rPr>
        <w:t>8</w:t>
      </w:r>
      <w:proofErr w:type="spellStart"/>
      <w:r w:rsidR="00E85311" w:rsidRPr="00E8531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proofErr w:type="spellEnd"/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3FE652D" w14:textId="3EFB244F" w:rsidR="0022519B" w:rsidRPr="006D7B95" w:rsidRDefault="004E23D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</w:rPr>
      </w:pPr>
      <w:r w:rsidRPr="006D7B95">
        <w:rPr>
          <w:rFonts w:ascii="Candara" w:hAnsi="Candara"/>
          <w:b/>
          <w:sz w:val="24"/>
          <w:szCs w:val="24"/>
          <w:u w:val="single"/>
        </w:rPr>
        <w:t>ESTONIA</w:t>
      </w:r>
    </w:p>
    <w:p w14:paraId="617C4F1B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8F39DE4" w14:textId="1E33C8F1" w:rsidR="00EE5477" w:rsidRPr="002B3A2C" w:rsidRDefault="00345B81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Madam</w:t>
      </w:r>
      <w:r w:rsidR="00D55EB5"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30433199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4E23DF" w:rsidRPr="004E23DF">
        <w:rPr>
          <w:rFonts w:ascii="Candara" w:hAnsi="Candara"/>
          <w:sz w:val="24"/>
          <w:szCs w:val="24"/>
        </w:rPr>
        <w:t>Estonia</w:t>
      </w:r>
      <w:r w:rsidR="004E23DF" w:rsidRPr="009E6D26">
        <w:rPr>
          <w:rFonts w:ascii="Candara" w:hAnsi="Candara"/>
          <w:sz w:val="24"/>
          <w:szCs w:val="24"/>
        </w:rPr>
        <w:t>n</w:t>
      </w:r>
      <w:r w:rsidR="00726959">
        <w:rPr>
          <w:rFonts w:ascii="Candara" w:hAnsi="Candara"/>
          <w:sz w:val="24"/>
          <w:szCs w:val="24"/>
          <w:lang w:val="en-US"/>
        </w:rPr>
        <w:t xml:space="preserve"> delegation</w:t>
      </w:r>
      <w:r w:rsidR="00812EE0">
        <w:rPr>
          <w:rFonts w:ascii="Candara" w:hAnsi="Candara"/>
          <w:sz w:val="24"/>
          <w:szCs w:val="24"/>
          <w:lang w:val="en-US"/>
        </w:rPr>
        <w:t xml:space="preserve"> 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29599C34" w14:textId="24B84A7D" w:rsidR="00286888" w:rsidRPr="00813720" w:rsidRDefault="00BD1D8C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commends </w:t>
      </w:r>
      <w:r w:rsidR="009E6D26" w:rsidRPr="009E6D26">
        <w:rPr>
          <w:rFonts w:ascii="Candara" w:hAnsi="Candara"/>
          <w:sz w:val="24"/>
          <w:szCs w:val="24"/>
        </w:rPr>
        <w:t>Es</w:t>
      </w:r>
      <w:r w:rsidR="009E6D26">
        <w:rPr>
          <w:rFonts w:ascii="Candara" w:hAnsi="Candara"/>
          <w:sz w:val="24"/>
          <w:szCs w:val="24"/>
        </w:rPr>
        <w:t>tonia’s</w:t>
      </w:r>
      <w:r w:rsidR="00777EE0">
        <w:rPr>
          <w:rFonts w:ascii="Candara" w:hAnsi="Candara"/>
          <w:sz w:val="24"/>
          <w:szCs w:val="24"/>
        </w:rPr>
        <w:t xml:space="preserve"> long-standing commitment </w:t>
      </w:r>
      <w:r w:rsidR="00927A6E">
        <w:rPr>
          <w:rFonts w:ascii="Candara" w:hAnsi="Candara"/>
          <w:sz w:val="24"/>
          <w:szCs w:val="24"/>
          <w:lang w:val="en-US"/>
        </w:rPr>
        <w:t>to</w:t>
      </w:r>
      <w:r w:rsidR="00777EE0">
        <w:rPr>
          <w:rFonts w:ascii="Candara" w:hAnsi="Candara"/>
          <w:sz w:val="24"/>
          <w:szCs w:val="24"/>
        </w:rPr>
        <w:t xml:space="preserve"> protecting and promoting human rights, including the rights of children</w:t>
      </w:r>
      <w:r w:rsidR="00BC0D8C">
        <w:rPr>
          <w:rFonts w:ascii="Candara" w:hAnsi="Candara"/>
          <w:sz w:val="24"/>
          <w:szCs w:val="24"/>
        </w:rPr>
        <w:t xml:space="preserve"> </w:t>
      </w:r>
      <w:r w:rsidR="00927A6E">
        <w:rPr>
          <w:rFonts w:ascii="Candara" w:hAnsi="Candara"/>
          <w:sz w:val="24"/>
          <w:szCs w:val="24"/>
          <w:lang w:val="en-US"/>
        </w:rPr>
        <w:t>and freedom of expression</w:t>
      </w:r>
      <w:r w:rsidR="00BC0D8C">
        <w:rPr>
          <w:rFonts w:ascii="Candara" w:hAnsi="Candara"/>
          <w:sz w:val="24"/>
          <w:szCs w:val="24"/>
        </w:rPr>
        <w:t xml:space="preserve">. We </w:t>
      </w:r>
      <w:r w:rsidR="009E6D26">
        <w:rPr>
          <w:rFonts w:ascii="Candara" w:hAnsi="Candara"/>
          <w:sz w:val="24"/>
          <w:szCs w:val="24"/>
        </w:rPr>
        <w:t>particularly commend Estonia for ratifying the Istanbul Convention</w:t>
      </w:r>
      <w:r w:rsidR="00A35D56">
        <w:rPr>
          <w:rFonts w:ascii="Candara" w:hAnsi="Candara"/>
          <w:sz w:val="24"/>
          <w:szCs w:val="24"/>
        </w:rPr>
        <w:t>,</w:t>
      </w:r>
      <w:r w:rsidR="009E6D26">
        <w:rPr>
          <w:rFonts w:ascii="Candara" w:hAnsi="Candara"/>
          <w:sz w:val="24"/>
          <w:szCs w:val="24"/>
        </w:rPr>
        <w:t xml:space="preserve"> as well as </w:t>
      </w:r>
      <w:r w:rsidR="00A35D56">
        <w:rPr>
          <w:rFonts w:ascii="Candara" w:hAnsi="Candara"/>
          <w:sz w:val="24"/>
          <w:szCs w:val="24"/>
        </w:rPr>
        <w:t>its</w:t>
      </w:r>
      <w:r w:rsidR="009E6D26">
        <w:rPr>
          <w:rFonts w:ascii="Candara" w:hAnsi="Candara"/>
          <w:sz w:val="24"/>
          <w:szCs w:val="24"/>
        </w:rPr>
        <w:t xml:space="preserve"> rigorous efforts </w:t>
      </w:r>
      <w:r w:rsidR="00A35D56">
        <w:rPr>
          <w:rFonts w:ascii="Candara" w:hAnsi="Candara"/>
          <w:sz w:val="24"/>
          <w:szCs w:val="24"/>
        </w:rPr>
        <w:t xml:space="preserve">towards overcoming </w:t>
      </w:r>
      <w:r w:rsidR="009E6D26">
        <w:rPr>
          <w:rFonts w:ascii="Candara" w:hAnsi="Candara"/>
          <w:sz w:val="24"/>
          <w:szCs w:val="24"/>
        </w:rPr>
        <w:t xml:space="preserve">gender inequalities. </w:t>
      </w:r>
    </w:p>
    <w:p w14:paraId="6DCA39E0" w14:textId="77777777" w:rsidR="00BD1D8C" w:rsidRPr="00BD1D8C" w:rsidRDefault="00286888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021B460F" w14:textId="4D0E7646" w:rsidR="00D55EB5" w:rsidRDefault="00A35D56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Cyprus recommends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A76D38B" w14:textId="1672AD18" w:rsidR="00777EE0" w:rsidRPr="00777EE0" w:rsidRDefault="00777EE0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Ensure </w:t>
      </w:r>
      <w:r w:rsidR="00927A6E">
        <w:rPr>
          <w:rFonts w:ascii="Candara" w:hAnsi="Candara"/>
          <w:sz w:val="24"/>
          <w:szCs w:val="24"/>
          <w:lang w:val="en-US"/>
        </w:rPr>
        <w:t>the</w:t>
      </w:r>
      <w:r w:rsidR="008C7D14">
        <w:rPr>
          <w:rFonts w:ascii="Candara" w:hAnsi="Candara"/>
          <w:sz w:val="24"/>
          <w:szCs w:val="24"/>
          <w:lang w:val="en-US"/>
        </w:rPr>
        <w:t xml:space="preserve"> full and horizontal implementation of measures against intolerance, </w:t>
      </w:r>
      <w:r w:rsidR="007C6846">
        <w:rPr>
          <w:rFonts w:ascii="Candara" w:hAnsi="Candara"/>
          <w:sz w:val="24"/>
          <w:szCs w:val="24"/>
          <w:lang w:val="en-US"/>
        </w:rPr>
        <w:t xml:space="preserve">by enacting </w:t>
      </w:r>
      <w:r w:rsidR="008C7D14">
        <w:rPr>
          <w:rFonts w:ascii="Candara" w:hAnsi="Candara"/>
          <w:sz w:val="24"/>
          <w:szCs w:val="24"/>
          <w:lang w:val="en-US"/>
        </w:rPr>
        <w:t>relevant legislation</w:t>
      </w:r>
      <w:r w:rsidR="00D24F32">
        <w:rPr>
          <w:rFonts w:ascii="Candara" w:hAnsi="Candara"/>
          <w:sz w:val="24"/>
          <w:szCs w:val="24"/>
        </w:rPr>
        <w:t>;</w:t>
      </w:r>
    </w:p>
    <w:p w14:paraId="55086B1B" w14:textId="23670D8C" w:rsidR="000C2971" w:rsidRPr="000C2971" w:rsidRDefault="00813720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Continue applying measures to protect asylum seekers by </w:t>
      </w:r>
      <w:r w:rsidR="009B1C08">
        <w:rPr>
          <w:rFonts w:ascii="Candara" w:hAnsi="Candara"/>
          <w:sz w:val="24"/>
          <w:szCs w:val="24"/>
        </w:rPr>
        <w:t xml:space="preserve">participating in </w:t>
      </w:r>
      <w:r w:rsidR="008C7D14">
        <w:rPr>
          <w:rFonts w:ascii="Candara" w:hAnsi="Candara"/>
          <w:sz w:val="24"/>
          <w:szCs w:val="24"/>
        </w:rPr>
        <w:t>refugees’</w:t>
      </w:r>
      <w:r w:rsidR="009B1C08">
        <w:rPr>
          <w:rFonts w:ascii="Candara" w:hAnsi="Candara"/>
          <w:sz w:val="24"/>
          <w:szCs w:val="24"/>
        </w:rPr>
        <w:t xml:space="preserve"> resettlement and relocation program</w:t>
      </w:r>
      <w:r w:rsidR="00A35D56">
        <w:rPr>
          <w:rFonts w:ascii="Candara" w:hAnsi="Candara"/>
          <w:sz w:val="24"/>
          <w:szCs w:val="24"/>
        </w:rPr>
        <w:t>me</w:t>
      </w:r>
      <w:r w:rsidR="009B1C08">
        <w:rPr>
          <w:rFonts w:ascii="Candara" w:hAnsi="Candara"/>
          <w:sz w:val="24"/>
          <w:szCs w:val="24"/>
        </w:rPr>
        <w:t>s;</w:t>
      </w:r>
    </w:p>
    <w:p w14:paraId="448E0732" w14:textId="2752EB7D" w:rsidR="000C2971" w:rsidRPr="00813720" w:rsidRDefault="00A35D56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Further develop mental health </w:t>
      </w:r>
      <w:r w:rsidR="007C6846">
        <w:rPr>
          <w:rFonts w:ascii="Candara" w:hAnsi="Candara"/>
          <w:sz w:val="24"/>
          <w:szCs w:val="24"/>
        </w:rPr>
        <w:t xml:space="preserve">policies, especially </w:t>
      </w:r>
      <w:r w:rsidR="00927102">
        <w:rPr>
          <w:rFonts w:ascii="Candara" w:hAnsi="Candara"/>
          <w:sz w:val="24"/>
          <w:szCs w:val="24"/>
        </w:rPr>
        <w:t>for children and youth</w:t>
      </w:r>
      <w:r w:rsidR="007C6846">
        <w:rPr>
          <w:rFonts w:ascii="Candara" w:hAnsi="Candara"/>
          <w:sz w:val="24"/>
          <w:szCs w:val="24"/>
        </w:rPr>
        <w:t>.</w:t>
      </w:r>
    </w:p>
    <w:p w14:paraId="16F48E01" w14:textId="67073706" w:rsidR="00AB044E" w:rsidRPr="00777EE0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AB13E1A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CE44E" w14:textId="77777777" w:rsidR="004873C7" w:rsidRDefault="004873C7" w:rsidP="00A35D56">
      <w:pPr>
        <w:spacing w:after="0" w:line="240" w:lineRule="auto"/>
      </w:pPr>
      <w:r>
        <w:separator/>
      </w:r>
    </w:p>
  </w:endnote>
  <w:endnote w:type="continuationSeparator" w:id="0">
    <w:p w14:paraId="28D5A080" w14:textId="77777777" w:rsidR="004873C7" w:rsidRDefault="004873C7" w:rsidP="00A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19FE0" w14:textId="77777777" w:rsidR="004873C7" w:rsidRDefault="004873C7" w:rsidP="00A35D56">
      <w:pPr>
        <w:spacing w:after="0" w:line="240" w:lineRule="auto"/>
      </w:pPr>
      <w:r>
        <w:separator/>
      </w:r>
    </w:p>
  </w:footnote>
  <w:footnote w:type="continuationSeparator" w:id="0">
    <w:p w14:paraId="244FB441" w14:textId="77777777" w:rsidR="004873C7" w:rsidRDefault="004873C7" w:rsidP="00A3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25E4" w14:textId="77777777" w:rsidR="00A35D56" w:rsidRPr="006B1088" w:rsidRDefault="00A35D56" w:rsidP="00A35D56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65AD8368" wp14:editId="4C97239E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7669B" w14:textId="77777777" w:rsidR="00A35D56" w:rsidRPr="006B1088" w:rsidRDefault="00A35D56" w:rsidP="00A35D5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34B06E40" w14:textId="37B6D32D" w:rsidR="00A35D56" w:rsidRPr="00A35D56" w:rsidRDefault="00A35D56" w:rsidP="00A35D5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57D1"/>
    <w:rsid w:val="000861BA"/>
    <w:rsid w:val="00086B83"/>
    <w:rsid w:val="000C2971"/>
    <w:rsid w:val="000D5C03"/>
    <w:rsid w:val="00106A43"/>
    <w:rsid w:val="001177AA"/>
    <w:rsid w:val="00121D4C"/>
    <w:rsid w:val="00130B9E"/>
    <w:rsid w:val="00157AB3"/>
    <w:rsid w:val="001815A1"/>
    <w:rsid w:val="00186ACC"/>
    <w:rsid w:val="00191184"/>
    <w:rsid w:val="001A7F82"/>
    <w:rsid w:val="001B24CF"/>
    <w:rsid w:val="001C59E5"/>
    <w:rsid w:val="00216387"/>
    <w:rsid w:val="0022429D"/>
    <w:rsid w:val="0022519B"/>
    <w:rsid w:val="0026387B"/>
    <w:rsid w:val="00286888"/>
    <w:rsid w:val="002A0350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45B81"/>
    <w:rsid w:val="0035545D"/>
    <w:rsid w:val="00376750"/>
    <w:rsid w:val="00393096"/>
    <w:rsid w:val="003A3FB2"/>
    <w:rsid w:val="003A6B8E"/>
    <w:rsid w:val="003B232B"/>
    <w:rsid w:val="003B30B8"/>
    <w:rsid w:val="003B7177"/>
    <w:rsid w:val="004265A8"/>
    <w:rsid w:val="004518BD"/>
    <w:rsid w:val="004732A6"/>
    <w:rsid w:val="0048431C"/>
    <w:rsid w:val="004873C7"/>
    <w:rsid w:val="004C574D"/>
    <w:rsid w:val="004D1A0E"/>
    <w:rsid w:val="004E23DF"/>
    <w:rsid w:val="004F3CA7"/>
    <w:rsid w:val="0050484D"/>
    <w:rsid w:val="005529AB"/>
    <w:rsid w:val="005571E2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89A"/>
    <w:rsid w:val="00646E2F"/>
    <w:rsid w:val="006660A5"/>
    <w:rsid w:val="006C1826"/>
    <w:rsid w:val="006C53D7"/>
    <w:rsid w:val="006D7B95"/>
    <w:rsid w:val="0070193B"/>
    <w:rsid w:val="00705686"/>
    <w:rsid w:val="007218D1"/>
    <w:rsid w:val="00723A3C"/>
    <w:rsid w:val="00726959"/>
    <w:rsid w:val="007364CD"/>
    <w:rsid w:val="00761A0C"/>
    <w:rsid w:val="00777EE0"/>
    <w:rsid w:val="00785AD5"/>
    <w:rsid w:val="00790251"/>
    <w:rsid w:val="00790CCD"/>
    <w:rsid w:val="00794862"/>
    <w:rsid w:val="007C6846"/>
    <w:rsid w:val="007F2CF7"/>
    <w:rsid w:val="00801621"/>
    <w:rsid w:val="00812EE0"/>
    <w:rsid w:val="00813720"/>
    <w:rsid w:val="00844A93"/>
    <w:rsid w:val="0086369C"/>
    <w:rsid w:val="00867DCC"/>
    <w:rsid w:val="00870604"/>
    <w:rsid w:val="00885C6B"/>
    <w:rsid w:val="008A0636"/>
    <w:rsid w:val="008C7D14"/>
    <w:rsid w:val="008D1054"/>
    <w:rsid w:val="008D671E"/>
    <w:rsid w:val="00900683"/>
    <w:rsid w:val="00902CE0"/>
    <w:rsid w:val="00927102"/>
    <w:rsid w:val="00927A6E"/>
    <w:rsid w:val="00936635"/>
    <w:rsid w:val="00937D5D"/>
    <w:rsid w:val="009449FC"/>
    <w:rsid w:val="00954A78"/>
    <w:rsid w:val="00973CB8"/>
    <w:rsid w:val="00983E36"/>
    <w:rsid w:val="009A1175"/>
    <w:rsid w:val="009B0B79"/>
    <w:rsid w:val="009B1C08"/>
    <w:rsid w:val="009C33F3"/>
    <w:rsid w:val="009C78A8"/>
    <w:rsid w:val="009D3315"/>
    <w:rsid w:val="009E6D26"/>
    <w:rsid w:val="00A04713"/>
    <w:rsid w:val="00A06BEF"/>
    <w:rsid w:val="00A251C3"/>
    <w:rsid w:val="00A35D56"/>
    <w:rsid w:val="00A37D8F"/>
    <w:rsid w:val="00A426EC"/>
    <w:rsid w:val="00A6331C"/>
    <w:rsid w:val="00AB044E"/>
    <w:rsid w:val="00AB16FF"/>
    <w:rsid w:val="00AD2F26"/>
    <w:rsid w:val="00AD6FB7"/>
    <w:rsid w:val="00AD7603"/>
    <w:rsid w:val="00AF28C3"/>
    <w:rsid w:val="00B05E92"/>
    <w:rsid w:val="00B06185"/>
    <w:rsid w:val="00B24DED"/>
    <w:rsid w:val="00B46447"/>
    <w:rsid w:val="00B56D68"/>
    <w:rsid w:val="00B57950"/>
    <w:rsid w:val="00B73E53"/>
    <w:rsid w:val="00B83483"/>
    <w:rsid w:val="00BC0976"/>
    <w:rsid w:val="00BC0D8C"/>
    <w:rsid w:val="00BD1D8C"/>
    <w:rsid w:val="00BF55A2"/>
    <w:rsid w:val="00C07ACA"/>
    <w:rsid w:val="00C41D31"/>
    <w:rsid w:val="00C81ED6"/>
    <w:rsid w:val="00C83270"/>
    <w:rsid w:val="00C870F6"/>
    <w:rsid w:val="00C96927"/>
    <w:rsid w:val="00CC08C5"/>
    <w:rsid w:val="00CF1275"/>
    <w:rsid w:val="00D2037F"/>
    <w:rsid w:val="00D24F32"/>
    <w:rsid w:val="00D3041C"/>
    <w:rsid w:val="00D35E4C"/>
    <w:rsid w:val="00D55EB5"/>
    <w:rsid w:val="00D75A15"/>
    <w:rsid w:val="00D874A1"/>
    <w:rsid w:val="00DE71F4"/>
    <w:rsid w:val="00E01404"/>
    <w:rsid w:val="00E1303E"/>
    <w:rsid w:val="00E137E4"/>
    <w:rsid w:val="00E20431"/>
    <w:rsid w:val="00E2680A"/>
    <w:rsid w:val="00E41D67"/>
    <w:rsid w:val="00E82DA9"/>
    <w:rsid w:val="00E85311"/>
    <w:rsid w:val="00EB4344"/>
    <w:rsid w:val="00ED0FFF"/>
    <w:rsid w:val="00EE5477"/>
    <w:rsid w:val="00EF7214"/>
    <w:rsid w:val="00F05F51"/>
    <w:rsid w:val="00F346B4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56"/>
  </w:style>
  <w:style w:type="paragraph" w:styleId="Footer">
    <w:name w:val="footer"/>
    <w:basedOn w:val="Normal"/>
    <w:link w:val="FooterChar"/>
    <w:uiPriority w:val="99"/>
    <w:unhideWhenUsed/>
    <w:rsid w:val="00A35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09F52-348A-41DC-A66A-5B8CD8ADAE14}"/>
</file>

<file path=customXml/itemProps2.xml><?xml version="1.0" encoding="utf-8"?>
<ds:datastoreItem xmlns:ds="http://schemas.openxmlformats.org/officeDocument/2006/customXml" ds:itemID="{0C79512F-2F0D-4DF7-B318-CA77C05D484A}"/>
</file>

<file path=customXml/itemProps3.xml><?xml version="1.0" encoding="utf-8"?>
<ds:datastoreItem xmlns:ds="http://schemas.openxmlformats.org/officeDocument/2006/customXml" ds:itemID="{D6434764-B59A-4333-B0C5-24FDAACD0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3</cp:revision>
  <cp:lastPrinted>2021-01-12T10:20:00Z</cp:lastPrinted>
  <dcterms:created xsi:type="dcterms:W3CDTF">2021-04-28T12:51:00Z</dcterms:created>
  <dcterms:modified xsi:type="dcterms:W3CDTF">2021-04-28T13:53:00Z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