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7585" w14:textId="77777777" w:rsidR="00DE7FAB" w:rsidRDefault="00DE7FAB" w:rsidP="00FD7A15">
      <w:pPr>
        <w:jc w:val="center"/>
        <w:rPr>
          <w:noProof/>
          <w:lang w:eastAsia="et-EE"/>
        </w:rPr>
      </w:pPr>
    </w:p>
    <w:p w14:paraId="2FF07092" w14:textId="77777777" w:rsidR="00DE7FAB" w:rsidRDefault="00DE7FAB" w:rsidP="00FD7A15">
      <w:pPr>
        <w:jc w:val="center"/>
        <w:rPr>
          <w:noProof/>
          <w:lang w:eastAsia="et-EE"/>
        </w:rPr>
      </w:pPr>
    </w:p>
    <w:p w14:paraId="361B5141" w14:textId="77777777" w:rsidR="00CD4368" w:rsidRDefault="0018511F" w:rsidP="00B70EA7">
      <w:pPr>
        <w:spacing w:line="276" w:lineRule="auto"/>
        <w:jc w:val="center"/>
        <w:rPr>
          <w:b/>
          <w:lang w:val="en-GB"/>
        </w:rPr>
      </w:pPr>
      <w:r w:rsidRPr="00A622D8">
        <w:rPr>
          <w:b/>
          <w:lang w:val="en-GB"/>
        </w:rPr>
        <w:t xml:space="preserve">Universal Periodic Review </w:t>
      </w:r>
      <w:r w:rsidR="00BE5986" w:rsidRPr="00A622D8">
        <w:rPr>
          <w:b/>
          <w:lang w:val="en-GB"/>
        </w:rPr>
        <w:t xml:space="preserve">of </w:t>
      </w:r>
      <w:r w:rsidR="00122D5F">
        <w:rPr>
          <w:b/>
          <w:lang w:val="en-GB"/>
        </w:rPr>
        <w:t xml:space="preserve">the </w:t>
      </w:r>
      <w:r w:rsidR="00AA36C1">
        <w:rPr>
          <w:b/>
          <w:lang w:val="en-GB"/>
        </w:rPr>
        <w:t>So</w:t>
      </w:r>
      <w:r w:rsidR="00BE5986">
        <w:rPr>
          <w:b/>
          <w:lang w:val="en-GB"/>
        </w:rPr>
        <w:t>lomon Islands</w:t>
      </w:r>
    </w:p>
    <w:p w14:paraId="5108F7A4" w14:textId="77777777" w:rsidR="0018511F" w:rsidRPr="00A622D8" w:rsidRDefault="009B188E" w:rsidP="00B70EA7">
      <w:pPr>
        <w:spacing w:line="276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10 </w:t>
      </w:r>
      <w:r w:rsidR="00A01A7F">
        <w:rPr>
          <w:b/>
          <w:lang w:val="en-GB"/>
        </w:rPr>
        <w:t>May 2021</w:t>
      </w:r>
    </w:p>
    <w:p w14:paraId="60111DED" w14:textId="77777777" w:rsidR="0018511F" w:rsidRDefault="0018511F" w:rsidP="00B70EA7">
      <w:pPr>
        <w:spacing w:line="276" w:lineRule="auto"/>
        <w:jc w:val="center"/>
        <w:rPr>
          <w:b/>
          <w:lang w:val="en-GB"/>
        </w:rPr>
      </w:pPr>
      <w:r w:rsidRPr="00A622D8">
        <w:rPr>
          <w:b/>
          <w:lang w:val="en-GB"/>
        </w:rPr>
        <w:t>Intervention by the delegation of Estonia</w:t>
      </w:r>
    </w:p>
    <w:p w14:paraId="0BB5F4A7" w14:textId="77777777" w:rsidR="009B188E" w:rsidRDefault="009B188E" w:rsidP="00FD7A15">
      <w:pPr>
        <w:jc w:val="center"/>
        <w:rPr>
          <w:b/>
          <w:lang w:val="en-GB"/>
        </w:rPr>
      </w:pPr>
    </w:p>
    <w:p w14:paraId="5E775F31" w14:textId="77777777" w:rsidR="009B188E" w:rsidRPr="00A622D8" w:rsidRDefault="009B188E" w:rsidP="00FD7A15">
      <w:pPr>
        <w:jc w:val="center"/>
        <w:rPr>
          <w:b/>
          <w:lang w:val="en-GB"/>
        </w:rPr>
      </w:pPr>
    </w:p>
    <w:p w14:paraId="248BC14E" w14:textId="5893C0F3" w:rsidR="00A622D8" w:rsidRPr="00A622D8" w:rsidRDefault="009B188E" w:rsidP="00B70EA7">
      <w:pPr>
        <w:spacing w:line="360" w:lineRule="auto"/>
        <w:jc w:val="both"/>
        <w:rPr>
          <w:lang w:val="en-GB"/>
        </w:rPr>
      </w:pPr>
      <w:r>
        <w:rPr>
          <w:lang w:val="en-GB"/>
        </w:rPr>
        <w:t>Estonia warmly welcomes the delegation of the Solomon Islands to the UPR</w:t>
      </w:r>
      <w:r w:rsidR="00B76682">
        <w:rPr>
          <w:lang w:val="en-GB"/>
        </w:rPr>
        <w:t xml:space="preserve"> Working Group.</w:t>
      </w:r>
    </w:p>
    <w:p w14:paraId="20839365" w14:textId="77777777" w:rsidR="00690729" w:rsidRPr="00690729" w:rsidRDefault="00690729" w:rsidP="00B70EA7">
      <w:pPr>
        <w:spacing w:line="360" w:lineRule="auto"/>
        <w:jc w:val="both"/>
        <w:rPr>
          <w:lang w:val="en-GB"/>
        </w:rPr>
      </w:pPr>
    </w:p>
    <w:p w14:paraId="72BA5D29" w14:textId="0D3B9B6E" w:rsidR="00690729" w:rsidRDefault="00690729" w:rsidP="00B70EA7">
      <w:pPr>
        <w:pStyle w:val="Default"/>
        <w:spacing w:line="360" w:lineRule="auto"/>
        <w:jc w:val="both"/>
        <w:rPr>
          <w:lang w:val="en-GB"/>
        </w:rPr>
      </w:pPr>
      <w:r w:rsidRPr="00690729">
        <w:rPr>
          <w:lang w:val="en-US"/>
        </w:rPr>
        <w:t xml:space="preserve">We </w:t>
      </w:r>
      <w:r w:rsidRPr="00690729">
        <w:rPr>
          <w:lang w:val="en-GB"/>
        </w:rPr>
        <w:t xml:space="preserve">acknowledge the efforts of the Government of the Solomon Islands to implement recommendations from the previous </w:t>
      </w:r>
      <w:r w:rsidR="00B76682">
        <w:rPr>
          <w:lang w:val="en-GB"/>
        </w:rPr>
        <w:t xml:space="preserve">UPR </w:t>
      </w:r>
      <w:r w:rsidRPr="00690729">
        <w:rPr>
          <w:lang w:val="en-GB"/>
        </w:rPr>
        <w:t>review</w:t>
      </w:r>
      <w:r w:rsidR="00B76682">
        <w:rPr>
          <w:lang w:val="en-GB"/>
        </w:rPr>
        <w:t xml:space="preserve"> cycle</w:t>
      </w:r>
      <w:r w:rsidRPr="00690729">
        <w:rPr>
          <w:lang w:val="en-GB"/>
        </w:rPr>
        <w:t>. In particular we would like to commend the government for introducing the ‘National Youth Policy 2017-2030’ and the ‘National Gender Equality and Women’s Development Policy 2016-2020’</w:t>
      </w:r>
      <w:r>
        <w:rPr>
          <w:lang w:val="en-GB"/>
        </w:rPr>
        <w:t>.</w:t>
      </w:r>
    </w:p>
    <w:p w14:paraId="7294D511" w14:textId="77777777" w:rsidR="00690729" w:rsidRDefault="00690729" w:rsidP="00B70EA7">
      <w:pPr>
        <w:pStyle w:val="Default"/>
        <w:spacing w:line="360" w:lineRule="auto"/>
        <w:jc w:val="both"/>
        <w:rPr>
          <w:lang w:val="en-GB"/>
        </w:rPr>
      </w:pPr>
    </w:p>
    <w:p w14:paraId="52BEF206" w14:textId="47249981" w:rsidR="00CE7777" w:rsidRDefault="00092AE8" w:rsidP="00B70EA7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We </w:t>
      </w:r>
      <w:r w:rsidR="00CE7777">
        <w:rPr>
          <w:lang w:val="en-GB"/>
        </w:rPr>
        <w:t xml:space="preserve">also </w:t>
      </w:r>
      <w:r w:rsidR="00B76682">
        <w:rPr>
          <w:lang w:val="en-GB"/>
        </w:rPr>
        <w:t>note positively the adoption of the Child and Family Welfare Act in 2017</w:t>
      </w:r>
      <w:r w:rsidR="00A7443A">
        <w:rPr>
          <w:lang w:val="en-GB"/>
        </w:rPr>
        <w:t xml:space="preserve">, in line with </w:t>
      </w:r>
      <w:r w:rsidR="00B76682">
        <w:rPr>
          <w:lang w:val="en-GB"/>
        </w:rPr>
        <w:t xml:space="preserve">previous </w:t>
      </w:r>
      <w:r w:rsidR="002C6517">
        <w:rPr>
          <w:lang w:val="en-GB"/>
        </w:rPr>
        <w:t>UPR recommendations.</w:t>
      </w:r>
      <w:r w:rsidR="00690729">
        <w:rPr>
          <w:lang w:val="en-GB"/>
        </w:rPr>
        <w:t xml:space="preserve"> </w:t>
      </w:r>
      <w:r w:rsidR="00436AAA">
        <w:rPr>
          <w:lang w:val="en-GB"/>
        </w:rPr>
        <w:t>At the same time</w:t>
      </w:r>
      <w:r w:rsidR="00B76682">
        <w:rPr>
          <w:lang w:val="en-GB"/>
        </w:rPr>
        <w:t>,</w:t>
      </w:r>
      <w:r w:rsidR="00436AAA">
        <w:rPr>
          <w:lang w:val="en-GB"/>
        </w:rPr>
        <w:t xml:space="preserve"> we note that some child</w:t>
      </w:r>
      <w:r w:rsidR="00B76682">
        <w:rPr>
          <w:lang w:val="en-GB"/>
        </w:rPr>
        <w:t xml:space="preserve"> rights</w:t>
      </w:r>
      <w:r w:rsidR="00436AAA">
        <w:rPr>
          <w:lang w:val="en-GB"/>
        </w:rPr>
        <w:t xml:space="preserve">-related laws still </w:t>
      </w:r>
      <w:r w:rsidR="00B76682">
        <w:rPr>
          <w:lang w:val="en-GB"/>
        </w:rPr>
        <w:t xml:space="preserve">need to </w:t>
      </w:r>
      <w:r w:rsidR="00436AAA">
        <w:rPr>
          <w:lang w:val="en-GB"/>
        </w:rPr>
        <w:t xml:space="preserve">be harmonized with the Convention on the Rights of the Child. </w:t>
      </w:r>
    </w:p>
    <w:p w14:paraId="786D101F" w14:textId="77777777" w:rsidR="00436AAA" w:rsidRDefault="00436AAA" w:rsidP="00B70EA7">
      <w:pPr>
        <w:spacing w:line="360" w:lineRule="auto"/>
        <w:jc w:val="both"/>
        <w:rPr>
          <w:lang w:val="en-GB"/>
        </w:rPr>
      </w:pPr>
    </w:p>
    <w:p w14:paraId="0B107CF6" w14:textId="382E2B92" w:rsidR="00436AAA" w:rsidRPr="006478AA" w:rsidRDefault="00092AE8" w:rsidP="00B70EA7">
      <w:pPr>
        <w:spacing w:line="360" w:lineRule="auto"/>
        <w:jc w:val="both"/>
        <w:rPr>
          <w:lang w:val="en-GB"/>
        </w:rPr>
      </w:pPr>
      <w:r>
        <w:rPr>
          <w:lang w:val="en-GB"/>
        </w:rPr>
        <w:t>While we</w:t>
      </w:r>
      <w:r w:rsidR="00436AAA">
        <w:rPr>
          <w:lang w:val="en-GB"/>
        </w:rPr>
        <w:t xml:space="preserve"> acknowledge the administrative difficulties that the Solomon Islands is facing, in particular in remote rural areas</w:t>
      </w:r>
      <w:r w:rsidR="001C4581">
        <w:rPr>
          <w:lang w:val="en-GB"/>
        </w:rPr>
        <w:t>,</w:t>
      </w:r>
      <w:r w:rsidR="00436AAA">
        <w:rPr>
          <w:lang w:val="en-GB"/>
        </w:rPr>
        <w:t xml:space="preserve"> we would encourage </w:t>
      </w:r>
      <w:r w:rsidR="00436AAA" w:rsidRPr="006478AA">
        <w:rPr>
          <w:color w:val="000000"/>
          <w:lang w:val="en-US"/>
        </w:rPr>
        <w:t xml:space="preserve">the Solomon Islands to take further steps towards </w:t>
      </w:r>
      <w:r w:rsidR="00436AAA" w:rsidRPr="006478AA">
        <w:rPr>
          <w:lang w:val="en-US"/>
        </w:rPr>
        <w:t xml:space="preserve">implementation of relevant measures to protect women and children from abuse and human trafficking. </w:t>
      </w:r>
      <w:r w:rsidR="00690729">
        <w:rPr>
          <w:lang w:val="en-US"/>
        </w:rPr>
        <w:t>This is of particular relevance in the context of socioeconomic implications of the Covid-19 pandemic.</w:t>
      </w:r>
    </w:p>
    <w:p w14:paraId="1296B1FA" w14:textId="77777777" w:rsidR="00436AAA" w:rsidRPr="006478AA" w:rsidRDefault="00436AAA" w:rsidP="00B70EA7">
      <w:pPr>
        <w:spacing w:line="360" w:lineRule="auto"/>
        <w:jc w:val="both"/>
        <w:rPr>
          <w:highlight w:val="yellow"/>
          <w:lang w:val="en-GB"/>
        </w:rPr>
      </w:pPr>
    </w:p>
    <w:p w14:paraId="5699CFA2" w14:textId="53C0C9A1" w:rsidR="00690729" w:rsidRPr="00BD408C" w:rsidRDefault="00CE7777" w:rsidP="00B70EA7">
      <w:pPr>
        <w:spacing w:line="360" w:lineRule="auto"/>
        <w:jc w:val="both"/>
        <w:rPr>
          <w:highlight w:val="yellow"/>
          <w:lang w:val="en-GB"/>
        </w:rPr>
      </w:pPr>
      <w:r>
        <w:rPr>
          <w:lang w:val="en-GB"/>
        </w:rPr>
        <w:t xml:space="preserve">Following up on our previous recommendations, </w:t>
      </w:r>
      <w:r w:rsidR="00690729" w:rsidRPr="006478AA">
        <w:rPr>
          <w:lang w:val="en-GB"/>
        </w:rPr>
        <w:t xml:space="preserve">Estonia would like to </w:t>
      </w:r>
      <w:r w:rsidR="00690729" w:rsidRPr="00BD408C">
        <w:rPr>
          <w:lang w:val="en-GB"/>
        </w:rPr>
        <w:t>recommend to the Government of the Solomon Islands</w:t>
      </w:r>
      <w:r>
        <w:rPr>
          <w:lang w:val="en-GB"/>
        </w:rPr>
        <w:t xml:space="preserve"> to</w:t>
      </w:r>
      <w:r w:rsidR="00690729" w:rsidRPr="00BD408C">
        <w:rPr>
          <w:lang w:val="en-GB"/>
        </w:rPr>
        <w:t xml:space="preserve">: </w:t>
      </w:r>
      <w:r w:rsidR="00690729" w:rsidRPr="00BD408C">
        <w:rPr>
          <w:highlight w:val="yellow"/>
          <w:lang w:val="en-GB"/>
        </w:rPr>
        <w:t xml:space="preserve"> </w:t>
      </w:r>
    </w:p>
    <w:p w14:paraId="65BF64FF" w14:textId="416D056D" w:rsidR="00690729" w:rsidRPr="000C3D12" w:rsidRDefault="00B76682" w:rsidP="00B70EA7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rFonts w:eastAsia="Calibri"/>
          <w:lang w:val="en-AU" w:eastAsia="en-GB"/>
        </w:rPr>
        <w:t xml:space="preserve">ratify </w:t>
      </w:r>
      <w:r w:rsidR="00690729" w:rsidRPr="000C3D12">
        <w:rPr>
          <w:rFonts w:eastAsia="Calibri"/>
          <w:lang w:val="en-AU" w:eastAsia="en-GB"/>
        </w:rPr>
        <w:t xml:space="preserve">the Optional Protocols to the Convention on the Rights of the Child </w:t>
      </w:r>
      <w:r w:rsidR="00CE7777">
        <w:rPr>
          <w:rFonts w:eastAsia="Calibri"/>
          <w:lang w:val="en-AU" w:eastAsia="en-GB"/>
        </w:rPr>
        <w:t>and other core human rights instruments to which it is not yet a party</w:t>
      </w:r>
      <w:r w:rsidR="00BD408C" w:rsidRPr="000C3D12">
        <w:rPr>
          <w:rFonts w:eastAsia="Calibri"/>
          <w:bCs/>
          <w:lang w:val="en-AU" w:eastAsia="en-GB"/>
        </w:rPr>
        <w:t>;</w:t>
      </w:r>
    </w:p>
    <w:p w14:paraId="616F7C97" w14:textId="69EED088" w:rsidR="00690729" w:rsidRDefault="00DE5CDD" w:rsidP="00B70EA7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explicitly </w:t>
      </w:r>
      <w:r w:rsidR="00690729" w:rsidRPr="000C3D12">
        <w:rPr>
          <w:lang w:val="en-GB"/>
        </w:rPr>
        <w:t xml:space="preserve">prohibit corporal punishment of children in </w:t>
      </w:r>
      <w:r>
        <w:rPr>
          <w:lang w:val="en-GB"/>
        </w:rPr>
        <w:t>all settings</w:t>
      </w:r>
      <w:r w:rsidR="00CE7777">
        <w:rPr>
          <w:lang w:val="en-GB"/>
        </w:rPr>
        <w:t>;</w:t>
      </w:r>
    </w:p>
    <w:p w14:paraId="0D0B84E6" w14:textId="77777777" w:rsidR="00CE7777" w:rsidRPr="000C3D12" w:rsidRDefault="00CE7777" w:rsidP="00B70EA7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i</w:t>
      </w:r>
      <w:r w:rsidRPr="00CE7777">
        <w:rPr>
          <w:lang w:val="en-GB"/>
        </w:rPr>
        <w:t>ntroduce freedom of information legislation in compliance with international standards</w:t>
      </w:r>
      <w:r>
        <w:rPr>
          <w:lang w:val="en-GB"/>
        </w:rPr>
        <w:t>;</w:t>
      </w:r>
    </w:p>
    <w:p w14:paraId="0DF62F71" w14:textId="05371AC2" w:rsidR="00690729" w:rsidRPr="00B76682" w:rsidRDefault="00B76682" w:rsidP="00B70EA7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B76682">
        <w:rPr>
          <w:lang w:val="en-GB"/>
        </w:rPr>
        <w:t>ratify the Rome Statute of the International Criminal Court (ICC)</w:t>
      </w:r>
      <w:r w:rsidR="00B70EA7">
        <w:rPr>
          <w:lang w:val="en-GB"/>
        </w:rPr>
        <w:t>.</w:t>
      </w:r>
    </w:p>
    <w:p w14:paraId="3886CB42" w14:textId="77777777" w:rsidR="00690729" w:rsidRPr="00BD408C" w:rsidRDefault="00690729" w:rsidP="00B70EA7">
      <w:pPr>
        <w:spacing w:line="360" w:lineRule="auto"/>
        <w:ind w:left="720"/>
        <w:jc w:val="both"/>
        <w:rPr>
          <w:lang w:val="en-GB"/>
        </w:rPr>
      </w:pPr>
    </w:p>
    <w:p w14:paraId="26306836" w14:textId="3F03C42E" w:rsidR="00690729" w:rsidRPr="00433FBC" w:rsidRDefault="00690729" w:rsidP="00B70EA7">
      <w:pPr>
        <w:spacing w:line="360" w:lineRule="auto"/>
        <w:jc w:val="both"/>
        <w:rPr>
          <w:lang w:val="en-GB"/>
        </w:rPr>
      </w:pPr>
      <w:r w:rsidRPr="00433FBC">
        <w:rPr>
          <w:lang w:val="en-GB"/>
        </w:rPr>
        <w:t xml:space="preserve">We </w:t>
      </w:r>
      <w:r>
        <w:rPr>
          <w:lang w:val="en-GB"/>
        </w:rPr>
        <w:t>wish the delegation of the Solomon Islands</w:t>
      </w:r>
      <w:r w:rsidRPr="00433FBC">
        <w:rPr>
          <w:lang w:val="en-GB"/>
        </w:rPr>
        <w:t xml:space="preserve"> a successful review meeting. </w:t>
      </w:r>
    </w:p>
    <w:p w14:paraId="2A1AB32A" w14:textId="77777777" w:rsidR="00690729" w:rsidRDefault="00690729" w:rsidP="00B70EA7">
      <w:pPr>
        <w:spacing w:line="360" w:lineRule="auto"/>
        <w:jc w:val="both"/>
        <w:rPr>
          <w:b/>
          <w:lang w:val="en-GB"/>
        </w:rPr>
      </w:pPr>
    </w:p>
    <w:p w14:paraId="5D581A0A" w14:textId="77777777" w:rsidR="001C4581" w:rsidRDefault="00690729" w:rsidP="00B70EA7">
      <w:pPr>
        <w:spacing w:line="360" w:lineRule="auto"/>
        <w:jc w:val="both"/>
        <w:rPr>
          <w:lang w:val="en-GB"/>
        </w:rPr>
      </w:pPr>
      <w:r>
        <w:rPr>
          <w:lang w:val="en-GB"/>
        </w:rPr>
        <w:t>Thank you!</w:t>
      </w:r>
      <w:r w:rsidRPr="00A622D8">
        <w:rPr>
          <w:lang w:val="en-GB"/>
        </w:rPr>
        <w:t xml:space="preserve"> </w:t>
      </w:r>
      <w:bookmarkStart w:id="0" w:name="_GoBack"/>
      <w:bookmarkEnd w:id="0"/>
    </w:p>
    <w:sectPr w:rsidR="001C4581">
      <w:headerReference w:type="default" r:id="rId7"/>
      <w:pgSz w:w="12240" w:h="15840"/>
      <w:pgMar w:top="719" w:right="1260" w:bottom="89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F49C1" w14:textId="77777777" w:rsidR="00ED3045" w:rsidRDefault="00ED3045">
      <w:r>
        <w:separator/>
      </w:r>
    </w:p>
  </w:endnote>
  <w:endnote w:type="continuationSeparator" w:id="0">
    <w:p w14:paraId="0F901BCC" w14:textId="77777777" w:rsidR="00ED3045" w:rsidRDefault="00ED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7E6FD" w14:textId="77777777" w:rsidR="00ED3045" w:rsidRDefault="00ED3045">
      <w:r>
        <w:separator/>
      </w:r>
    </w:p>
  </w:footnote>
  <w:footnote w:type="continuationSeparator" w:id="0">
    <w:p w14:paraId="4D0F49CC" w14:textId="77777777" w:rsidR="00ED3045" w:rsidRDefault="00ED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48C" w14:textId="77777777" w:rsidR="0018511F" w:rsidRDefault="0018511F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1F6502"/>
    <w:multiLevelType w:val="hybridMultilevel"/>
    <w:tmpl w:val="8526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6320B"/>
    <w:multiLevelType w:val="hybridMultilevel"/>
    <w:tmpl w:val="0D26E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E706F"/>
    <w:multiLevelType w:val="hybridMultilevel"/>
    <w:tmpl w:val="2D963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A"/>
    <w:rsid w:val="00000A8E"/>
    <w:rsid w:val="0004329D"/>
    <w:rsid w:val="00081259"/>
    <w:rsid w:val="0008450E"/>
    <w:rsid w:val="00092AE8"/>
    <w:rsid w:val="000C3D12"/>
    <w:rsid w:val="000C6BFF"/>
    <w:rsid w:val="000D0C12"/>
    <w:rsid w:val="000D73C9"/>
    <w:rsid w:val="000F355C"/>
    <w:rsid w:val="00102D33"/>
    <w:rsid w:val="00116903"/>
    <w:rsid w:val="00121EC1"/>
    <w:rsid w:val="00122D5F"/>
    <w:rsid w:val="00133B0A"/>
    <w:rsid w:val="00134053"/>
    <w:rsid w:val="00160388"/>
    <w:rsid w:val="00174D01"/>
    <w:rsid w:val="0018511F"/>
    <w:rsid w:val="001B1519"/>
    <w:rsid w:val="001C056C"/>
    <w:rsid w:val="001C4285"/>
    <w:rsid w:val="001C4581"/>
    <w:rsid w:val="001E59B2"/>
    <w:rsid w:val="0022045C"/>
    <w:rsid w:val="00223405"/>
    <w:rsid w:val="00233D20"/>
    <w:rsid w:val="0025348E"/>
    <w:rsid w:val="00264A01"/>
    <w:rsid w:val="002B0A4C"/>
    <w:rsid w:val="002C6517"/>
    <w:rsid w:val="002E07C1"/>
    <w:rsid w:val="002E4163"/>
    <w:rsid w:val="002E565E"/>
    <w:rsid w:val="00323FFF"/>
    <w:rsid w:val="00330381"/>
    <w:rsid w:val="00340E81"/>
    <w:rsid w:val="00390EE7"/>
    <w:rsid w:val="0039173F"/>
    <w:rsid w:val="003E46EA"/>
    <w:rsid w:val="003F7177"/>
    <w:rsid w:val="0041193D"/>
    <w:rsid w:val="00436AAA"/>
    <w:rsid w:val="004515DE"/>
    <w:rsid w:val="00483447"/>
    <w:rsid w:val="00490E90"/>
    <w:rsid w:val="004E73F6"/>
    <w:rsid w:val="004E7846"/>
    <w:rsid w:val="004F484B"/>
    <w:rsid w:val="00544AE0"/>
    <w:rsid w:val="00557CBF"/>
    <w:rsid w:val="005801C2"/>
    <w:rsid w:val="005A2757"/>
    <w:rsid w:val="005B4B4D"/>
    <w:rsid w:val="005F0A90"/>
    <w:rsid w:val="00602294"/>
    <w:rsid w:val="00620768"/>
    <w:rsid w:val="006478AA"/>
    <w:rsid w:val="0066095F"/>
    <w:rsid w:val="00690729"/>
    <w:rsid w:val="006B4490"/>
    <w:rsid w:val="006D1FB1"/>
    <w:rsid w:val="007131A8"/>
    <w:rsid w:val="00777A4D"/>
    <w:rsid w:val="007903B7"/>
    <w:rsid w:val="007F77B2"/>
    <w:rsid w:val="00803829"/>
    <w:rsid w:val="00830CB0"/>
    <w:rsid w:val="00833DFF"/>
    <w:rsid w:val="008D2B80"/>
    <w:rsid w:val="008D6CC2"/>
    <w:rsid w:val="0095536D"/>
    <w:rsid w:val="009B188E"/>
    <w:rsid w:val="009C1CC3"/>
    <w:rsid w:val="00A01A7F"/>
    <w:rsid w:val="00A0303F"/>
    <w:rsid w:val="00A0394C"/>
    <w:rsid w:val="00A21099"/>
    <w:rsid w:val="00A30287"/>
    <w:rsid w:val="00A54CAE"/>
    <w:rsid w:val="00A622D8"/>
    <w:rsid w:val="00A7443A"/>
    <w:rsid w:val="00AA36C1"/>
    <w:rsid w:val="00AE3F16"/>
    <w:rsid w:val="00B65D7D"/>
    <w:rsid w:val="00B70EA7"/>
    <w:rsid w:val="00B76682"/>
    <w:rsid w:val="00B96B5D"/>
    <w:rsid w:val="00BB2D16"/>
    <w:rsid w:val="00BD225E"/>
    <w:rsid w:val="00BD408C"/>
    <w:rsid w:val="00BE5986"/>
    <w:rsid w:val="00C21337"/>
    <w:rsid w:val="00C92293"/>
    <w:rsid w:val="00CC6ED5"/>
    <w:rsid w:val="00CD4368"/>
    <w:rsid w:val="00CE7777"/>
    <w:rsid w:val="00CF10BC"/>
    <w:rsid w:val="00D62FB3"/>
    <w:rsid w:val="00D6592F"/>
    <w:rsid w:val="00D723DC"/>
    <w:rsid w:val="00DE5CDD"/>
    <w:rsid w:val="00DE7FAB"/>
    <w:rsid w:val="00E1105A"/>
    <w:rsid w:val="00E629CA"/>
    <w:rsid w:val="00E637F2"/>
    <w:rsid w:val="00E66BC5"/>
    <w:rsid w:val="00ED3045"/>
    <w:rsid w:val="00EE3394"/>
    <w:rsid w:val="00F176DA"/>
    <w:rsid w:val="00F748E5"/>
    <w:rsid w:val="00F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CFFA55"/>
  <w15:chartTrackingRefBased/>
  <w15:docId w15:val="{4E553261-DA1F-4828-874E-282D60DC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A5">
    <w:name w:val="A5"/>
    <w:rPr>
      <w:color w:val="000000"/>
      <w:sz w:val="1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1">
    <w:name w:val="1"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pPr>
      <w:spacing w:before="280" w:after="280"/>
    </w:pPr>
    <w:rPr>
      <w:rFonts w:eastAsia="Calibri"/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BE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C3D12"/>
    <w:rPr>
      <w:b/>
      <w:bCs/>
    </w:rPr>
  </w:style>
  <w:style w:type="paragraph" w:styleId="ListParagraph">
    <w:name w:val="List Paragraph"/>
    <w:basedOn w:val="Normal"/>
    <w:uiPriority w:val="34"/>
    <w:qFormat/>
    <w:rsid w:val="00B7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75B85-8C8C-4A2C-A367-23008D7BE00B}"/>
</file>

<file path=customXml/itemProps2.xml><?xml version="1.0" encoding="utf-8"?>
<ds:datastoreItem xmlns:ds="http://schemas.openxmlformats.org/officeDocument/2006/customXml" ds:itemID="{FD125148-F83D-4348-BCD8-ED89D0F3EB0A}"/>
</file>

<file path=customXml/itemProps3.xml><?xml version="1.0" encoding="utf-8"?>
<ds:datastoreItem xmlns:ds="http://schemas.openxmlformats.org/officeDocument/2006/customXml" ds:itemID="{2CC5CD05-17AD-4EC1-8103-BF098B43C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Minister Urmas Paet</vt:lpstr>
    </vt:vector>
  </TitlesOfParts>
  <Company>EVM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Minister Urmas Paet</dc:title>
  <dc:subject/>
  <dc:creator>Administrator</dc:creator>
  <cp:keywords/>
  <cp:lastModifiedBy>Triinu Kallas</cp:lastModifiedBy>
  <cp:revision>5</cp:revision>
  <cp:lastPrinted>2012-05-23T08:30:00Z</cp:lastPrinted>
  <dcterms:created xsi:type="dcterms:W3CDTF">2021-05-06T10:28:00Z</dcterms:created>
  <dcterms:modified xsi:type="dcterms:W3CDTF">2021-05-06T10:33:00Z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