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Statement by the Delegation of the Kingdom of Bhutan at the 38th Session of the UPR Working Group </w:t>
      </w:r>
    </w:p>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03-14 May 2021</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Country Under Review</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Estonia</w:t>
      </w: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Date of Review</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04.05.2021</w:t>
      </w:r>
    </w:p>
    <w:p>
      <w:pPr>
        <w:spacing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Delivery Time </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1 min 10 sec</w:t>
      </w:r>
    </w:p>
    <w:p>
      <w:pPr>
        <w:spacing w:line="240" w:lineRule="auto"/>
        <w:rPr>
          <w:rFonts w:ascii="Times New Roman" w:hAnsi="Times New Roman" w:eastAsia="Times New Roman" w:cs="Times New Roman"/>
          <w:b/>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welcomes the Estonian delegation to the third cycle of its UPR.</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note, with great admiration, Estonia’s achievement in the digital world, as one of the most advanced digital societies, and lauds the success of its i-voting system. We commend the initiatives such as the establishment of the national institution for the promotion and protection of human rights, ranking as one among the top countries on the Press Freedom Index, the adoption of pension reforms etc.</w:t>
      </w:r>
    </w:p>
    <w:p>
      <w:pPr>
        <w:spacing w:before="220" w:after="20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recommend that the Government consider further measures in addressing the gender segregation in the labour market by-</w:t>
      </w:r>
    </w:p>
    <w:p>
      <w:pPr>
        <w:numPr>
          <w:ilvl w:val="0"/>
          <w:numId w:val="1"/>
        </w:numPr>
        <w:spacing w:before="220" w:after="0" w:afterAutospacing="0" w:line="240" w:lineRule="auto"/>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 xml:space="preserve">creating an enabling environment, and creating more opportunities for female students, in fields such as science, technology and engineering; and </w:t>
      </w:r>
    </w:p>
    <w:p>
      <w:pPr>
        <w:numPr>
          <w:ilvl w:val="0"/>
          <w:numId w:val="1"/>
        </w:numPr>
        <w:spacing w:before="0" w:beforeAutospacing="0" w:after="200" w:line="240" w:lineRule="auto"/>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through  measures that would help reduce family burden on women.</w:t>
      </w:r>
    </w:p>
    <w:p>
      <w:pPr>
        <w:spacing w:before="220" w:after="20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Estonia every success in its UPR engagement.</w:t>
      </w:r>
    </w:p>
    <w:p>
      <w:pPr>
        <w:spacing w:line="240" w:lineRule="auto"/>
        <w:rPr>
          <w:rFonts w:ascii="Times New Roman" w:hAnsi="Times New Roman" w:eastAsia="Times New Roman" w:cs="Times New Roman"/>
          <w:b/>
          <w:sz w:val="24"/>
          <w:szCs w:val="24"/>
        </w:rPr>
      </w:pPr>
    </w:p>
    <w:p>
      <w:pPr>
        <w:spacing w:before="220" w:after="2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bookmarkStart w:id="0" w:name="_GoBack"/>
      <w:r>
        <w:rPr>
          <w:rFonts w:ascii="Times New Roman" w:hAnsi="Times New Roman" w:eastAsia="Times New Roman" w:cs="Times New Roman"/>
          <w:sz w:val="24"/>
          <w:szCs w:val="24"/>
        </w:rPr>
        <w:t>*</w:t>
      </w:r>
      <w:bookmarkEnd w:id="0"/>
    </w:p>
    <w:sectPr>
      <w:pgSz w:w="12240" w:h="15840"/>
      <w:pgMar w:top="1440" w:right="1440" w:bottom="90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F833"/>
    <w:multiLevelType w:val="multilevel"/>
    <w:tmpl w:val="608AF833"/>
    <w:lvl w:ilvl="0" w:tentative="0">
      <w:start w:val="1"/>
      <w:numFmt w:val="low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cumentProtection w:enforcement="0"/>
  <w:defaultTabStop w:val="720"/>
  <w:compat>
    <w:compatSetting w:name="compatibilityMode" w:uri="http://schemas.microsoft.com/office/word" w:val="15"/>
  </w:compat>
  <w:rsids>
    <w:rsidRoot w:val="00000000"/>
    <w:rsid w:val="7FBF4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40B10-A39A-4B78-9EA7-9E2284B98B0D}"/>
</file>

<file path=customXml/itemProps2.xml><?xml version="1.0" encoding="utf-8"?>
<ds:datastoreItem xmlns:ds="http://schemas.openxmlformats.org/officeDocument/2006/customXml" ds:itemID="{121FACE1-A50E-45D9-846C-D37F3240C2C6}"/>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CF176B3-5BDD-41F9-9B29-3983B7DC1947}"/>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Office_3.0.0.4876_F1E327BC-269C-435d-A152-05C5408002CA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cp:lastModifiedBy>
  <dcterms:created xsi:type="dcterms:W3CDTF">2021-04-29T18:35:04Z</dcterms:created>
  <dcterms:modified xsi:type="dcterms:W3CDTF">2021-04-29T18:35:38Z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0x01010037C5AC3008AAB14799B0F32C039A8199</vt:lpwstr>
  </property>
</Properties>
</file>