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Statement by the Delegation of the Kingdom of Bhutan at the 38th Session of the UPR Working Group </w:t>
      </w:r>
    </w:p>
    <w:p>
      <w:pPr>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03-14 May 2021</w:t>
      </w: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p>
    <w:p>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Country Under Review</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Denmark</w:t>
      </w:r>
    </w:p>
    <w:p>
      <w:pPr>
        <w:spacing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Date of Review</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06.05.2021</w:t>
      </w:r>
    </w:p>
    <w:p>
      <w:pPr>
        <w:spacing w:line="276"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Delivery Time </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xml:space="preserve">: 1 min </w:t>
      </w:r>
    </w:p>
    <w:p>
      <w:pPr>
        <w:spacing w:before="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Bhutan</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welcomes the delegation of Denmark and thanks the delegation for its report.</w:t>
      </w:r>
    </w:p>
    <w:p>
      <w:pPr>
        <w:spacing w:before="24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applaud the achievements of Denmark in developing a strong and comprehensive welfare state. The Danish system of </w:t>
      </w:r>
      <w:r>
        <w:rPr>
          <w:rFonts w:ascii="Times New Roman" w:hAnsi="Times New Roman" w:eastAsia="Times New Roman" w:cs="Times New Roman"/>
          <w:sz w:val="24"/>
          <w:szCs w:val="24"/>
          <w:rtl w:val="0"/>
        </w:rPr>
        <w:t>health care</w:t>
      </w:r>
      <w:r>
        <w:rPr>
          <w:rFonts w:ascii="Times New Roman" w:hAnsi="Times New Roman" w:eastAsia="Times New Roman" w:cs="Times New Roman"/>
          <w:sz w:val="24"/>
          <w:szCs w:val="24"/>
          <w:rtl w:val="0"/>
        </w:rPr>
        <w:t>, gender equality and the promotion of the right to health by reducing toxic exposures are good examples and valuable resources for other countries.</w:t>
      </w:r>
    </w:p>
    <w:p>
      <w:pPr>
        <w:spacing w:before="24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commend Denmark for meeting the official development assistance target of 0.7 per cent of gross national income over several decades and welcome the announcement of the intention to double its contribution to the Green Climate Fund. We would like to recommend Denmark to continue its contribution to international climate finance and continue its efforts in addressing the climate crisis, particularly in developing countries.</w:t>
      </w:r>
    </w:p>
    <w:p>
      <w:pPr>
        <w:spacing w:before="240" w:after="24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Bhutan wishes Denmark success in its review.</w:t>
      </w:r>
    </w:p>
    <w:p>
      <w:pPr>
        <w:spacing w:before="220" w:after="20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bookmarkStart w:id="0" w:name="_GoBack"/>
      <w:bookmarkEnd w:id="0"/>
    </w:p>
    <w:sectPr>
      <w:pgSz w:w="12240" w:h="15840"/>
      <w:pgMar w:top="1440" w:right="1440" w:bottom="90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86"/>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cumentProtection w:enforcement="0"/>
  <w:defaultTabStop w:val="720"/>
  <w:compat>
    <w:compatSetting w:name="compatibilityMode" w:uri="http://schemas.microsoft.com/office/word" w:val="15"/>
  </w:compat>
  <w:rsids>
    <w:rsidRoot w:val="00000000"/>
    <w:rsid w:val="376B5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qFormat/>
    <w:uiPriority w:val="0"/>
    <w:pPr>
      <w:keepNext/>
      <w:keepLines/>
      <w:spacing w:before="280" w:after="80"/>
    </w:pPr>
    <w:rPr>
      <w:color w:val="666666"/>
      <w:sz w:val="24"/>
      <w:szCs w:val="24"/>
    </w:rPr>
  </w:style>
  <w:style w:type="paragraph" w:styleId="6">
    <w:name w:val="heading 5"/>
    <w:basedOn w:val="1"/>
    <w:next w:val="1"/>
    <w:qFormat/>
    <w:uiPriority w:val="0"/>
    <w:pPr>
      <w:keepNext/>
      <w:keepLines/>
      <w:spacing w:before="240" w:after="80"/>
    </w:pPr>
    <w:rPr>
      <w:color w:val="666666"/>
      <w:sz w:val="22"/>
      <w:szCs w:val="22"/>
    </w:rPr>
  </w:style>
  <w:style w:type="paragraph" w:styleId="7">
    <w:name w:val="heading 6"/>
    <w:basedOn w:val="1"/>
    <w:next w:val="1"/>
    <w:qFormat/>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309E1-F540-4C32-B6F3-EB88D750BFE5}"/>
</file>

<file path=customXml/itemProps2.xml><?xml version="1.0" encoding="utf-8"?>
<ds:datastoreItem xmlns:ds="http://schemas.openxmlformats.org/officeDocument/2006/customXml" ds:itemID="{D7A09C80-FE47-4CC3-B5EE-8FA8CF70F59F}"/>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A65B0600-D80F-40B7-87C3-358E2DC46831}"/>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Office_3.0.0.4876_F1E327BC-269C-435d-A152-05C5408002CA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tandin</cp:lastModifiedBy>
  <dcterms:created xsi:type="dcterms:W3CDTF">2021-04-29T18:35:54Z</dcterms:created>
  <dcterms:modified xsi:type="dcterms:W3CDTF">2021-04-29T18:36:24Z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1033-3.0.0.4876</vt:lpwstr>
  </property>
  <property fmtid="{D5CDD505-2E9C-101B-9397-08002B2CF9AE}" pid="3" name="ContentTypeId">
    <vt:lpwstr>0x01010037C5AC3008AAB14799B0F32C039A8199</vt:lpwstr>
  </property>
</Properties>
</file>