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1E14" w14:textId="77777777" w:rsidR="00D15EDF" w:rsidRDefault="00D15EDF" w:rsidP="00D15EDF">
      <w:pPr>
        <w:spacing w:after="0" w:line="360" w:lineRule="auto"/>
        <w:rPr>
          <w:rFonts w:ascii="Arial" w:hAnsi="Arial" w:cs="Arial"/>
          <w:b/>
          <w:sz w:val="28"/>
          <w:szCs w:val="28"/>
          <w:lang w:val="en-GB"/>
        </w:rPr>
      </w:pPr>
    </w:p>
    <w:p w14:paraId="6513C18A" w14:textId="77777777" w:rsidR="00D15EDF" w:rsidRDefault="00D15EDF" w:rsidP="00D15ED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38th Session of the Universal Periodic Review (UPR)</w:t>
      </w:r>
    </w:p>
    <w:p w14:paraId="41F4AC3D" w14:textId="21F0D4EE" w:rsidR="00D15EDF" w:rsidRDefault="00D15EDF" w:rsidP="00D15ED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Kenya’s Statement on Seychelles</w:t>
      </w:r>
    </w:p>
    <w:p w14:paraId="62808995" w14:textId="77777777" w:rsidR="00D15EDF" w:rsidRDefault="00676C5E" w:rsidP="00D15EDF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pict w14:anchorId="313BAC2E">
          <v:rect id="_x0000_i1025" style="width:468pt;height:1.5pt" o:hralign="center" o:hrstd="t" o:hr="t" fillcolor="#a0a0a0" stroked="f"/>
        </w:pict>
      </w:r>
    </w:p>
    <w:p w14:paraId="782B08C5" w14:textId="21C5B1FF" w:rsidR="00D15EDF" w:rsidRDefault="00D15EDF" w:rsidP="00D15EDF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Thank you, Madam </w:t>
      </w:r>
      <w:r w:rsidR="00BA004F">
        <w:rPr>
          <w:rFonts w:ascii="Arial" w:hAnsi="Arial" w:cs="Arial"/>
          <w:b/>
          <w:sz w:val="28"/>
          <w:szCs w:val="28"/>
          <w:lang w:val="en-GB"/>
        </w:rPr>
        <w:t>Vice-</w:t>
      </w:r>
      <w:r>
        <w:rPr>
          <w:rFonts w:ascii="Arial" w:hAnsi="Arial" w:cs="Arial"/>
          <w:b/>
          <w:sz w:val="28"/>
          <w:szCs w:val="28"/>
          <w:lang w:val="en-GB"/>
        </w:rPr>
        <w:t>President</w:t>
      </w:r>
    </w:p>
    <w:p w14:paraId="25FC6022" w14:textId="77777777" w:rsidR="00D15EDF" w:rsidRDefault="00D15EDF" w:rsidP="00D15EDF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5E00C7D9" w14:textId="16DD17D1" w:rsidR="00D15EDF" w:rsidRDefault="00D15EDF" w:rsidP="00D15EDF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en-GB"/>
        </w:rPr>
      </w:pPr>
      <w:r>
        <w:rPr>
          <w:rFonts w:ascii="Arial" w:hAnsi="Arial" w:cs="Arial"/>
          <w:bCs/>
          <w:sz w:val="28"/>
          <w:szCs w:val="28"/>
          <w:lang w:val="en-GB"/>
        </w:rPr>
        <w:t xml:space="preserve">Kenya congratulates Seychelles on the comprehensive national report and welcomes </w:t>
      </w:r>
      <w:r w:rsidR="00F6315E">
        <w:rPr>
          <w:rFonts w:ascii="Arial" w:hAnsi="Arial" w:cs="Arial"/>
          <w:bCs/>
          <w:sz w:val="28"/>
          <w:szCs w:val="28"/>
          <w:lang w:val="en-GB"/>
        </w:rPr>
        <w:t>the positive steps taken</w:t>
      </w:r>
      <w:r w:rsidR="00AB7779">
        <w:rPr>
          <w:rFonts w:ascii="Arial" w:hAnsi="Arial" w:cs="Arial"/>
          <w:bCs/>
          <w:sz w:val="28"/>
          <w:szCs w:val="28"/>
          <w:lang w:val="en-GB"/>
        </w:rPr>
        <w:t xml:space="preserve"> in promoting and protecting human rights</w:t>
      </w:r>
      <w:r w:rsidR="008F3B93">
        <w:rPr>
          <w:rFonts w:ascii="Arial" w:hAnsi="Arial" w:cs="Arial"/>
          <w:bCs/>
          <w:sz w:val="28"/>
          <w:szCs w:val="28"/>
          <w:lang w:val="en-GB"/>
        </w:rPr>
        <w:t xml:space="preserve"> including</w:t>
      </w:r>
      <w:r>
        <w:rPr>
          <w:rFonts w:ascii="Arial" w:hAnsi="Arial" w:cs="Arial"/>
          <w:bCs/>
          <w:sz w:val="28"/>
          <w:szCs w:val="28"/>
          <w:lang w:val="en-GB"/>
        </w:rPr>
        <w:t xml:space="preserve"> in strengthening the special education programme for children with disabilities and enacting the Domestic Violence Act in 2020.</w:t>
      </w:r>
    </w:p>
    <w:p w14:paraId="5EFFC551" w14:textId="77777777" w:rsidR="00D15EDF" w:rsidRDefault="00D15EDF" w:rsidP="00D15EDF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en-GB"/>
        </w:rPr>
      </w:pPr>
    </w:p>
    <w:p w14:paraId="1541AD70" w14:textId="77777777" w:rsidR="00D15EDF" w:rsidRDefault="00D15EDF" w:rsidP="00D15EDF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Kenya recommends the following: </w:t>
      </w:r>
    </w:p>
    <w:p w14:paraId="13A76294" w14:textId="77777777" w:rsidR="00D15EDF" w:rsidRPr="00CF190C" w:rsidRDefault="00D15EDF" w:rsidP="00D15EDF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177D86C8" w14:textId="5C64148F" w:rsidR="00D15EDF" w:rsidRDefault="00D15EDF" w:rsidP="00D15E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Redouble efforts </w:t>
      </w:r>
      <w:r w:rsidR="008F3B93">
        <w:rPr>
          <w:rFonts w:ascii="Arial" w:hAnsi="Arial" w:cs="Arial"/>
          <w:sz w:val="28"/>
          <w:szCs w:val="28"/>
          <w:lang w:val="en-GB"/>
        </w:rPr>
        <w:t xml:space="preserve">in </w:t>
      </w:r>
      <w:r>
        <w:rPr>
          <w:rFonts w:ascii="Arial" w:hAnsi="Arial" w:cs="Arial"/>
          <w:sz w:val="28"/>
          <w:szCs w:val="28"/>
          <w:lang w:val="en-GB"/>
        </w:rPr>
        <w:t>review</w:t>
      </w:r>
      <w:r w:rsidR="008F3B93">
        <w:rPr>
          <w:rFonts w:ascii="Arial" w:hAnsi="Arial" w:cs="Arial"/>
          <w:sz w:val="28"/>
          <w:szCs w:val="28"/>
          <w:lang w:val="en-GB"/>
        </w:rPr>
        <w:t>ing</w:t>
      </w:r>
      <w:r>
        <w:rPr>
          <w:rFonts w:ascii="Arial" w:hAnsi="Arial" w:cs="Arial"/>
          <w:sz w:val="28"/>
          <w:szCs w:val="28"/>
          <w:lang w:val="en-GB"/>
        </w:rPr>
        <w:t xml:space="preserve"> the Penal Code to safeguard young girls below the age of 18 years from </w:t>
      </w:r>
      <w:r w:rsidR="00362C46">
        <w:rPr>
          <w:rFonts w:ascii="Arial" w:hAnsi="Arial" w:cs="Arial"/>
          <w:sz w:val="28"/>
          <w:szCs w:val="28"/>
          <w:lang w:val="en-GB"/>
        </w:rPr>
        <w:t>s</w:t>
      </w:r>
      <w:r>
        <w:rPr>
          <w:rFonts w:ascii="Arial" w:hAnsi="Arial" w:cs="Arial"/>
          <w:sz w:val="28"/>
          <w:szCs w:val="28"/>
          <w:lang w:val="en-GB"/>
        </w:rPr>
        <w:t xml:space="preserve">exual </w:t>
      </w:r>
      <w:r w:rsidR="00362C46">
        <w:rPr>
          <w:rFonts w:ascii="Arial" w:hAnsi="Arial" w:cs="Arial"/>
          <w:sz w:val="28"/>
          <w:szCs w:val="28"/>
          <w:lang w:val="en-GB"/>
        </w:rPr>
        <w:t>o</w:t>
      </w:r>
      <w:r>
        <w:rPr>
          <w:rFonts w:ascii="Arial" w:hAnsi="Arial" w:cs="Arial"/>
          <w:sz w:val="28"/>
          <w:szCs w:val="28"/>
          <w:lang w:val="en-GB"/>
        </w:rPr>
        <w:t>ffences</w:t>
      </w:r>
    </w:p>
    <w:p w14:paraId="226CBF83" w14:textId="0D7279B2" w:rsidR="00D15EDF" w:rsidRDefault="00D15EDF" w:rsidP="00D15ED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Continue implementing the National Gender Policy to break gender barriers </w:t>
      </w:r>
      <w:r w:rsidR="00E16263">
        <w:rPr>
          <w:rFonts w:ascii="Arial" w:hAnsi="Arial" w:cs="Arial"/>
          <w:sz w:val="28"/>
          <w:szCs w:val="28"/>
          <w:lang w:val="en-GB"/>
        </w:rPr>
        <w:t xml:space="preserve">and </w:t>
      </w:r>
      <w:r>
        <w:rPr>
          <w:rFonts w:ascii="Arial" w:hAnsi="Arial" w:cs="Arial"/>
          <w:sz w:val="28"/>
          <w:szCs w:val="28"/>
          <w:lang w:val="en-GB"/>
        </w:rPr>
        <w:t>allow citizens to reach their full potential</w:t>
      </w:r>
    </w:p>
    <w:p w14:paraId="7E4DD554" w14:textId="0D705299" w:rsidR="00D15EDF" w:rsidRPr="00FF3648" w:rsidRDefault="00FF3648" w:rsidP="00FF364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Adopt necessary measures to e</w:t>
      </w:r>
      <w:r w:rsidR="00D15EDF" w:rsidRPr="00FF3648">
        <w:rPr>
          <w:rFonts w:ascii="Arial" w:hAnsi="Arial" w:cs="Arial"/>
          <w:sz w:val="28"/>
          <w:szCs w:val="28"/>
          <w:lang w:val="en-GB"/>
        </w:rPr>
        <w:t xml:space="preserve">nsure effective inclusion of children with disabilities within the mainstream schools through </w:t>
      </w:r>
      <w:r>
        <w:rPr>
          <w:rFonts w:ascii="Arial" w:hAnsi="Arial" w:cs="Arial"/>
          <w:sz w:val="28"/>
          <w:szCs w:val="28"/>
          <w:lang w:val="en-GB"/>
        </w:rPr>
        <w:t>requisite</w:t>
      </w:r>
      <w:r w:rsidR="005C5E9A">
        <w:rPr>
          <w:rFonts w:ascii="Arial" w:hAnsi="Arial" w:cs="Arial"/>
          <w:sz w:val="28"/>
          <w:szCs w:val="28"/>
          <w:lang w:val="en-GB"/>
        </w:rPr>
        <w:t xml:space="preserve"> </w:t>
      </w:r>
      <w:r w:rsidR="00D15EDF" w:rsidRPr="00FF3648">
        <w:rPr>
          <w:rFonts w:ascii="Arial" w:hAnsi="Arial" w:cs="Arial"/>
          <w:sz w:val="28"/>
          <w:szCs w:val="28"/>
          <w:lang w:val="en-GB"/>
        </w:rPr>
        <w:t>advocacy programmes</w:t>
      </w:r>
    </w:p>
    <w:p w14:paraId="6944EB04" w14:textId="77777777" w:rsidR="00D15EDF" w:rsidRDefault="00D15EDF" w:rsidP="00D15EDF">
      <w:pPr>
        <w:pStyle w:val="ListParagraph"/>
        <w:spacing w:after="0" w:line="360" w:lineRule="auto"/>
        <w:ind w:left="540"/>
        <w:jc w:val="both"/>
        <w:rPr>
          <w:rFonts w:ascii="Arial" w:hAnsi="Arial" w:cs="Arial"/>
          <w:sz w:val="28"/>
          <w:szCs w:val="28"/>
          <w:lang w:val="en-GB"/>
        </w:rPr>
      </w:pPr>
    </w:p>
    <w:p w14:paraId="52B694BC" w14:textId="36498E30" w:rsidR="00D15EDF" w:rsidRDefault="00D15EDF" w:rsidP="00D15EDF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Kenya wishes the delegation of Seychelles a successful UPR.</w:t>
      </w:r>
    </w:p>
    <w:p w14:paraId="4174DCDE" w14:textId="77777777" w:rsidR="00D15EDF" w:rsidRDefault="00D15EDF" w:rsidP="00D15EDF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14:paraId="3B4A120E" w14:textId="77777777" w:rsidR="00D15EDF" w:rsidRPr="004155B8" w:rsidRDefault="00D15EDF" w:rsidP="00D15EDF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I thank you.</w:t>
      </w:r>
    </w:p>
    <w:p w14:paraId="5F595045" w14:textId="77777777" w:rsidR="00D15EDF" w:rsidRDefault="00D15EDF"/>
    <w:sectPr w:rsidR="00D15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5461"/>
    <w:multiLevelType w:val="hybridMultilevel"/>
    <w:tmpl w:val="49A6CAEE"/>
    <w:lvl w:ilvl="0" w:tplc="ABF0AD2A">
      <w:start w:val="1"/>
      <w:numFmt w:val="decimal"/>
      <w:lvlText w:val="%1."/>
      <w:lvlJc w:val="left"/>
      <w:pPr>
        <w:ind w:left="54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DF"/>
    <w:rsid w:val="002D129E"/>
    <w:rsid w:val="00362C46"/>
    <w:rsid w:val="00543FFB"/>
    <w:rsid w:val="005C5E9A"/>
    <w:rsid w:val="00676C5E"/>
    <w:rsid w:val="008F3B93"/>
    <w:rsid w:val="00AB7779"/>
    <w:rsid w:val="00B66D07"/>
    <w:rsid w:val="00BA004F"/>
    <w:rsid w:val="00CA4A08"/>
    <w:rsid w:val="00D15EDF"/>
    <w:rsid w:val="00D61D88"/>
    <w:rsid w:val="00E16263"/>
    <w:rsid w:val="00F6315E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DD4E"/>
  <w15:chartTrackingRefBased/>
  <w15:docId w15:val="{408BA658-DE4C-4416-93A5-67635D85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7C076E-92DE-48C9-ABD0-C4CE66D165CA}"/>
</file>

<file path=customXml/itemProps2.xml><?xml version="1.0" encoding="utf-8"?>
<ds:datastoreItem xmlns:ds="http://schemas.openxmlformats.org/officeDocument/2006/customXml" ds:itemID="{CDB0EEB6-1A06-4A67-A39E-E583080F2D00}"/>
</file>

<file path=customXml/itemProps3.xml><?xml version="1.0" encoding="utf-8"?>
<ds:datastoreItem xmlns:ds="http://schemas.openxmlformats.org/officeDocument/2006/customXml" ds:itemID="{82C7400E-E30D-49F9-AC73-4120E6B9E4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titohmaki@gmail.com</dc:creator>
  <cp:keywords/>
  <dc:description/>
  <cp:lastModifiedBy>titohmaki@gmail.com</cp:lastModifiedBy>
  <cp:revision>2</cp:revision>
  <cp:lastPrinted>2021-05-10T10:12:00Z</cp:lastPrinted>
  <dcterms:created xsi:type="dcterms:W3CDTF">2021-05-10T13:24:00Z</dcterms:created>
  <dcterms:modified xsi:type="dcterms:W3CDTF">2021-05-10T13:24:00Z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