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9C79" w14:textId="2C8F033D" w:rsidR="00FA4A05" w:rsidRPr="003F1EA7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3F1EA7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  <w:r w:rsidRPr="003F1EA7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3F1EA7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0276FF40" w14:textId="77777777" w:rsidR="00D16D6E" w:rsidRPr="006D34F6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4C42267E" w14:textId="77777777" w:rsidR="00D16D6E" w:rsidRPr="006D34F6" w:rsidRDefault="00D16D6E" w:rsidP="003F1EA7">
      <w:pPr>
        <w:spacing w:line="240" w:lineRule="auto"/>
        <w:rPr>
          <w:rFonts w:ascii="Arial" w:hAnsi="Arial" w:cs="Arial"/>
          <w:b/>
        </w:rPr>
      </w:pPr>
    </w:p>
    <w:p w14:paraId="047CFE9C" w14:textId="77777777" w:rsidR="00940D1C" w:rsidRPr="0005367C" w:rsidRDefault="00940D1C" w:rsidP="00940D1C">
      <w:pPr>
        <w:spacing w:line="240" w:lineRule="auto"/>
        <w:jc w:val="center"/>
        <w:rPr>
          <w:rFonts w:ascii="Arial" w:hAnsi="Arial" w:cs="Arial"/>
          <w:b/>
        </w:rPr>
      </w:pPr>
      <w:r w:rsidRPr="0005367C">
        <w:rPr>
          <w:rFonts w:ascii="Arial" w:hAnsi="Arial" w:cs="Arial"/>
          <w:b/>
        </w:rPr>
        <w:t xml:space="preserve">Statement by </w:t>
      </w:r>
      <w:r>
        <w:rPr>
          <w:rFonts w:ascii="Arial" w:hAnsi="Arial" w:cs="Arial"/>
          <w:b/>
        </w:rPr>
        <w:t xml:space="preserve">His Excellency Dato’ </w:t>
      </w:r>
      <w:proofErr w:type="spellStart"/>
      <w:r>
        <w:rPr>
          <w:rFonts w:ascii="Arial" w:hAnsi="Arial" w:cs="Arial"/>
          <w:b/>
        </w:rPr>
        <w:t>Dr.</w:t>
      </w:r>
      <w:proofErr w:type="spellEnd"/>
      <w:r>
        <w:rPr>
          <w:rFonts w:ascii="Arial" w:hAnsi="Arial" w:cs="Arial"/>
          <w:b/>
        </w:rPr>
        <w:t xml:space="preserve"> Ahmad Faisal Muhamad </w:t>
      </w:r>
    </w:p>
    <w:p w14:paraId="4A406C81" w14:textId="3A27D648" w:rsidR="00940D1C" w:rsidRPr="0005367C" w:rsidRDefault="00940D1C" w:rsidP="00940D1C">
      <w:pPr>
        <w:spacing w:line="240" w:lineRule="auto"/>
        <w:jc w:val="center"/>
        <w:rPr>
          <w:rFonts w:ascii="Arial" w:hAnsi="Arial" w:cs="Arial"/>
          <w:b/>
        </w:rPr>
      </w:pPr>
      <w:r w:rsidRPr="0005367C">
        <w:rPr>
          <w:rFonts w:ascii="Arial" w:hAnsi="Arial" w:cs="Arial"/>
          <w:b/>
        </w:rPr>
        <w:t xml:space="preserve">Review of </w:t>
      </w:r>
      <w:r>
        <w:rPr>
          <w:rFonts w:ascii="Arial" w:hAnsi="Arial" w:cs="Arial"/>
          <w:b/>
        </w:rPr>
        <w:t>Singapore</w:t>
      </w:r>
    </w:p>
    <w:p w14:paraId="248F75CB" w14:textId="77777777" w:rsidR="00940D1C" w:rsidRPr="0005367C" w:rsidRDefault="00940D1C" w:rsidP="00940D1C">
      <w:pPr>
        <w:spacing w:line="240" w:lineRule="auto"/>
        <w:jc w:val="center"/>
        <w:rPr>
          <w:rFonts w:ascii="Arial" w:hAnsi="Arial" w:cs="Arial"/>
          <w:b/>
        </w:rPr>
      </w:pPr>
      <w:r w:rsidRPr="0005367C">
        <w:rPr>
          <w:rFonts w:ascii="Arial" w:hAnsi="Arial" w:cs="Arial"/>
          <w:b/>
        </w:rPr>
        <w:t>38</w:t>
      </w:r>
      <w:r w:rsidRPr="0005367C">
        <w:rPr>
          <w:rFonts w:ascii="Arial" w:hAnsi="Arial" w:cs="Arial"/>
          <w:b/>
          <w:vertAlign w:val="superscript"/>
        </w:rPr>
        <w:t>th</w:t>
      </w:r>
      <w:r w:rsidRPr="0005367C">
        <w:rPr>
          <w:rFonts w:ascii="Arial" w:hAnsi="Arial" w:cs="Arial"/>
          <w:b/>
        </w:rPr>
        <w:t xml:space="preserve"> Session of the UPR Working Group </w:t>
      </w:r>
    </w:p>
    <w:p w14:paraId="2EA6B9EC" w14:textId="77777777" w:rsidR="00940D1C" w:rsidRPr="0005367C" w:rsidRDefault="00940D1C" w:rsidP="00940D1C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05367C">
        <w:rPr>
          <w:rFonts w:ascii="Arial" w:hAnsi="Arial" w:cs="Arial"/>
          <w:b/>
        </w:rPr>
        <w:t>3 - 14 May 2021</w:t>
      </w:r>
    </w:p>
    <w:p w14:paraId="14FE4D36" w14:textId="77777777" w:rsidR="000C3DCE" w:rsidRPr="006D34F6" w:rsidRDefault="000C3DCE" w:rsidP="003F1EA7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5BCF940D" w14:textId="77777777" w:rsidR="006045C8" w:rsidRPr="00D87CCA" w:rsidRDefault="006045C8" w:rsidP="00C37BA8">
      <w:pPr>
        <w:spacing w:line="240" w:lineRule="auto"/>
        <w:rPr>
          <w:rFonts w:ascii="Arial" w:eastAsiaTheme="minorHAnsi" w:hAnsi="Arial" w:cs="Arial"/>
        </w:rPr>
      </w:pPr>
    </w:p>
    <w:p w14:paraId="5FADC656" w14:textId="77777777" w:rsidR="00BE423D" w:rsidRDefault="00B62434" w:rsidP="00987F22">
      <w:pPr>
        <w:rPr>
          <w:rFonts w:ascii="Arial" w:eastAsiaTheme="minorHAnsi" w:hAnsi="Arial" w:cs="Arial"/>
        </w:rPr>
      </w:pPr>
      <w:r w:rsidRPr="00987F22">
        <w:rPr>
          <w:rFonts w:ascii="Arial" w:eastAsiaTheme="minorHAnsi" w:hAnsi="Arial" w:cs="Arial"/>
        </w:rPr>
        <w:t>Malaysia</w:t>
      </w:r>
      <w:r w:rsidR="006045C8" w:rsidRPr="00987F22">
        <w:rPr>
          <w:rFonts w:ascii="Arial" w:eastAsiaTheme="minorHAnsi" w:hAnsi="Arial" w:cs="Arial"/>
        </w:rPr>
        <w:t xml:space="preserve"> </w:t>
      </w:r>
      <w:r w:rsidR="00BE423D">
        <w:rPr>
          <w:rFonts w:ascii="Arial" w:eastAsiaTheme="minorHAnsi" w:hAnsi="Arial" w:cs="Arial"/>
        </w:rPr>
        <w:t>thanks Singapore for the presentation of its national report.</w:t>
      </w:r>
    </w:p>
    <w:p w14:paraId="18E77EFC" w14:textId="77777777" w:rsidR="00C37BA8" w:rsidRPr="00987F22" w:rsidRDefault="00C37BA8" w:rsidP="00987F22">
      <w:pPr>
        <w:pStyle w:val="ListParagraph"/>
        <w:ind w:left="0"/>
        <w:rPr>
          <w:rFonts w:ascii="Arial" w:eastAsia="Arial" w:hAnsi="Arial" w:cs="Arial"/>
        </w:rPr>
      </w:pPr>
    </w:p>
    <w:p w14:paraId="072BA104" w14:textId="7089E687" w:rsidR="00BE423D" w:rsidRDefault="00BE423D" w:rsidP="00BE423D">
      <w:pPr>
        <w:pStyle w:val="ListParagraph"/>
        <w:numPr>
          <w:ilvl w:val="0"/>
          <w:numId w:val="25"/>
        </w:numPr>
        <w:ind w:left="0" w:firstLine="0"/>
        <w:rPr>
          <w:rFonts w:ascii="Arial" w:eastAsia="Arial" w:hAnsi="Arial" w:cs="Arial"/>
        </w:rPr>
      </w:pPr>
      <w:r w:rsidRPr="0017273E">
        <w:rPr>
          <w:rFonts w:ascii="Arial" w:eastAsia="Arial" w:hAnsi="Arial" w:cs="Arial"/>
        </w:rPr>
        <w:t xml:space="preserve">Malaysia </w:t>
      </w:r>
      <w:r w:rsidR="00B50E6A">
        <w:rPr>
          <w:rFonts w:ascii="Arial" w:eastAsia="Arial" w:hAnsi="Arial" w:cs="Arial"/>
        </w:rPr>
        <w:t>commends</w:t>
      </w:r>
      <w:r>
        <w:rPr>
          <w:rFonts w:ascii="Arial" w:eastAsia="Arial" w:hAnsi="Arial" w:cs="Arial"/>
        </w:rPr>
        <w:t xml:space="preserve"> </w:t>
      </w:r>
      <w:r w:rsidRPr="0017273E">
        <w:rPr>
          <w:rFonts w:ascii="Arial" w:eastAsia="Arial" w:hAnsi="Arial" w:cs="Arial"/>
        </w:rPr>
        <w:t>Singapore</w:t>
      </w:r>
      <w:r>
        <w:rPr>
          <w:rFonts w:ascii="Arial" w:eastAsia="Arial" w:hAnsi="Arial" w:cs="Arial"/>
        </w:rPr>
        <w:t xml:space="preserve">’s commitment to the UPR, and notes the progress made in </w:t>
      </w:r>
      <w:r w:rsidRPr="0017273E">
        <w:rPr>
          <w:rFonts w:ascii="Arial" w:eastAsia="Arial" w:hAnsi="Arial" w:cs="Arial"/>
        </w:rPr>
        <w:t>implementin</w:t>
      </w:r>
      <w:r>
        <w:rPr>
          <w:rFonts w:ascii="Arial" w:eastAsia="Arial" w:hAnsi="Arial" w:cs="Arial"/>
        </w:rPr>
        <w:t xml:space="preserve">g </w:t>
      </w:r>
      <w:r w:rsidRPr="0017273E">
        <w:rPr>
          <w:rFonts w:ascii="Arial" w:eastAsia="Arial" w:hAnsi="Arial" w:cs="Arial"/>
        </w:rPr>
        <w:t xml:space="preserve">recommendations from </w:t>
      </w:r>
      <w:r>
        <w:rPr>
          <w:rFonts w:ascii="Arial" w:eastAsia="Arial" w:hAnsi="Arial" w:cs="Arial"/>
        </w:rPr>
        <w:t>its</w:t>
      </w:r>
      <w:r w:rsidRPr="0017273E">
        <w:rPr>
          <w:rFonts w:ascii="Arial" w:eastAsia="Arial" w:hAnsi="Arial" w:cs="Arial"/>
        </w:rPr>
        <w:t xml:space="preserve"> previous</w:t>
      </w:r>
      <w:r>
        <w:rPr>
          <w:rFonts w:ascii="Arial" w:eastAsia="Arial" w:hAnsi="Arial" w:cs="Arial"/>
        </w:rPr>
        <w:t xml:space="preserve"> reviews.</w:t>
      </w:r>
    </w:p>
    <w:p w14:paraId="11C3FB37" w14:textId="77777777" w:rsidR="00BE423D" w:rsidRDefault="00BE423D" w:rsidP="00BE423D">
      <w:pPr>
        <w:pStyle w:val="ListParagraph"/>
        <w:ind w:left="0"/>
        <w:rPr>
          <w:rFonts w:ascii="Arial" w:eastAsia="Arial" w:hAnsi="Arial" w:cs="Arial"/>
        </w:rPr>
      </w:pPr>
    </w:p>
    <w:p w14:paraId="5261CC74" w14:textId="2F28727D" w:rsidR="00C37BA8" w:rsidRPr="00987F22" w:rsidRDefault="00BE423D" w:rsidP="00987F22">
      <w:pPr>
        <w:pStyle w:val="ListParagraph"/>
        <w:numPr>
          <w:ilvl w:val="0"/>
          <w:numId w:val="25"/>
        </w:numPr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the spirit of constructive engagement, </w:t>
      </w:r>
      <w:r w:rsidR="00C37BA8" w:rsidRPr="00987F22">
        <w:rPr>
          <w:rFonts w:ascii="Arial" w:eastAsia="Arial" w:hAnsi="Arial" w:cs="Arial"/>
        </w:rPr>
        <w:t xml:space="preserve">Malaysia offers </w:t>
      </w:r>
      <w:r w:rsidR="0042151A" w:rsidRPr="00987F22">
        <w:rPr>
          <w:rFonts w:ascii="Arial" w:eastAsia="Arial" w:hAnsi="Arial" w:cs="Arial"/>
        </w:rPr>
        <w:t>three</w:t>
      </w:r>
      <w:r w:rsidR="00C37BA8" w:rsidRPr="00987F22">
        <w:rPr>
          <w:rFonts w:ascii="Arial" w:eastAsia="Arial" w:hAnsi="Arial" w:cs="Arial"/>
        </w:rPr>
        <w:t xml:space="preserve"> recommendations:</w:t>
      </w:r>
    </w:p>
    <w:p w14:paraId="2874A07B" w14:textId="77777777" w:rsidR="00987F22" w:rsidRPr="00987F22" w:rsidRDefault="00987F22" w:rsidP="00987F22">
      <w:pPr>
        <w:pStyle w:val="ListParagraph"/>
        <w:ind w:left="0"/>
        <w:rPr>
          <w:rFonts w:ascii="Arial" w:eastAsia="Arial" w:hAnsi="Arial" w:cs="Arial"/>
        </w:rPr>
      </w:pPr>
    </w:p>
    <w:p w14:paraId="5DEA3B31" w14:textId="77777777" w:rsidR="00E85ABB" w:rsidRPr="00E85ABB" w:rsidRDefault="00D87CCA" w:rsidP="00487099">
      <w:pPr>
        <w:pStyle w:val="ListParagraph"/>
        <w:numPr>
          <w:ilvl w:val="1"/>
          <w:numId w:val="25"/>
        </w:numPr>
        <w:spacing w:line="240" w:lineRule="auto"/>
        <w:rPr>
          <w:rFonts w:ascii="Arial" w:hAnsi="Arial" w:cs="Arial"/>
        </w:rPr>
      </w:pPr>
      <w:r w:rsidRPr="00E85ABB">
        <w:rPr>
          <w:rFonts w:ascii="Arial" w:hAnsi="Arial" w:cs="Arial"/>
          <w:lang w:eastAsia="en-GB"/>
        </w:rPr>
        <w:t xml:space="preserve">continue efforts to </w:t>
      </w:r>
      <w:r w:rsidRPr="00E85ABB">
        <w:rPr>
          <w:rFonts w:ascii="Arial" w:hAnsi="Arial" w:cs="Arial"/>
        </w:rPr>
        <w:t>protect children and youth against sexual exploitation</w:t>
      </w:r>
      <w:r w:rsidR="0042151A" w:rsidRPr="00E85ABB">
        <w:rPr>
          <w:rFonts w:ascii="Arial" w:hAnsi="Arial" w:cs="Arial"/>
          <w:lang w:eastAsia="en-GB"/>
        </w:rPr>
        <w:t>;</w:t>
      </w:r>
    </w:p>
    <w:p w14:paraId="19A9F1B8" w14:textId="64F2D063" w:rsidR="00E85ABB" w:rsidRPr="00E85ABB" w:rsidRDefault="00E85ABB" w:rsidP="00487099">
      <w:pPr>
        <w:pStyle w:val="ListParagraph"/>
        <w:numPr>
          <w:ilvl w:val="1"/>
          <w:numId w:val="25"/>
        </w:numPr>
        <w:spacing w:line="240" w:lineRule="auto"/>
        <w:rPr>
          <w:rFonts w:ascii="Arial" w:hAnsi="Arial" w:cs="Arial"/>
        </w:rPr>
      </w:pPr>
      <w:r w:rsidRPr="00E85ABB">
        <w:rPr>
          <w:rFonts w:ascii="Arial" w:hAnsi="Arial" w:cs="Arial"/>
          <w:lang w:val="en-MY"/>
        </w:rPr>
        <w:t>intensify measures to enhance the enjoyment of freedom of religion or belief, including by lifting the ban on the wearing of hijab by Muslim women employees in the public services; and</w:t>
      </w:r>
    </w:p>
    <w:p w14:paraId="639F16FB" w14:textId="78264DF7" w:rsidR="00C37BA8" w:rsidRPr="00987F22" w:rsidRDefault="00BE423D" w:rsidP="00487099">
      <w:pPr>
        <w:pStyle w:val="ListParagraph"/>
        <w:numPr>
          <w:ilvl w:val="1"/>
          <w:numId w:val="25"/>
        </w:numPr>
        <w:spacing w:line="240" w:lineRule="auto"/>
        <w:rPr>
          <w:rFonts w:ascii="Arial" w:eastAsia="Arial" w:hAnsi="Arial" w:cs="Arial"/>
        </w:rPr>
      </w:pPr>
      <w:r>
        <w:rPr>
          <w:rFonts w:ascii="Arial" w:hAnsi="Arial" w:cs="Arial"/>
          <w:lang w:eastAsia="en-GB"/>
        </w:rPr>
        <w:t>take steps to</w:t>
      </w:r>
      <w:r w:rsidR="0017273E">
        <w:rPr>
          <w:rFonts w:ascii="Arial" w:hAnsi="Arial" w:cs="Arial"/>
          <w:lang w:eastAsia="en-GB"/>
        </w:rPr>
        <w:t xml:space="preserve"> </w:t>
      </w:r>
      <w:r w:rsidR="009A34A0" w:rsidRPr="0017273E">
        <w:rPr>
          <w:rFonts w:ascii="Arial" w:hAnsi="Arial" w:cs="Arial"/>
          <w:lang w:eastAsia="en-GB"/>
        </w:rPr>
        <w:t>establ</w:t>
      </w:r>
      <w:r>
        <w:rPr>
          <w:rFonts w:ascii="Arial" w:hAnsi="Arial" w:cs="Arial"/>
          <w:lang w:eastAsia="en-GB"/>
        </w:rPr>
        <w:t xml:space="preserve">ish </w:t>
      </w:r>
      <w:r w:rsidR="009A34A0" w:rsidRPr="0017273E">
        <w:rPr>
          <w:rFonts w:ascii="Arial" w:hAnsi="Arial" w:cs="Arial"/>
          <w:lang w:eastAsia="en-GB"/>
        </w:rPr>
        <w:t>a National Human Rights Institution</w:t>
      </w:r>
      <w:r w:rsidR="00B50E6A">
        <w:rPr>
          <w:rFonts w:ascii="Arial" w:hAnsi="Arial" w:cs="Arial"/>
          <w:lang w:eastAsia="en-GB"/>
        </w:rPr>
        <w:t>,</w:t>
      </w:r>
      <w:r w:rsidR="009A34A0" w:rsidRPr="0017273E">
        <w:rPr>
          <w:rFonts w:ascii="Arial" w:hAnsi="Arial" w:cs="Arial"/>
          <w:lang w:eastAsia="en-GB"/>
        </w:rPr>
        <w:t xml:space="preserve"> in complia</w:t>
      </w:r>
      <w:r w:rsidR="00B50E6A">
        <w:rPr>
          <w:rFonts w:ascii="Arial" w:hAnsi="Arial" w:cs="Arial"/>
          <w:lang w:eastAsia="en-GB"/>
        </w:rPr>
        <w:t xml:space="preserve">nce </w:t>
      </w:r>
      <w:r w:rsidR="009A34A0" w:rsidRPr="0017273E">
        <w:rPr>
          <w:rFonts w:ascii="Arial" w:hAnsi="Arial" w:cs="Arial"/>
          <w:lang w:eastAsia="en-GB"/>
        </w:rPr>
        <w:t>with the Paris Principles</w:t>
      </w:r>
      <w:r w:rsidR="009A34A0" w:rsidRPr="00987F22">
        <w:rPr>
          <w:rFonts w:ascii="Arial" w:eastAsia="Arial" w:hAnsi="Arial" w:cs="Arial"/>
        </w:rPr>
        <w:t xml:space="preserve">. </w:t>
      </w:r>
    </w:p>
    <w:p w14:paraId="67173FA0" w14:textId="77777777" w:rsidR="0017273E" w:rsidRPr="0017273E" w:rsidRDefault="0017273E" w:rsidP="0017273E">
      <w:pPr>
        <w:pStyle w:val="ListParagraph"/>
        <w:ind w:left="0"/>
        <w:rPr>
          <w:rFonts w:ascii="Arial" w:eastAsia="Arial" w:hAnsi="Arial" w:cs="Arial"/>
        </w:rPr>
      </w:pPr>
    </w:p>
    <w:p w14:paraId="0C7239E7" w14:textId="4304ECA7" w:rsidR="006F4A74" w:rsidRPr="00A506AF" w:rsidRDefault="00A506AF" w:rsidP="00A506AF">
      <w:pPr>
        <w:pStyle w:val="ListParagraph"/>
        <w:numPr>
          <w:ilvl w:val="0"/>
          <w:numId w:val="25"/>
        </w:numPr>
        <w:ind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Malaysia wishes </w:t>
      </w:r>
      <w:r w:rsidR="0042151A" w:rsidRPr="00A506AF">
        <w:rPr>
          <w:rFonts w:ascii="Arial" w:eastAsia="Arial" w:hAnsi="Arial" w:cs="Arial"/>
          <w:u w:color="000000"/>
          <w:bdr w:val="nil"/>
        </w:rPr>
        <w:t>Singapore</w:t>
      </w:r>
      <w:r w:rsidR="00B83DB7" w:rsidRPr="00A506AF">
        <w:rPr>
          <w:rFonts w:ascii="Arial" w:eastAsia="Arial" w:hAnsi="Arial" w:cs="Arial"/>
          <w:u w:color="000000"/>
          <w:bdr w:val="nil"/>
        </w:rPr>
        <w:t xml:space="preserve"> a successful review.</w:t>
      </w:r>
    </w:p>
    <w:p w14:paraId="07202D4A" w14:textId="77777777" w:rsidR="00B83DB7" w:rsidRPr="00C37BA8" w:rsidRDefault="00B83DB7" w:rsidP="00C37BA8">
      <w:pPr>
        <w:pStyle w:val="ListParagraph"/>
        <w:spacing w:line="240" w:lineRule="auto"/>
        <w:ind w:left="0"/>
        <w:rPr>
          <w:rFonts w:ascii="Arial" w:eastAsia="Arial" w:hAnsi="Arial" w:cs="Arial"/>
          <w:u w:color="000000"/>
          <w:bdr w:val="nil"/>
        </w:rPr>
      </w:pPr>
    </w:p>
    <w:p w14:paraId="56E03808" w14:textId="77777777" w:rsidR="00731D9B" w:rsidRPr="00C37BA8" w:rsidRDefault="00731D9B" w:rsidP="00C37BA8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23C606B5" w14:textId="3E5AFB05" w:rsidR="0042151A" w:rsidRDefault="00FA4A05" w:rsidP="00C37BA8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37BA8">
        <w:rPr>
          <w:rFonts w:ascii="Arial" w:hAnsi="Arial" w:cs="Arial"/>
          <w:b/>
        </w:rPr>
        <w:t>GENEVA</w:t>
      </w:r>
      <w:r w:rsidRPr="00C37BA8">
        <w:rPr>
          <w:rFonts w:ascii="Arial" w:hAnsi="Arial" w:cs="Arial"/>
          <w:b/>
        </w:rPr>
        <w:br/>
      </w:r>
      <w:r w:rsidR="00D510C8" w:rsidRPr="00C37BA8">
        <w:rPr>
          <w:rFonts w:ascii="Arial" w:hAnsi="Arial" w:cs="Arial"/>
          <w:b/>
        </w:rPr>
        <w:t>1</w:t>
      </w:r>
      <w:r w:rsidR="0042151A">
        <w:rPr>
          <w:rFonts w:ascii="Arial" w:hAnsi="Arial" w:cs="Arial"/>
          <w:b/>
        </w:rPr>
        <w:t>2</w:t>
      </w:r>
      <w:r w:rsidR="009C3738" w:rsidRPr="00C37BA8">
        <w:rPr>
          <w:rFonts w:ascii="Arial" w:hAnsi="Arial" w:cs="Arial"/>
          <w:b/>
        </w:rPr>
        <w:t xml:space="preserve"> May 2</w:t>
      </w:r>
      <w:r w:rsidR="0042151A">
        <w:rPr>
          <w:rFonts w:ascii="Arial" w:hAnsi="Arial" w:cs="Arial"/>
          <w:b/>
        </w:rPr>
        <w:t>021</w:t>
      </w:r>
    </w:p>
    <w:p w14:paraId="700E3413" w14:textId="1C1E32FA" w:rsidR="00987F22" w:rsidRPr="00487099" w:rsidRDefault="00987F22" w:rsidP="00487099">
      <w:pPr>
        <w:spacing w:after="200" w:line="276" w:lineRule="auto"/>
        <w:jc w:val="left"/>
        <w:rPr>
          <w:rFonts w:ascii="Arial" w:hAnsi="Arial" w:cs="Arial"/>
          <w:b/>
        </w:rPr>
      </w:pPr>
    </w:p>
    <w:sectPr w:rsidR="00987F22" w:rsidRPr="0048709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BE88" w14:textId="77777777" w:rsidR="000E4B69" w:rsidRDefault="000E4B69" w:rsidP="004A2214">
      <w:pPr>
        <w:spacing w:line="240" w:lineRule="auto"/>
      </w:pPr>
      <w:r>
        <w:separator/>
      </w:r>
    </w:p>
  </w:endnote>
  <w:endnote w:type="continuationSeparator" w:id="0">
    <w:p w14:paraId="1BC34637" w14:textId="77777777" w:rsidR="000E4B69" w:rsidRDefault="000E4B69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C4B0" w14:textId="77777777" w:rsidR="000E4B69" w:rsidRDefault="000E4B69" w:rsidP="004A2214">
      <w:pPr>
        <w:spacing w:line="240" w:lineRule="auto"/>
      </w:pPr>
      <w:r>
        <w:separator/>
      </w:r>
    </w:p>
  </w:footnote>
  <w:footnote w:type="continuationSeparator" w:id="0">
    <w:p w14:paraId="25E34D85" w14:textId="77777777" w:rsidR="000E4B69" w:rsidRDefault="000E4B69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68A1" w14:textId="345A8F54" w:rsidR="004A2214" w:rsidRPr="00CC42AC" w:rsidRDefault="009426E7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76FFB532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940D1C">
      <w:rPr>
        <w:rFonts w:ascii="Arial" w:hAnsi="Arial" w:cs="Arial"/>
        <w:b/>
        <w:i/>
        <w:sz w:val="20"/>
        <w:szCs w:val="20"/>
      </w:rPr>
      <w:t>45 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06D"/>
    <w:multiLevelType w:val="multilevel"/>
    <w:tmpl w:val="0C6A9D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Arial" w:hint="default"/>
        <w:sz w:val="24"/>
      </w:r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1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5BA45A73"/>
    <w:multiLevelType w:val="hybridMultilevel"/>
    <w:tmpl w:val="B4C2F7FA"/>
    <w:lvl w:ilvl="0" w:tplc="C5CCC6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40F15"/>
    <w:multiLevelType w:val="hybridMultilevel"/>
    <w:tmpl w:val="B4C2F7FA"/>
    <w:lvl w:ilvl="0" w:tplc="C5CCC6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6"/>
  </w:num>
  <w:num w:numId="5">
    <w:abstractNumId w:val="7"/>
  </w:num>
  <w:num w:numId="6">
    <w:abstractNumId w:val="10"/>
  </w:num>
  <w:num w:numId="7">
    <w:abstractNumId w:val="12"/>
  </w:num>
  <w:num w:numId="8">
    <w:abstractNumId w:val="22"/>
  </w:num>
  <w:num w:numId="9">
    <w:abstractNumId w:val="6"/>
  </w:num>
  <w:num w:numId="10">
    <w:abstractNumId w:val="11"/>
  </w:num>
  <w:num w:numId="11">
    <w:abstractNumId w:val="1"/>
  </w:num>
  <w:num w:numId="12">
    <w:abstractNumId w:val="18"/>
  </w:num>
  <w:num w:numId="13">
    <w:abstractNumId w:val="2"/>
  </w:num>
  <w:num w:numId="14">
    <w:abstractNumId w:val="9"/>
  </w:num>
  <w:num w:numId="15">
    <w:abstractNumId w:val="5"/>
  </w:num>
  <w:num w:numId="16">
    <w:abstractNumId w:val="13"/>
  </w:num>
  <w:num w:numId="17">
    <w:abstractNumId w:val="21"/>
  </w:num>
  <w:num w:numId="18">
    <w:abstractNumId w:val="3"/>
  </w:num>
  <w:num w:numId="19">
    <w:abstractNumId w:val="17"/>
  </w:num>
  <w:num w:numId="20">
    <w:abstractNumId w:val="4"/>
  </w:num>
  <w:num w:numId="21">
    <w:abstractNumId w:val="15"/>
  </w:num>
  <w:num w:numId="22">
    <w:abstractNumId w:val="23"/>
  </w:num>
  <w:num w:numId="23">
    <w:abstractNumId w:val="19"/>
  </w:num>
  <w:num w:numId="24">
    <w:abstractNumId w:val="8"/>
  </w:num>
  <w:num w:numId="25">
    <w:abstractNumId w:val="0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05"/>
    <w:rsid w:val="00011941"/>
    <w:rsid w:val="00017A21"/>
    <w:rsid w:val="000242DA"/>
    <w:rsid w:val="000311D9"/>
    <w:rsid w:val="000344DC"/>
    <w:rsid w:val="00054622"/>
    <w:rsid w:val="000C3DCE"/>
    <w:rsid w:val="000D3451"/>
    <w:rsid w:val="000D7EDF"/>
    <w:rsid w:val="000E4B69"/>
    <w:rsid w:val="00135468"/>
    <w:rsid w:val="001437B1"/>
    <w:rsid w:val="001503EF"/>
    <w:rsid w:val="0017273E"/>
    <w:rsid w:val="001A450F"/>
    <w:rsid w:val="001A5C95"/>
    <w:rsid w:val="001B3C73"/>
    <w:rsid w:val="001E3EEB"/>
    <w:rsid w:val="001E5AC2"/>
    <w:rsid w:val="001E788B"/>
    <w:rsid w:val="00222B21"/>
    <w:rsid w:val="00231228"/>
    <w:rsid w:val="002B17FA"/>
    <w:rsid w:val="002B36F2"/>
    <w:rsid w:val="0033445E"/>
    <w:rsid w:val="00350347"/>
    <w:rsid w:val="00357B00"/>
    <w:rsid w:val="003676D1"/>
    <w:rsid w:val="003803EC"/>
    <w:rsid w:val="003B67CF"/>
    <w:rsid w:val="003C17FF"/>
    <w:rsid w:val="003C5600"/>
    <w:rsid w:val="003E6CBC"/>
    <w:rsid w:val="003F1EA7"/>
    <w:rsid w:val="00402428"/>
    <w:rsid w:val="0042151A"/>
    <w:rsid w:val="00423315"/>
    <w:rsid w:val="00423B73"/>
    <w:rsid w:val="00446B83"/>
    <w:rsid w:val="00487099"/>
    <w:rsid w:val="004946F4"/>
    <w:rsid w:val="004A2214"/>
    <w:rsid w:val="004A3571"/>
    <w:rsid w:val="004B218E"/>
    <w:rsid w:val="004C0BEE"/>
    <w:rsid w:val="004C5442"/>
    <w:rsid w:val="004D09CD"/>
    <w:rsid w:val="004F514B"/>
    <w:rsid w:val="005171D7"/>
    <w:rsid w:val="0051799F"/>
    <w:rsid w:val="005244A3"/>
    <w:rsid w:val="005659D6"/>
    <w:rsid w:val="00586D3F"/>
    <w:rsid w:val="005D0382"/>
    <w:rsid w:val="006045C8"/>
    <w:rsid w:val="006058B8"/>
    <w:rsid w:val="006119BA"/>
    <w:rsid w:val="00613051"/>
    <w:rsid w:val="00626559"/>
    <w:rsid w:val="00690DBA"/>
    <w:rsid w:val="006B51D8"/>
    <w:rsid w:val="006D34F6"/>
    <w:rsid w:val="006D48B7"/>
    <w:rsid w:val="006E0652"/>
    <w:rsid w:val="006E6BA9"/>
    <w:rsid w:val="006F4A74"/>
    <w:rsid w:val="00731D9B"/>
    <w:rsid w:val="00735C3F"/>
    <w:rsid w:val="00773687"/>
    <w:rsid w:val="00774002"/>
    <w:rsid w:val="007754DB"/>
    <w:rsid w:val="00783351"/>
    <w:rsid w:val="007A3629"/>
    <w:rsid w:val="007D52A0"/>
    <w:rsid w:val="007E124F"/>
    <w:rsid w:val="007E7F8A"/>
    <w:rsid w:val="007F4120"/>
    <w:rsid w:val="007F4A07"/>
    <w:rsid w:val="00803E14"/>
    <w:rsid w:val="008157F0"/>
    <w:rsid w:val="0085183B"/>
    <w:rsid w:val="0086118D"/>
    <w:rsid w:val="008619CA"/>
    <w:rsid w:val="00882717"/>
    <w:rsid w:val="008A34B6"/>
    <w:rsid w:val="008E0902"/>
    <w:rsid w:val="008E1F15"/>
    <w:rsid w:val="009152EC"/>
    <w:rsid w:val="0091775C"/>
    <w:rsid w:val="00930949"/>
    <w:rsid w:val="00940D1C"/>
    <w:rsid w:val="009426E7"/>
    <w:rsid w:val="00944567"/>
    <w:rsid w:val="00955F3A"/>
    <w:rsid w:val="009624AA"/>
    <w:rsid w:val="00987F22"/>
    <w:rsid w:val="009A00FC"/>
    <w:rsid w:val="009A34A0"/>
    <w:rsid w:val="009B08FC"/>
    <w:rsid w:val="009C2079"/>
    <w:rsid w:val="009C3738"/>
    <w:rsid w:val="009C5A18"/>
    <w:rsid w:val="009D66CB"/>
    <w:rsid w:val="00A02B49"/>
    <w:rsid w:val="00A327D1"/>
    <w:rsid w:val="00A506AF"/>
    <w:rsid w:val="00A52B5D"/>
    <w:rsid w:val="00A53388"/>
    <w:rsid w:val="00A76709"/>
    <w:rsid w:val="00A7670F"/>
    <w:rsid w:val="00A921E8"/>
    <w:rsid w:val="00AB55D3"/>
    <w:rsid w:val="00AD4BE7"/>
    <w:rsid w:val="00AD654E"/>
    <w:rsid w:val="00B47EE8"/>
    <w:rsid w:val="00B50E6A"/>
    <w:rsid w:val="00B60F4F"/>
    <w:rsid w:val="00B60FF0"/>
    <w:rsid w:val="00B61ED9"/>
    <w:rsid w:val="00B62434"/>
    <w:rsid w:val="00B62E55"/>
    <w:rsid w:val="00B758BB"/>
    <w:rsid w:val="00B83DB7"/>
    <w:rsid w:val="00B86E2B"/>
    <w:rsid w:val="00B97E8A"/>
    <w:rsid w:val="00BB11FA"/>
    <w:rsid w:val="00BC1F54"/>
    <w:rsid w:val="00BE423D"/>
    <w:rsid w:val="00BF0D8F"/>
    <w:rsid w:val="00BF1308"/>
    <w:rsid w:val="00C01A55"/>
    <w:rsid w:val="00C05FC4"/>
    <w:rsid w:val="00C2377A"/>
    <w:rsid w:val="00C256E0"/>
    <w:rsid w:val="00C31601"/>
    <w:rsid w:val="00C31C15"/>
    <w:rsid w:val="00C32224"/>
    <w:rsid w:val="00C37BA8"/>
    <w:rsid w:val="00C579E6"/>
    <w:rsid w:val="00C63F8E"/>
    <w:rsid w:val="00C64805"/>
    <w:rsid w:val="00CA3B4A"/>
    <w:rsid w:val="00CC310B"/>
    <w:rsid w:val="00CC6D35"/>
    <w:rsid w:val="00CD0AD3"/>
    <w:rsid w:val="00D02E9D"/>
    <w:rsid w:val="00D16D6E"/>
    <w:rsid w:val="00D26D6A"/>
    <w:rsid w:val="00D34664"/>
    <w:rsid w:val="00D35BA3"/>
    <w:rsid w:val="00D510C8"/>
    <w:rsid w:val="00D72093"/>
    <w:rsid w:val="00D72B16"/>
    <w:rsid w:val="00D76363"/>
    <w:rsid w:val="00D87CCA"/>
    <w:rsid w:val="00D90E80"/>
    <w:rsid w:val="00DC296E"/>
    <w:rsid w:val="00DC437B"/>
    <w:rsid w:val="00DD101F"/>
    <w:rsid w:val="00DF5173"/>
    <w:rsid w:val="00E20B9D"/>
    <w:rsid w:val="00E24315"/>
    <w:rsid w:val="00E27847"/>
    <w:rsid w:val="00E85ABB"/>
    <w:rsid w:val="00E96F2F"/>
    <w:rsid w:val="00EA5C8B"/>
    <w:rsid w:val="00EA69F1"/>
    <w:rsid w:val="00EB78FB"/>
    <w:rsid w:val="00EE1927"/>
    <w:rsid w:val="00EE4DA1"/>
    <w:rsid w:val="00EF3B05"/>
    <w:rsid w:val="00EF794B"/>
    <w:rsid w:val="00F0081F"/>
    <w:rsid w:val="00F147D6"/>
    <w:rsid w:val="00F20433"/>
    <w:rsid w:val="00F24C29"/>
    <w:rsid w:val="00F60667"/>
    <w:rsid w:val="00F938BE"/>
    <w:rsid w:val="00F972E2"/>
    <w:rsid w:val="00FA3220"/>
    <w:rsid w:val="00FA3D2E"/>
    <w:rsid w:val="00FA4A05"/>
    <w:rsid w:val="00FB10CA"/>
    <w:rsid w:val="00FB501A"/>
    <w:rsid w:val="00FC09A7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  <w15:docId w15:val="{55DCE7BD-A00A-4034-8C3F-18987B29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88814-17DC-47EB-8536-6F0DEDE3B6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8DD537-3805-480D-A9BF-614A5B66D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11D64-6B97-42E7-94D4-365A12562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Kalpana Devi</cp:lastModifiedBy>
  <cp:revision>2</cp:revision>
  <cp:lastPrinted>2019-05-09T14:07:00Z</cp:lastPrinted>
  <dcterms:created xsi:type="dcterms:W3CDTF">2021-05-10T19:46:00Z</dcterms:created>
  <dcterms:modified xsi:type="dcterms:W3CDTF">2021-05-10T19:46:00Z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