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9C79" w14:textId="2C8F033D" w:rsidR="00FA4A05" w:rsidRPr="004B77D1" w:rsidRDefault="00FA4A05" w:rsidP="000D7EDF">
      <w:pPr>
        <w:spacing w:line="276" w:lineRule="auto"/>
        <w:jc w:val="center"/>
        <w:rPr>
          <w:rFonts w:ascii="Arial" w:hAnsi="Arial" w:cs="Arial"/>
          <w:bCs/>
        </w:rPr>
      </w:pPr>
    </w:p>
    <w:p w14:paraId="73B6C4F1" w14:textId="224E3F92" w:rsidR="00FA4A05" w:rsidRPr="004B77D1" w:rsidRDefault="00D16D6E" w:rsidP="000D7EDF">
      <w:pPr>
        <w:spacing w:line="276" w:lineRule="auto"/>
        <w:jc w:val="center"/>
        <w:rPr>
          <w:rFonts w:ascii="Arial" w:hAnsi="Arial" w:cs="Arial"/>
          <w:bCs/>
        </w:rPr>
      </w:pPr>
      <w:r w:rsidRPr="004B77D1">
        <w:rPr>
          <w:rFonts w:ascii="Arial" w:hAnsi="Arial" w:cs="Arial"/>
          <w:bCs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4B77D1" w:rsidRDefault="00FA4A05" w:rsidP="000D7EDF">
      <w:pPr>
        <w:spacing w:line="276" w:lineRule="auto"/>
        <w:jc w:val="center"/>
        <w:rPr>
          <w:rFonts w:ascii="Arial" w:hAnsi="Arial" w:cs="Arial"/>
          <w:bCs/>
        </w:rPr>
      </w:pPr>
    </w:p>
    <w:p w14:paraId="4C42267E" w14:textId="77777777" w:rsidR="00D16D6E" w:rsidRPr="004B77D1" w:rsidRDefault="00D16D6E" w:rsidP="003F1EA7">
      <w:pPr>
        <w:spacing w:line="240" w:lineRule="auto"/>
        <w:rPr>
          <w:rFonts w:ascii="Arial" w:hAnsi="Arial" w:cs="Arial"/>
          <w:bCs/>
        </w:rPr>
      </w:pPr>
    </w:p>
    <w:p w14:paraId="603C2943" w14:textId="77777777" w:rsidR="00B56030" w:rsidRPr="004B77D1" w:rsidRDefault="00B56030" w:rsidP="003F1EA7">
      <w:pPr>
        <w:spacing w:line="240" w:lineRule="auto"/>
        <w:rPr>
          <w:rFonts w:ascii="Arial" w:hAnsi="Arial" w:cs="Arial"/>
          <w:bCs/>
        </w:rPr>
      </w:pPr>
    </w:p>
    <w:p w14:paraId="37F871D8" w14:textId="5B5FECDA" w:rsidR="006045C8" w:rsidRPr="00DE3EED" w:rsidRDefault="006273A8" w:rsidP="00C106B0">
      <w:pPr>
        <w:spacing w:line="240" w:lineRule="auto"/>
        <w:jc w:val="center"/>
        <w:rPr>
          <w:rFonts w:ascii="Arial" w:hAnsi="Arial" w:cs="Arial"/>
          <w:b/>
        </w:rPr>
      </w:pPr>
      <w:r w:rsidRPr="00DE3EED">
        <w:rPr>
          <w:rFonts w:ascii="Arial" w:hAnsi="Arial" w:cs="Arial"/>
          <w:b/>
        </w:rPr>
        <w:t>Statement by</w:t>
      </w:r>
      <w:r w:rsidR="00542391" w:rsidRPr="00DE3EED">
        <w:rPr>
          <w:rFonts w:ascii="Arial" w:hAnsi="Arial" w:cs="Arial"/>
          <w:b/>
        </w:rPr>
        <w:t xml:space="preserve"> Malaysia</w:t>
      </w:r>
    </w:p>
    <w:p w14:paraId="40A9D409" w14:textId="0B967410" w:rsidR="006045C8" w:rsidRPr="00DE3EED" w:rsidRDefault="000701F1" w:rsidP="00C106B0">
      <w:pPr>
        <w:spacing w:line="240" w:lineRule="auto"/>
        <w:jc w:val="center"/>
        <w:rPr>
          <w:rFonts w:ascii="Arial" w:hAnsi="Arial" w:cs="Arial"/>
          <w:b/>
        </w:rPr>
      </w:pPr>
      <w:r w:rsidRPr="00DE3EED">
        <w:rPr>
          <w:rFonts w:ascii="Arial" w:hAnsi="Arial" w:cs="Arial"/>
          <w:b/>
        </w:rPr>
        <w:t xml:space="preserve">Review of </w:t>
      </w:r>
      <w:r w:rsidR="00400A87">
        <w:rPr>
          <w:rFonts w:ascii="Arial" w:hAnsi="Arial" w:cs="Arial"/>
          <w:b/>
        </w:rPr>
        <w:t>Mozambique</w:t>
      </w:r>
    </w:p>
    <w:p w14:paraId="000717AD" w14:textId="6988C927" w:rsidR="00FA4A05" w:rsidRPr="00DE3EED" w:rsidRDefault="006273A8" w:rsidP="00C106B0">
      <w:pPr>
        <w:spacing w:line="240" w:lineRule="auto"/>
        <w:jc w:val="center"/>
        <w:rPr>
          <w:rFonts w:ascii="Arial" w:hAnsi="Arial" w:cs="Arial"/>
          <w:b/>
        </w:rPr>
      </w:pPr>
      <w:r w:rsidRPr="00DE3EED">
        <w:rPr>
          <w:rFonts w:ascii="Arial" w:hAnsi="Arial" w:cs="Arial"/>
          <w:b/>
        </w:rPr>
        <w:t>3</w:t>
      </w:r>
      <w:r w:rsidR="00542391" w:rsidRPr="00DE3EED">
        <w:rPr>
          <w:rFonts w:ascii="Arial" w:hAnsi="Arial" w:cs="Arial"/>
          <w:b/>
        </w:rPr>
        <w:t>8</w:t>
      </w:r>
      <w:r w:rsidRPr="00DE3EED">
        <w:rPr>
          <w:rFonts w:ascii="Arial" w:hAnsi="Arial" w:cs="Arial"/>
          <w:b/>
          <w:vertAlign w:val="superscript"/>
        </w:rPr>
        <w:t>th</w:t>
      </w:r>
      <w:r w:rsidRPr="00DE3EED">
        <w:rPr>
          <w:rFonts w:ascii="Arial" w:hAnsi="Arial" w:cs="Arial"/>
          <w:b/>
        </w:rPr>
        <w:t xml:space="preserve"> Session of the UPR Working Group </w:t>
      </w:r>
    </w:p>
    <w:p w14:paraId="14FE4D36" w14:textId="22B6C7C7" w:rsidR="000C3DCE" w:rsidRPr="00DE3EED" w:rsidRDefault="00542391" w:rsidP="00C106B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DE3EED">
        <w:rPr>
          <w:rFonts w:ascii="Arial" w:hAnsi="Arial" w:cs="Arial"/>
          <w:b/>
        </w:rPr>
        <w:t>3 - 14 May 2021</w:t>
      </w:r>
    </w:p>
    <w:p w14:paraId="7F07E08E" w14:textId="77777777" w:rsidR="00B56030" w:rsidRPr="00DE3EED" w:rsidRDefault="00B56030" w:rsidP="003C2EF7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</w:rPr>
      </w:pPr>
    </w:p>
    <w:p w14:paraId="21CB3536" w14:textId="77777777" w:rsidR="006273A8" w:rsidRPr="004B77D1" w:rsidRDefault="006273A8" w:rsidP="003C2EF7">
      <w:pPr>
        <w:spacing w:line="276" w:lineRule="auto"/>
        <w:rPr>
          <w:rFonts w:ascii="Arial" w:eastAsiaTheme="minorHAnsi" w:hAnsi="Arial" w:cs="Arial"/>
          <w:bCs/>
        </w:rPr>
      </w:pPr>
    </w:p>
    <w:p w14:paraId="5EC2A16F" w14:textId="444A8BAC" w:rsidR="005936A8" w:rsidRPr="00C44B16" w:rsidRDefault="005936A8" w:rsidP="00343079">
      <w:pPr>
        <w:pStyle w:val="ListParagraph"/>
        <w:spacing w:line="240" w:lineRule="auto"/>
        <w:ind w:left="0"/>
        <w:rPr>
          <w:rFonts w:ascii="Arial" w:hAnsi="Arial" w:cs="Arial"/>
          <w:bCs/>
          <w:lang w:eastAsia="en-GB"/>
        </w:rPr>
      </w:pPr>
      <w:r w:rsidRPr="00C44B16">
        <w:rPr>
          <w:rFonts w:ascii="Arial" w:hAnsi="Arial" w:cs="Arial"/>
          <w:bCs/>
          <w:lang w:eastAsia="en-GB"/>
        </w:rPr>
        <w:t xml:space="preserve">Malaysia thanks </w:t>
      </w:r>
      <w:r w:rsidR="00400A87" w:rsidRPr="00C44B16">
        <w:rPr>
          <w:rFonts w:ascii="Arial" w:hAnsi="Arial" w:cs="Arial"/>
          <w:bCs/>
          <w:lang w:eastAsia="en-GB"/>
        </w:rPr>
        <w:t>Mozambique</w:t>
      </w:r>
      <w:r w:rsidRPr="00C44B16">
        <w:rPr>
          <w:rFonts w:ascii="Arial" w:hAnsi="Arial" w:cs="Arial"/>
          <w:bCs/>
          <w:lang w:eastAsia="en-GB"/>
        </w:rPr>
        <w:t xml:space="preserve"> for the presentation of its national report.</w:t>
      </w:r>
    </w:p>
    <w:p w14:paraId="6BB80A3F" w14:textId="77777777" w:rsidR="005936A8" w:rsidRPr="00C44B16" w:rsidRDefault="005936A8" w:rsidP="00343079">
      <w:pPr>
        <w:pStyle w:val="ListParagraph"/>
        <w:spacing w:line="240" w:lineRule="auto"/>
        <w:ind w:left="0"/>
        <w:rPr>
          <w:rFonts w:ascii="Arial" w:hAnsi="Arial" w:cs="Arial"/>
          <w:bCs/>
          <w:lang w:eastAsia="en-GB"/>
        </w:rPr>
      </w:pPr>
    </w:p>
    <w:p w14:paraId="70A4D3DD" w14:textId="1A6BEC4B" w:rsidR="00C44B16" w:rsidRPr="00C44B16" w:rsidRDefault="005936A8" w:rsidP="00343079">
      <w:pPr>
        <w:pStyle w:val="ListParagraph"/>
        <w:numPr>
          <w:ilvl w:val="0"/>
          <w:numId w:val="36"/>
        </w:numPr>
        <w:spacing w:line="240" w:lineRule="auto"/>
        <w:ind w:left="0" w:firstLine="0"/>
        <w:rPr>
          <w:rFonts w:ascii="Arial" w:hAnsi="Arial" w:cs="Arial"/>
          <w:bCs/>
          <w:lang w:eastAsia="en-GB"/>
        </w:rPr>
      </w:pPr>
      <w:r w:rsidRPr="00C44B16">
        <w:rPr>
          <w:rFonts w:ascii="Arial" w:hAnsi="Arial" w:cs="Arial"/>
          <w:bCs/>
          <w:lang w:eastAsia="en-GB"/>
        </w:rPr>
        <w:t xml:space="preserve">Malaysia </w:t>
      </w:r>
      <w:r w:rsidR="00400A87" w:rsidRPr="00C44B16">
        <w:rPr>
          <w:rFonts w:ascii="Arial" w:hAnsi="Arial" w:cs="Arial"/>
          <w:bCs/>
          <w:lang w:eastAsia="en-GB"/>
        </w:rPr>
        <w:t>acknowledges Mozambique’s efforts to implement the recommendations accepted during its second UPR</w:t>
      </w:r>
      <w:r w:rsidR="00C44B16" w:rsidRPr="00C44B16">
        <w:rPr>
          <w:rFonts w:ascii="Arial" w:hAnsi="Arial" w:cs="Arial"/>
          <w:bCs/>
          <w:lang w:eastAsia="en-GB"/>
        </w:rPr>
        <w:t xml:space="preserve"> and advance human rights of its people despite facing numerous challenges. We note </w:t>
      </w:r>
      <w:r w:rsidR="00986684">
        <w:rPr>
          <w:rFonts w:ascii="Arial" w:hAnsi="Arial" w:cs="Arial"/>
          <w:bCs/>
          <w:lang w:eastAsia="en-GB"/>
        </w:rPr>
        <w:t xml:space="preserve">the </w:t>
      </w:r>
      <w:r w:rsidR="00C44B16" w:rsidRPr="00C44B16">
        <w:rPr>
          <w:rFonts w:ascii="Arial" w:hAnsi="Arial" w:cs="Arial"/>
          <w:bCs/>
          <w:lang w:eastAsia="en-GB"/>
        </w:rPr>
        <w:t>efforts to tackle slavery and trafficking in persons</w:t>
      </w:r>
      <w:r w:rsidR="00986684">
        <w:rPr>
          <w:rFonts w:ascii="Arial" w:hAnsi="Arial" w:cs="Arial"/>
          <w:bCs/>
          <w:lang w:eastAsia="en-GB"/>
        </w:rPr>
        <w:t>.</w:t>
      </w:r>
      <w:r w:rsidR="00C44B16" w:rsidRPr="00C44B16">
        <w:rPr>
          <w:rFonts w:ascii="Arial" w:hAnsi="Arial" w:cs="Arial"/>
          <w:bCs/>
          <w:lang w:eastAsia="en-GB"/>
        </w:rPr>
        <w:t xml:space="preserve"> </w:t>
      </w:r>
      <w:r w:rsidR="00986684">
        <w:rPr>
          <w:rFonts w:ascii="Arial" w:hAnsi="Arial" w:cs="Arial"/>
          <w:bCs/>
          <w:lang w:eastAsia="en-GB"/>
        </w:rPr>
        <w:t xml:space="preserve">We </w:t>
      </w:r>
      <w:r w:rsidR="00C44B16" w:rsidRPr="00C44B16">
        <w:rPr>
          <w:rFonts w:ascii="Arial" w:hAnsi="Arial" w:cs="Arial"/>
          <w:bCs/>
          <w:lang w:eastAsia="en-GB"/>
        </w:rPr>
        <w:t xml:space="preserve">encourage the Government to take further steps </w:t>
      </w:r>
      <w:r w:rsidR="00986684">
        <w:rPr>
          <w:rFonts w:ascii="Arial" w:hAnsi="Arial" w:cs="Arial"/>
          <w:bCs/>
          <w:lang w:eastAsia="en-GB"/>
        </w:rPr>
        <w:t>to tackle</w:t>
      </w:r>
      <w:r w:rsidR="00C44B16" w:rsidRPr="00C44B16">
        <w:rPr>
          <w:rFonts w:ascii="Arial" w:hAnsi="Arial" w:cs="Arial"/>
          <w:bCs/>
          <w:lang w:eastAsia="en-GB"/>
        </w:rPr>
        <w:t xml:space="preserve"> </w:t>
      </w:r>
      <w:r w:rsidR="00663979">
        <w:rPr>
          <w:rFonts w:ascii="Arial" w:hAnsi="Arial" w:cs="Arial"/>
          <w:bCs/>
          <w:lang w:eastAsia="en-GB"/>
        </w:rPr>
        <w:t xml:space="preserve">such </w:t>
      </w:r>
      <w:r w:rsidR="00C44B16" w:rsidRPr="00C44B16">
        <w:rPr>
          <w:rFonts w:ascii="Arial" w:hAnsi="Arial" w:cs="Arial"/>
          <w:bCs/>
          <w:lang w:eastAsia="en-GB"/>
        </w:rPr>
        <w:t xml:space="preserve">incidences involving people living with albinism. We welcome advancements in the prison system and </w:t>
      </w:r>
      <w:r w:rsidR="00C44B16" w:rsidRPr="00C44B16">
        <w:rPr>
          <w:rFonts w:ascii="Arial" w:eastAsia="MS Mincho" w:hAnsi="Arial" w:cs="Arial"/>
          <w:lang w:val="en-US"/>
        </w:rPr>
        <w:t xml:space="preserve">improvement of conditions in detentions. </w:t>
      </w:r>
    </w:p>
    <w:p w14:paraId="4D33A479" w14:textId="77777777" w:rsidR="00C44B16" w:rsidRPr="00C44B16" w:rsidRDefault="00C44B16" w:rsidP="00343079">
      <w:pPr>
        <w:pStyle w:val="ListParagraph"/>
        <w:spacing w:line="240" w:lineRule="auto"/>
        <w:ind w:left="0"/>
        <w:rPr>
          <w:rFonts w:ascii="Arial" w:hAnsi="Arial" w:cs="Arial"/>
          <w:bCs/>
          <w:lang w:eastAsia="en-GB"/>
        </w:rPr>
      </w:pPr>
    </w:p>
    <w:p w14:paraId="3D28A6F0" w14:textId="7A34025D" w:rsidR="00C44B16" w:rsidRPr="00C44B16" w:rsidRDefault="00C44B16" w:rsidP="00343079">
      <w:pPr>
        <w:pStyle w:val="ListParagraph"/>
        <w:numPr>
          <w:ilvl w:val="0"/>
          <w:numId w:val="36"/>
        </w:numPr>
        <w:spacing w:line="240" w:lineRule="auto"/>
        <w:ind w:left="0" w:firstLine="0"/>
        <w:rPr>
          <w:rFonts w:ascii="Arial" w:hAnsi="Arial" w:cs="Arial"/>
          <w:bCs/>
          <w:lang w:eastAsia="en-GB"/>
        </w:rPr>
      </w:pPr>
      <w:r>
        <w:rPr>
          <w:rFonts w:ascii="Arial" w:eastAsia="MS Mincho" w:hAnsi="Arial" w:cs="Arial"/>
          <w:lang w:val="en-US"/>
        </w:rPr>
        <w:t>In th</w:t>
      </w:r>
      <w:r w:rsidR="00986684">
        <w:rPr>
          <w:rFonts w:ascii="Arial" w:eastAsia="MS Mincho" w:hAnsi="Arial" w:cs="Arial"/>
          <w:lang w:val="en-US"/>
        </w:rPr>
        <w:t>e</w:t>
      </w:r>
      <w:r>
        <w:rPr>
          <w:rFonts w:ascii="Arial" w:eastAsia="MS Mincho" w:hAnsi="Arial" w:cs="Arial"/>
          <w:lang w:val="en-US"/>
        </w:rPr>
        <w:t xml:space="preserve"> spirit of constructive engagement, Malaysia recommends the following:</w:t>
      </w:r>
    </w:p>
    <w:p w14:paraId="769BEAA3" w14:textId="77777777" w:rsidR="00C44B16" w:rsidRPr="00C44B16" w:rsidRDefault="00C44B16" w:rsidP="00343079">
      <w:pPr>
        <w:pStyle w:val="ListParagraph"/>
        <w:spacing w:line="240" w:lineRule="auto"/>
        <w:ind w:left="0"/>
        <w:rPr>
          <w:rFonts w:ascii="Arial" w:hAnsi="Arial" w:cs="Arial"/>
          <w:bCs/>
          <w:lang w:eastAsia="en-GB"/>
        </w:rPr>
      </w:pPr>
    </w:p>
    <w:p w14:paraId="5D33DB3E" w14:textId="10D61D37" w:rsidR="005936A8" w:rsidRPr="00B955D0" w:rsidRDefault="00400A87" w:rsidP="00343079">
      <w:pPr>
        <w:pStyle w:val="ListParagraph"/>
        <w:numPr>
          <w:ilvl w:val="1"/>
          <w:numId w:val="36"/>
        </w:numPr>
        <w:spacing w:line="240" w:lineRule="auto"/>
        <w:ind w:left="1418" w:hanging="709"/>
        <w:rPr>
          <w:rFonts w:ascii="Arial" w:hAnsi="Arial" w:cs="Arial"/>
        </w:rPr>
      </w:pPr>
      <w:r w:rsidRPr="00400A87">
        <w:rPr>
          <w:rFonts w:ascii="Arial" w:hAnsi="Arial" w:cs="Arial"/>
          <w:bCs/>
        </w:rPr>
        <w:t xml:space="preserve">take further measures to improve </w:t>
      </w:r>
      <w:r w:rsidRPr="00400A87">
        <w:rPr>
          <w:rFonts w:ascii="Arial" w:hAnsi="Arial" w:cs="Arial"/>
        </w:rPr>
        <w:t>human rights</w:t>
      </w:r>
      <w:r w:rsidR="00663979">
        <w:rPr>
          <w:rFonts w:ascii="Arial" w:hAnsi="Arial" w:cs="Arial"/>
        </w:rPr>
        <w:t xml:space="preserve"> of</w:t>
      </w:r>
      <w:r w:rsidRPr="00400A87">
        <w:rPr>
          <w:rFonts w:ascii="Arial" w:hAnsi="Arial" w:cs="Arial"/>
        </w:rPr>
        <w:t xml:space="preserve"> persons with albinism and address the widespread discrimination against them</w:t>
      </w:r>
      <w:r w:rsidR="005936A8" w:rsidRPr="00B955D0">
        <w:rPr>
          <w:rFonts w:ascii="Arial" w:hAnsi="Arial" w:cs="Arial"/>
        </w:rPr>
        <w:t xml:space="preserve">; </w:t>
      </w:r>
    </w:p>
    <w:p w14:paraId="0DC60967" w14:textId="70DDBF90" w:rsidR="004B77D1" w:rsidRPr="00B955D0" w:rsidRDefault="00400A87" w:rsidP="00343079">
      <w:pPr>
        <w:pStyle w:val="ListParagraph"/>
        <w:numPr>
          <w:ilvl w:val="1"/>
          <w:numId w:val="36"/>
        </w:numPr>
        <w:spacing w:line="240" w:lineRule="auto"/>
        <w:ind w:left="1418" w:hanging="709"/>
        <w:rPr>
          <w:rFonts w:ascii="Arial" w:hAnsi="Arial" w:cs="Arial"/>
        </w:rPr>
      </w:pPr>
      <w:r w:rsidRPr="00400A87">
        <w:rPr>
          <w:rFonts w:ascii="Arial" w:hAnsi="Arial" w:cs="Arial"/>
        </w:rPr>
        <w:t>intensify efforts to address poverty and the lack of access to clean water and sanitation among children in rural areas</w:t>
      </w:r>
      <w:r w:rsidR="0078202F" w:rsidRPr="00B955D0">
        <w:rPr>
          <w:rFonts w:ascii="Arial" w:hAnsi="Arial" w:cs="Arial"/>
        </w:rPr>
        <w:t xml:space="preserve">; and </w:t>
      </w:r>
    </w:p>
    <w:p w14:paraId="58C407E7" w14:textId="374D1935" w:rsidR="0078202F" w:rsidRPr="00B955D0" w:rsidRDefault="00343079" w:rsidP="00343079">
      <w:pPr>
        <w:pStyle w:val="ListParagraph"/>
        <w:numPr>
          <w:ilvl w:val="1"/>
          <w:numId w:val="36"/>
        </w:numPr>
        <w:spacing w:line="240" w:lineRule="auto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955D0" w:rsidRPr="00B955D0">
        <w:rPr>
          <w:rFonts w:ascii="Arial" w:hAnsi="Arial" w:cs="Arial"/>
        </w:rPr>
        <w:t>nsure provision of GBV prevention and services as essential and life-saving component of the COVID-19 response, and that services remain open and accessible, including provision of hotlines, referrals, case management and psychosocial support for survivors</w:t>
      </w:r>
      <w:r w:rsidR="004B77D1" w:rsidRPr="00B955D0">
        <w:rPr>
          <w:rFonts w:ascii="Arial" w:hAnsi="Arial" w:cs="Arial"/>
        </w:rPr>
        <w:t>.</w:t>
      </w:r>
    </w:p>
    <w:p w14:paraId="02413CB1" w14:textId="77777777" w:rsidR="005936A8" w:rsidRPr="004B77D1" w:rsidRDefault="005936A8" w:rsidP="00343079">
      <w:pPr>
        <w:spacing w:line="240" w:lineRule="auto"/>
        <w:rPr>
          <w:rFonts w:ascii="Arial" w:hAnsi="Arial" w:cs="Arial"/>
          <w:bCs/>
          <w:lang w:eastAsia="en-GB"/>
        </w:rPr>
      </w:pPr>
    </w:p>
    <w:p w14:paraId="2EAB5DB0" w14:textId="3889363B" w:rsidR="005936A8" w:rsidRPr="004B77D1" w:rsidRDefault="005936A8" w:rsidP="00343079">
      <w:pPr>
        <w:pStyle w:val="ListParagraph"/>
        <w:numPr>
          <w:ilvl w:val="0"/>
          <w:numId w:val="36"/>
        </w:numPr>
        <w:spacing w:line="240" w:lineRule="auto"/>
        <w:ind w:left="0" w:firstLine="0"/>
        <w:rPr>
          <w:rFonts w:ascii="Arial" w:hAnsi="Arial" w:cs="Arial"/>
          <w:bCs/>
          <w:lang w:eastAsia="en-GB"/>
        </w:rPr>
      </w:pPr>
      <w:r w:rsidRPr="004B77D1">
        <w:rPr>
          <w:rFonts w:ascii="Arial" w:hAnsi="Arial" w:cs="Arial"/>
          <w:bCs/>
          <w:lang w:eastAsia="en-GB"/>
        </w:rPr>
        <w:t xml:space="preserve">Malaysia wishes </w:t>
      </w:r>
      <w:r w:rsidR="00400A87">
        <w:rPr>
          <w:rFonts w:ascii="Arial" w:hAnsi="Arial" w:cs="Arial"/>
          <w:bCs/>
          <w:lang w:eastAsia="en-GB"/>
        </w:rPr>
        <w:t>Mozambique</w:t>
      </w:r>
      <w:r w:rsidRPr="004B77D1">
        <w:rPr>
          <w:rFonts w:ascii="Arial" w:hAnsi="Arial" w:cs="Arial"/>
          <w:bCs/>
          <w:lang w:eastAsia="en-GB"/>
        </w:rPr>
        <w:t xml:space="preserve"> a successful review. </w:t>
      </w:r>
    </w:p>
    <w:p w14:paraId="11023738" w14:textId="77777777" w:rsidR="005936A8" w:rsidRPr="004B77D1" w:rsidRDefault="005936A8" w:rsidP="00343079">
      <w:pPr>
        <w:pStyle w:val="ListParagraph"/>
        <w:spacing w:line="240" w:lineRule="auto"/>
        <w:ind w:left="0"/>
        <w:rPr>
          <w:rFonts w:ascii="Arial" w:hAnsi="Arial" w:cs="Arial"/>
          <w:bCs/>
          <w:lang w:eastAsia="en-GB"/>
        </w:rPr>
      </w:pPr>
    </w:p>
    <w:p w14:paraId="7316892D" w14:textId="22EF5E85" w:rsidR="00FE4EF8" w:rsidRPr="004B77D1" w:rsidRDefault="006273A8" w:rsidP="00343079">
      <w:pPr>
        <w:pStyle w:val="ListParagraph"/>
        <w:spacing w:line="240" w:lineRule="auto"/>
        <w:ind w:left="0"/>
        <w:rPr>
          <w:rFonts w:ascii="Arial" w:hAnsi="Arial" w:cs="Arial"/>
          <w:bCs/>
          <w:lang w:eastAsia="en-GB"/>
        </w:rPr>
      </w:pPr>
      <w:r w:rsidRPr="004B77D1">
        <w:rPr>
          <w:rFonts w:ascii="Arial" w:hAnsi="Arial" w:cs="Arial"/>
          <w:bCs/>
          <w:lang w:eastAsia="en-GB"/>
        </w:rPr>
        <w:t>Thank you.</w:t>
      </w:r>
    </w:p>
    <w:p w14:paraId="42997218" w14:textId="77777777" w:rsidR="00FE4EF8" w:rsidRPr="004B77D1" w:rsidRDefault="00FE4EF8" w:rsidP="001D7583">
      <w:pPr>
        <w:pStyle w:val="ListParagraph"/>
        <w:spacing w:line="240" w:lineRule="auto"/>
        <w:ind w:left="0"/>
        <w:rPr>
          <w:rFonts w:ascii="Arial" w:hAnsi="Arial" w:cs="Arial"/>
          <w:bCs/>
          <w:lang w:eastAsia="en-GB"/>
        </w:rPr>
      </w:pPr>
    </w:p>
    <w:p w14:paraId="6E525694" w14:textId="57332A41" w:rsidR="00542391" w:rsidRDefault="00FA4A05" w:rsidP="00C44B16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4B77D1">
        <w:rPr>
          <w:rFonts w:ascii="Arial" w:hAnsi="Arial" w:cs="Arial"/>
          <w:b/>
        </w:rPr>
        <w:t>GENEVA</w:t>
      </w:r>
      <w:r w:rsidRPr="004B77D1">
        <w:rPr>
          <w:rFonts w:ascii="Arial" w:hAnsi="Arial" w:cs="Arial"/>
          <w:b/>
        </w:rPr>
        <w:br/>
      </w:r>
      <w:r w:rsidR="00400A87">
        <w:rPr>
          <w:rFonts w:ascii="Arial" w:hAnsi="Arial" w:cs="Arial"/>
          <w:b/>
        </w:rPr>
        <w:t>4</w:t>
      </w:r>
      <w:r w:rsidR="00C13D70" w:rsidRPr="004B77D1">
        <w:rPr>
          <w:rFonts w:ascii="Arial" w:hAnsi="Arial" w:cs="Arial"/>
          <w:b/>
        </w:rPr>
        <w:t xml:space="preserve"> May</w:t>
      </w:r>
      <w:r w:rsidR="00FE4EF8" w:rsidRPr="004B77D1">
        <w:rPr>
          <w:rFonts w:ascii="Arial" w:hAnsi="Arial" w:cs="Arial"/>
          <w:b/>
        </w:rPr>
        <w:t xml:space="preserve"> 202</w:t>
      </w:r>
      <w:r w:rsidR="006273A8" w:rsidRPr="004B77D1">
        <w:rPr>
          <w:rFonts w:ascii="Arial" w:hAnsi="Arial" w:cs="Arial"/>
          <w:b/>
        </w:rPr>
        <w:t>1</w:t>
      </w:r>
    </w:p>
    <w:p w14:paraId="139BFDEE" w14:textId="68BE78AD" w:rsidR="00542391" w:rsidRPr="006A0E12" w:rsidRDefault="00542391" w:rsidP="006A0E12">
      <w:pPr>
        <w:spacing w:after="200" w:line="276" w:lineRule="auto"/>
        <w:jc w:val="left"/>
        <w:rPr>
          <w:rFonts w:ascii="Arial" w:hAnsi="Arial" w:cs="Arial"/>
          <w:b/>
        </w:rPr>
      </w:pPr>
    </w:p>
    <w:sectPr w:rsidR="00542391" w:rsidRPr="006A0E1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A4ED" w14:textId="77777777" w:rsidR="00B93E19" w:rsidRDefault="00B93E19" w:rsidP="004A2214">
      <w:pPr>
        <w:spacing w:line="240" w:lineRule="auto"/>
      </w:pPr>
      <w:r>
        <w:separator/>
      </w:r>
    </w:p>
  </w:endnote>
  <w:endnote w:type="continuationSeparator" w:id="0">
    <w:p w14:paraId="0F89B43D" w14:textId="77777777" w:rsidR="00B93E19" w:rsidRDefault="00B93E19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3D2C" w14:textId="77777777" w:rsidR="00B93E19" w:rsidRDefault="00B93E19" w:rsidP="004A2214">
      <w:pPr>
        <w:spacing w:line="240" w:lineRule="auto"/>
      </w:pPr>
      <w:r>
        <w:separator/>
      </w:r>
    </w:p>
  </w:footnote>
  <w:footnote w:type="continuationSeparator" w:id="0">
    <w:p w14:paraId="07E0ACD2" w14:textId="77777777" w:rsidR="00B93E19" w:rsidRDefault="00B93E19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68A1" w14:textId="41C8D51F" w:rsidR="004A2214" w:rsidRPr="00CC42AC" w:rsidRDefault="00C4768D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3AA0C1C2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C4768D">
      <w:rPr>
        <w:rFonts w:ascii="Arial" w:hAnsi="Arial" w:cs="Arial"/>
        <w:b/>
        <w:i/>
        <w:sz w:val="20"/>
        <w:szCs w:val="20"/>
      </w:rPr>
      <w:t xml:space="preserve">             </w:t>
    </w:r>
    <w:r w:rsidR="0034210F">
      <w:rPr>
        <w:rFonts w:ascii="Arial" w:hAnsi="Arial" w:cs="Arial"/>
        <w:b/>
        <w:i/>
        <w:sz w:val="20"/>
        <w:szCs w:val="20"/>
      </w:rPr>
      <w:t>Time: 1 minute</w:t>
    </w:r>
    <w:r w:rsidR="00964D41">
      <w:rPr>
        <w:rFonts w:ascii="Arial" w:hAnsi="Arial" w:cs="Arial"/>
        <w:b/>
        <w:i/>
        <w:sz w:val="20"/>
        <w:szCs w:val="20"/>
      </w:rPr>
      <w:t xml:space="preserve"> 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0325"/>
    <w:multiLevelType w:val="multilevel"/>
    <w:tmpl w:val="A4B64C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B5047"/>
    <w:multiLevelType w:val="hybridMultilevel"/>
    <w:tmpl w:val="DF62759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66889"/>
    <w:multiLevelType w:val="hybridMultilevel"/>
    <w:tmpl w:val="5692B51E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6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56B78"/>
    <w:multiLevelType w:val="multilevel"/>
    <w:tmpl w:val="511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927DB9"/>
    <w:multiLevelType w:val="multilevel"/>
    <w:tmpl w:val="F0C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136C48"/>
    <w:multiLevelType w:val="multilevel"/>
    <w:tmpl w:val="101660F0"/>
    <w:lvl w:ilvl="0">
      <w:start w:val="2"/>
      <w:numFmt w:val="decimal"/>
      <w:lvlText w:val="%1."/>
      <w:lvlJc w:val="left"/>
      <w:pPr>
        <w:ind w:left="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9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46BD0400"/>
    <w:multiLevelType w:val="hybridMultilevel"/>
    <w:tmpl w:val="3E70B4DE"/>
    <w:lvl w:ilvl="0" w:tplc="B18CB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831CF"/>
    <w:multiLevelType w:val="multilevel"/>
    <w:tmpl w:val="FDE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A34C3"/>
    <w:multiLevelType w:val="hybridMultilevel"/>
    <w:tmpl w:val="7A8A68C8"/>
    <w:lvl w:ilvl="0" w:tplc="40D20A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37"/>
  </w:num>
  <w:num w:numId="4">
    <w:abstractNumId w:val="26"/>
  </w:num>
  <w:num w:numId="5">
    <w:abstractNumId w:val="9"/>
  </w:num>
  <w:num w:numId="6">
    <w:abstractNumId w:val="15"/>
  </w:num>
  <w:num w:numId="7">
    <w:abstractNumId w:val="17"/>
  </w:num>
  <w:num w:numId="8">
    <w:abstractNumId w:val="32"/>
  </w:num>
  <w:num w:numId="9">
    <w:abstractNumId w:val="8"/>
  </w:num>
  <w:num w:numId="10">
    <w:abstractNumId w:val="16"/>
  </w:num>
  <w:num w:numId="11">
    <w:abstractNumId w:val="1"/>
  </w:num>
  <w:num w:numId="12">
    <w:abstractNumId w:val="28"/>
  </w:num>
  <w:num w:numId="13">
    <w:abstractNumId w:val="2"/>
  </w:num>
  <w:num w:numId="14">
    <w:abstractNumId w:val="12"/>
  </w:num>
  <w:num w:numId="15">
    <w:abstractNumId w:val="7"/>
  </w:num>
  <w:num w:numId="16">
    <w:abstractNumId w:val="18"/>
  </w:num>
  <w:num w:numId="17">
    <w:abstractNumId w:val="31"/>
  </w:num>
  <w:num w:numId="18">
    <w:abstractNumId w:val="4"/>
  </w:num>
  <w:num w:numId="19">
    <w:abstractNumId w:val="27"/>
  </w:num>
  <w:num w:numId="20">
    <w:abstractNumId w:val="6"/>
  </w:num>
  <w:num w:numId="21">
    <w:abstractNumId w:val="24"/>
  </w:num>
  <w:num w:numId="22">
    <w:abstractNumId w:val="34"/>
  </w:num>
  <w:num w:numId="23">
    <w:abstractNumId w:val="30"/>
  </w:num>
  <w:num w:numId="24">
    <w:abstractNumId w:val="10"/>
  </w:num>
  <w:num w:numId="25">
    <w:abstractNumId w:val="0"/>
  </w:num>
  <w:num w:numId="26">
    <w:abstractNumId w:val="11"/>
  </w:num>
  <w:num w:numId="27">
    <w:abstractNumId w:val="25"/>
  </w:num>
  <w:num w:numId="28">
    <w:abstractNumId w:val="13"/>
  </w:num>
  <w:num w:numId="29">
    <w:abstractNumId w:val="33"/>
  </w:num>
  <w:num w:numId="30">
    <w:abstractNumId w:val="14"/>
  </w:num>
  <w:num w:numId="31">
    <w:abstractNumId w:val="36"/>
  </w:num>
  <w:num w:numId="32">
    <w:abstractNumId w:val="29"/>
  </w:num>
  <w:num w:numId="33">
    <w:abstractNumId w:val="20"/>
  </w:num>
  <w:num w:numId="34">
    <w:abstractNumId w:val="19"/>
  </w:num>
  <w:num w:numId="35">
    <w:abstractNumId w:val="21"/>
  </w:num>
  <w:num w:numId="36">
    <w:abstractNumId w:val="3"/>
  </w:num>
  <w:num w:numId="37">
    <w:abstractNumId w:val="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05"/>
    <w:rsid w:val="00011941"/>
    <w:rsid w:val="00017A21"/>
    <w:rsid w:val="000242DA"/>
    <w:rsid w:val="00030F4B"/>
    <w:rsid w:val="000311D9"/>
    <w:rsid w:val="000344DC"/>
    <w:rsid w:val="00036FEE"/>
    <w:rsid w:val="00054622"/>
    <w:rsid w:val="000701F1"/>
    <w:rsid w:val="00090476"/>
    <w:rsid w:val="000A1731"/>
    <w:rsid w:val="000C3DCE"/>
    <w:rsid w:val="000D7EDF"/>
    <w:rsid w:val="00112E5A"/>
    <w:rsid w:val="00124724"/>
    <w:rsid w:val="00135468"/>
    <w:rsid w:val="001437B1"/>
    <w:rsid w:val="001503EF"/>
    <w:rsid w:val="00192D59"/>
    <w:rsid w:val="001A450F"/>
    <w:rsid w:val="001A5C95"/>
    <w:rsid w:val="001B3C73"/>
    <w:rsid w:val="001D7583"/>
    <w:rsid w:val="001E39E5"/>
    <w:rsid w:val="001E3EEB"/>
    <w:rsid w:val="001E5AC2"/>
    <w:rsid w:val="001E788B"/>
    <w:rsid w:val="00222B21"/>
    <w:rsid w:val="00231228"/>
    <w:rsid w:val="00250EC3"/>
    <w:rsid w:val="002B17FA"/>
    <w:rsid w:val="002B36F2"/>
    <w:rsid w:val="002C1570"/>
    <w:rsid w:val="0033445E"/>
    <w:rsid w:val="0034210F"/>
    <w:rsid w:val="00343079"/>
    <w:rsid w:val="003431ED"/>
    <w:rsid w:val="00350347"/>
    <w:rsid w:val="003676D1"/>
    <w:rsid w:val="003803EC"/>
    <w:rsid w:val="003839A6"/>
    <w:rsid w:val="003B67CF"/>
    <w:rsid w:val="003C17FF"/>
    <w:rsid w:val="003C2EF7"/>
    <w:rsid w:val="003C5600"/>
    <w:rsid w:val="003D3D2C"/>
    <w:rsid w:val="003E227C"/>
    <w:rsid w:val="003F1EA7"/>
    <w:rsid w:val="00400A87"/>
    <w:rsid w:val="00402428"/>
    <w:rsid w:val="00403179"/>
    <w:rsid w:val="00423315"/>
    <w:rsid w:val="00423B73"/>
    <w:rsid w:val="00432BC5"/>
    <w:rsid w:val="00446B83"/>
    <w:rsid w:val="004946F4"/>
    <w:rsid w:val="004A2214"/>
    <w:rsid w:val="004A3571"/>
    <w:rsid w:val="004B218E"/>
    <w:rsid w:val="004B77D1"/>
    <w:rsid w:val="004C0BEE"/>
    <w:rsid w:val="004C28E7"/>
    <w:rsid w:val="004C5442"/>
    <w:rsid w:val="004D09CD"/>
    <w:rsid w:val="004F514B"/>
    <w:rsid w:val="005149BA"/>
    <w:rsid w:val="005171D7"/>
    <w:rsid w:val="0051799F"/>
    <w:rsid w:val="005244A3"/>
    <w:rsid w:val="00525ACD"/>
    <w:rsid w:val="00542391"/>
    <w:rsid w:val="00563CA0"/>
    <w:rsid w:val="005659D6"/>
    <w:rsid w:val="005749E1"/>
    <w:rsid w:val="00584EF9"/>
    <w:rsid w:val="00586D3F"/>
    <w:rsid w:val="005936A8"/>
    <w:rsid w:val="005D0382"/>
    <w:rsid w:val="005F43F7"/>
    <w:rsid w:val="006045C8"/>
    <w:rsid w:val="006058B8"/>
    <w:rsid w:val="006119BA"/>
    <w:rsid w:val="00613051"/>
    <w:rsid w:val="00626559"/>
    <w:rsid w:val="006273A8"/>
    <w:rsid w:val="0065188A"/>
    <w:rsid w:val="00663979"/>
    <w:rsid w:val="00666388"/>
    <w:rsid w:val="00690DBA"/>
    <w:rsid w:val="0069183B"/>
    <w:rsid w:val="006A0E12"/>
    <w:rsid w:val="006B51D8"/>
    <w:rsid w:val="006D34F6"/>
    <w:rsid w:val="006D48B7"/>
    <w:rsid w:val="006E0652"/>
    <w:rsid w:val="006F4A74"/>
    <w:rsid w:val="00731D9B"/>
    <w:rsid w:val="00735C3F"/>
    <w:rsid w:val="00773687"/>
    <w:rsid w:val="00774002"/>
    <w:rsid w:val="007754DB"/>
    <w:rsid w:val="0078202F"/>
    <w:rsid w:val="00783351"/>
    <w:rsid w:val="007A3629"/>
    <w:rsid w:val="007D52A0"/>
    <w:rsid w:val="007E124F"/>
    <w:rsid w:val="007E721C"/>
    <w:rsid w:val="007E7F8A"/>
    <w:rsid w:val="007F4120"/>
    <w:rsid w:val="007F4A07"/>
    <w:rsid w:val="00803E14"/>
    <w:rsid w:val="008157F0"/>
    <w:rsid w:val="0082419E"/>
    <w:rsid w:val="0085183B"/>
    <w:rsid w:val="00853102"/>
    <w:rsid w:val="008619CA"/>
    <w:rsid w:val="008626A1"/>
    <w:rsid w:val="0087071C"/>
    <w:rsid w:val="00882717"/>
    <w:rsid w:val="008A34B6"/>
    <w:rsid w:val="008B03E1"/>
    <w:rsid w:val="008D4308"/>
    <w:rsid w:val="008E0902"/>
    <w:rsid w:val="008E1F15"/>
    <w:rsid w:val="009133EE"/>
    <w:rsid w:val="009152EC"/>
    <w:rsid w:val="0091775C"/>
    <w:rsid w:val="009202C9"/>
    <w:rsid w:val="00924805"/>
    <w:rsid w:val="00930949"/>
    <w:rsid w:val="009426E7"/>
    <w:rsid w:val="00944567"/>
    <w:rsid w:val="00955F3A"/>
    <w:rsid w:val="009624AA"/>
    <w:rsid w:val="009632A1"/>
    <w:rsid w:val="00964D41"/>
    <w:rsid w:val="009753E4"/>
    <w:rsid w:val="00986684"/>
    <w:rsid w:val="00995B19"/>
    <w:rsid w:val="009A00FC"/>
    <w:rsid w:val="009B08FC"/>
    <w:rsid w:val="009B3B32"/>
    <w:rsid w:val="009C2079"/>
    <w:rsid w:val="009C3738"/>
    <w:rsid w:val="009C5A18"/>
    <w:rsid w:val="009D5EC3"/>
    <w:rsid w:val="009D66CB"/>
    <w:rsid w:val="009E0C77"/>
    <w:rsid w:val="00A02B49"/>
    <w:rsid w:val="00A327D1"/>
    <w:rsid w:val="00A52B5D"/>
    <w:rsid w:val="00A53388"/>
    <w:rsid w:val="00A67C95"/>
    <w:rsid w:val="00A76709"/>
    <w:rsid w:val="00A7670F"/>
    <w:rsid w:val="00A90165"/>
    <w:rsid w:val="00A921E8"/>
    <w:rsid w:val="00AB55D3"/>
    <w:rsid w:val="00AD1122"/>
    <w:rsid w:val="00AD26AF"/>
    <w:rsid w:val="00AD4BE7"/>
    <w:rsid w:val="00AD654E"/>
    <w:rsid w:val="00B07DE5"/>
    <w:rsid w:val="00B14A1E"/>
    <w:rsid w:val="00B15595"/>
    <w:rsid w:val="00B47EE8"/>
    <w:rsid w:val="00B56030"/>
    <w:rsid w:val="00B60F4F"/>
    <w:rsid w:val="00B60FF0"/>
    <w:rsid w:val="00B61ED9"/>
    <w:rsid w:val="00B62434"/>
    <w:rsid w:val="00B62E55"/>
    <w:rsid w:val="00B65348"/>
    <w:rsid w:val="00B758BB"/>
    <w:rsid w:val="00B83DB7"/>
    <w:rsid w:val="00B86E2B"/>
    <w:rsid w:val="00B93E19"/>
    <w:rsid w:val="00B955D0"/>
    <w:rsid w:val="00BB11FA"/>
    <w:rsid w:val="00BC1F54"/>
    <w:rsid w:val="00BF0B4E"/>
    <w:rsid w:val="00BF0D8F"/>
    <w:rsid w:val="00BF1308"/>
    <w:rsid w:val="00C01A55"/>
    <w:rsid w:val="00C027D2"/>
    <w:rsid w:val="00C05FC4"/>
    <w:rsid w:val="00C106B0"/>
    <w:rsid w:val="00C13D70"/>
    <w:rsid w:val="00C2377A"/>
    <w:rsid w:val="00C256E0"/>
    <w:rsid w:val="00C31601"/>
    <w:rsid w:val="00C31C15"/>
    <w:rsid w:val="00C32224"/>
    <w:rsid w:val="00C37BA8"/>
    <w:rsid w:val="00C44B16"/>
    <w:rsid w:val="00C4768D"/>
    <w:rsid w:val="00C579E6"/>
    <w:rsid w:val="00C63F8E"/>
    <w:rsid w:val="00C64805"/>
    <w:rsid w:val="00C733FF"/>
    <w:rsid w:val="00C776CD"/>
    <w:rsid w:val="00CA3B4A"/>
    <w:rsid w:val="00CB43AE"/>
    <w:rsid w:val="00CC310B"/>
    <w:rsid w:val="00CC6D35"/>
    <w:rsid w:val="00CD0AD3"/>
    <w:rsid w:val="00CD2FDD"/>
    <w:rsid w:val="00CE285F"/>
    <w:rsid w:val="00D02E9D"/>
    <w:rsid w:val="00D16D6E"/>
    <w:rsid w:val="00D26D6A"/>
    <w:rsid w:val="00D35BA3"/>
    <w:rsid w:val="00D510C8"/>
    <w:rsid w:val="00D644FA"/>
    <w:rsid w:val="00D72093"/>
    <w:rsid w:val="00D72B16"/>
    <w:rsid w:val="00D76363"/>
    <w:rsid w:val="00D84C8D"/>
    <w:rsid w:val="00D90E80"/>
    <w:rsid w:val="00DB6AFF"/>
    <w:rsid w:val="00DC296E"/>
    <w:rsid w:val="00DC37C5"/>
    <w:rsid w:val="00DC437B"/>
    <w:rsid w:val="00DD101F"/>
    <w:rsid w:val="00DE3EED"/>
    <w:rsid w:val="00DF5173"/>
    <w:rsid w:val="00DF6D4A"/>
    <w:rsid w:val="00E20B9D"/>
    <w:rsid w:val="00E24315"/>
    <w:rsid w:val="00E27847"/>
    <w:rsid w:val="00E5738C"/>
    <w:rsid w:val="00E71DF1"/>
    <w:rsid w:val="00E96F2F"/>
    <w:rsid w:val="00EA27C6"/>
    <w:rsid w:val="00EA5C8B"/>
    <w:rsid w:val="00EA69F1"/>
    <w:rsid w:val="00EB78FB"/>
    <w:rsid w:val="00EC4E05"/>
    <w:rsid w:val="00EE1927"/>
    <w:rsid w:val="00EE4DA1"/>
    <w:rsid w:val="00EE7540"/>
    <w:rsid w:val="00EF3B05"/>
    <w:rsid w:val="00EF794B"/>
    <w:rsid w:val="00F0081F"/>
    <w:rsid w:val="00F147D6"/>
    <w:rsid w:val="00F20433"/>
    <w:rsid w:val="00F235B6"/>
    <w:rsid w:val="00F24C29"/>
    <w:rsid w:val="00F60667"/>
    <w:rsid w:val="00F938BE"/>
    <w:rsid w:val="00F965DB"/>
    <w:rsid w:val="00F972E2"/>
    <w:rsid w:val="00FA3220"/>
    <w:rsid w:val="00FA3D2E"/>
    <w:rsid w:val="00FA4A05"/>
    <w:rsid w:val="00FB10CA"/>
    <w:rsid w:val="00FB501A"/>
    <w:rsid w:val="00FC09A7"/>
    <w:rsid w:val="00FC1050"/>
    <w:rsid w:val="00FC3F4A"/>
    <w:rsid w:val="00FD20A6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  <w15:docId w15:val="{FE5BF182-0056-4E73-9CFB-7634BF3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D1FC8-A93D-4C1F-9937-5AC7DBA18B50}"/>
</file>

<file path=customXml/itemProps2.xml><?xml version="1.0" encoding="utf-8"?>
<ds:datastoreItem xmlns:ds="http://schemas.openxmlformats.org/officeDocument/2006/customXml" ds:itemID="{8CF4B741-AE57-4D5D-B697-957C91656E8A}"/>
</file>

<file path=customXml/itemProps3.xml><?xml version="1.0" encoding="utf-8"?>
<ds:datastoreItem xmlns:ds="http://schemas.openxmlformats.org/officeDocument/2006/customXml" ds:itemID="{ADB2E919-2B1A-47C6-990D-95E58CAF4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Kalpana Devi</cp:lastModifiedBy>
  <cp:revision>2</cp:revision>
  <cp:lastPrinted>2019-05-09T14:07:00Z</cp:lastPrinted>
  <dcterms:created xsi:type="dcterms:W3CDTF">2021-05-10T20:05:00Z</dcterms:created>
  <dcterms:modified xsi:type="dcterms:W3CDTF">2021-05-10T20:05:00Z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