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drawing>
          <wp:inline distT="0" distB="0" distL="0" distR="0">
            <wp:extent cx="1734186" cy="1527175"/>
            <wp:effectExtent l="0" t="0" r="0" b="0"/>
            <wp:docPr id="1073741825" name="officeArt object" descr="Description: Coats of arms of Lesotho.svg"/>
            <wp:cNvGraphicFramePr/>
            <a:graphic xmlns:a="http://schemas.openxmlformats.org/drawingml/2006/main">
              <a:graphicData uri="http://schemas.openxmlformats.org/drawingml/2006/picture">
                <pic:pic xmlns:pic="http://schemas.openxmlformats.org/drawingml/2006/picture">
                  <pic:nvPicPr>
                    <pic:cNvPr id="1073741825" name="Description: Coats of arms of Lesotho.svg" descr="Description: Coats of arms of Lesotho.svg"/>
                    <pic:cNvPicPr>
                      <a:picLocks noChangeAspect="1"/>
                    </pic:cNvPicPr>
                  </pic:nvPicPr>
                  <pic:blipFill>
                    <a:blip r:embed="rId4">
                      <a:extLst/>
                    </a:blip>
                    <a:stretch>
                      <a:fillRect/>
                    </a:stretch>
                  </pic:blipFill>
                  <pic:spPr>
                    <a:xfrm>
                      <a:off x="0" y="0"/>
                      <a:ext cx="1734186" cy="1527175"/>
                    </a:xfrm>
                    <a:prstGeom prst="rect">
                      <a:avLst/>
                    </a:prstGeom>
                    <a:ln w="12700" cap="flat">
                      <a:noFill/>
                      <a:miter lim="400000"/>
                    </a:ln>
                    <a:effectLst/>
                  </pic:spPr>
                </pic:pic>
              </a:graphicData>
            </a:graphic>
          </wp:inline>
        </w:drawing>
      </w:r>
    </w:p>
    <w:p>
      <w:pPr>
        <w:pStyle w:val="Body"/>
        <w:bidi w:val="0"/>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center"/>
        <w:rPr>
          <w:rFonts w:ascii="Arial" w:cs="Arial" w:hAnsi="Arial" w:eastAsia="Arial"/>
          <w:outline w:val="0"/>
          <w:color w:val="000000"/>
          <w:u w:color="000000"/>
          <w:rtl w:val="0"/>
          <w14:textFill>
            <w14:solidFill>
              <w14:srgbClr w14:val="000000"/>
            </w14:solidFill>
          </w14:textFill>
        </w:rPr>
      </w:pPr>
      <w:r>
        <w:rPr>
          <w:rFonts w:ascii="Arial" w:cs="Calibri" w:hAnsi="Arial" w:eastAsia="Calibri"/>
          <w:b w:val="1"/>
          <w:bCs w:val="1"/>
          <w:outline w:val="0"/>
          <w:color w:val="000000"/>
          <w:sz w:val="28"/>
          <w:szCs w:val="28"/>
          <w:u w:color="000000"/>
          <w:rtl w:val="0"/>
          <w:lang w:val="en-US"/>
          <w14:textFill>
            <w14:solidFill>
              <w14:srgbClr w14:val="000000"/>
            </w14:solidFill>
          </w14:textFill>
        </w:rPr>
        <w:t xml:space="preserve">STATEMENT BY THE KINGDOM OF LESOTHO DURING THE 3rd UPR REVIEW OF MOZAMBIQUE </w:t>
      </w: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center"/>
        <w:rPr>
          <w:rFonts w:ascii="Arial" w:cs="Arial" w:hAnsi="Arial" w:eastAsia="Arial"/>
          <w:b w:val="1"/>
          <w:bCs w:val="1"/>
          <w:sz w:val="28"/>
          <w:szCs w:val="28"/>
          <w:u w:color="000000"/>
          <w:rtl w:val="0"/>
          <w:lang w:val="en-US"/>
        </w:rPr>
      </w:pPr>
    </w:p>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center"/>
        <w:rPr>
          <w:rFonts w:ascii="Calibri" w:cs="Calibri" w:hAnsi="Calibri" w:eastAsia="Calibri"/>
          <w:u w:color="000000"/>
          <w:rtl w:val="0"/>
        </w:rPr>
      </w:pPr>
      <w:r>
        <w:rPr>
          <w:rFonts w:ascii="Arial" w:cs="Calibri" w:hAnsi="Arial" w:eastAsia="Calibri"/>
          <w:b w:val="1"/>
          <w:bCs w:val="1"/>
          <w:outline w:val="0"/>
          <w:color w:val="000000"/>
          <w:sz w:val="28"/>
          <w:szCs w:val="28"/>
          <w:u w:color="000000"/>
          <w:rtl w:val="0"/>
          <w:lang w:val="en-US"/>
          <w14:textFill>
            <w14:solidFill>
              <w14:srgbClr w14:val="000000"/>
            </w14:solidFill>
          </w14:textFill>
        </w:rPr>
        <w:t>04 MAY, 2021</w:t>
      </w:r>
    </w:p>
    <w:p>
      <w:pPr>
        <w:pStyle w:val="Body"/>
        <w:spacing w:line="360" w:lineRule="auto"/>
        <w:jc w:val="both"/>
        <w:rPr>
          <w:rFonts w:ascii="Times New Roman" w:cs="Times New Roman" w:hAnsi="Times New Roman" w:eastAsia="Times New Roman"/>
          <w:sz w:val="28"/>
          <w:szCs w:val="28"/>
        </w:rPr>
      </w:pPr>
    </w:p>
    <w:p>
      <w:pPr>
        <w:pStyle w:val="Body"/>
        <w:spacing w:line="360" w:lineRule="auto"/>
        <w:jc w:val="both"/>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Thank you Madam President,</w:t>
      </w:r>
    </w:p>
    <w:p>
      <w:pPr>
        <w:pStyle w:val="Body"/>
        <w:spacing w:line="360" w:lineRule="auto"/>
        <w:jc w:val="both"/>
        <w:rPr>
          <w:rFonts w:ascii="Times New Roman" w:cs="Times New Roman" w:hAnsi="Times New Roman" w:eastAsia="Times New Roman"/>
          <w:sz w:val="32"/>
          <w:szCs w:val="32"/>
        </w:rPr>
      </w:pPr>
    </w:p>
    <w:p>
      <w:pPr>
        <w:pStyle w:val="Body"/>
        <w:spacing w:line="360" w:lineRule="auto"/>
        <w:jc w:val="both"/>
        <w:rPr>
          <w:rFonts w:ascii="Times New Roman" w:cs="Times New Roman" w:hAnsi="Times New Roman" w:eastAsia="Times New Roman"/>
          <w:sz w:val="32"/>
          <w:szCs w:val="32"/>
          <w:u w:color="000000"/>
          <w:lang w:val="en-US"/>
        </w:rPr>
      </w:pPr>
      <w:r>
        <w:rPr>
          <w:rFonts w:ascii="Times New Roman" w:hAnsi="Times New Roman"/>
          <w:sz w:val="32"/>
          <w:szCs w:val="32"/>
          <w:rtl w:val="0"/>
          <w:lang w:val="en-US"/>
        </w:rPr>
        <w:t xml:space="preserve">Lesotho welcomes the delegation of Mozambique to the Working Group. </w:t>
      </w:r>
      <w:r>
        <w:rPr>
          <w:rFonts w:ascii="Times New Roman" w:hAnsi="Times New Roman"/>
          <w:sz w:val="32"/>
          <w:szCs w:val="32"/>
          <w:u w:color="000000"/>
          <w:rtl w:val="0"/>
          <w:lang w:val="en-US"/>
        </w:rPr>
        <w:t xml:space="preserve">We take note of the steps which Mozambique has  taken in various areas to promote and protect human rights in the country. We applaud Mozambique for safeguarding the freedom of opinion and expression by establishing the </w:t>
      </w:r>
      <w:r>
        <w:rPr>
          <w:rFonts w:ascii="Times New Roman" w:hAnsi="Times New Roman"/>
          <w:sz w:val="32"/>
          <w:szCs w:val="32"/>
          <w:u w:color="000000"/>
          <w:rtl w:val="0"/>
          <w:lang w:val="en-US"/>
        </w:rPr>
        <w:t>Media Higher Council</w:t>
      </w:r>
      <w:r>
        <w:rPr>
          <w:rFonts w:ascii="Times New Roman" w:hAnsi="Times New Roman"/>
          <w:sz w:val="32"/>
          <w:szCs w:val="32"/>
          <w:u w:color="000000"/>
          <w:rtl w:val="0"/>
          <w:lang w:val="en-US"/>
        </w:rPr>
        <w:t>,</w:t>
      </w:r>
      <w:r>
        <w:rPr>
          <w:rFonts w:ascii="Times New Roman" w:hAnsi="Times New Roman"/>
          <w:sz w:val="32"/>
          <w:szCs w:val="32"/>
          <w:u w:color="000000"/>
          <w:rtl w:val="0"/>
          <w:lang w:val="en-US"/>
        </w:rPr>
        <w:t xml:space="preserve"> a body of discipline and consultation, which ensures access to information, freedom of the press, as well as the rights of airtime and response.</w:t>
      </w:r>
    </w:p>
    <w:p>
      <w:pPr>
        <w:pStyle w:val="Body"/>
        <w:spacing w:line="360" w:lineRule="auto"/>
        <w:jc w:val="both"/>
        <w:rPr>
          <w:rFonts w:ascii="Times New Roman" w:cs="Times New Roman" w:hAnsi="Times New Roman" w:eastAsia="Times New Roman"/>
          <w:sz w:val="32"/>
          <w:szCs w:val="32"/>
        </w:rPr>
      </w:pPr>
    </w:p>
    <w:p>
      <w:pPr>
        <w:pStyle w:val="Body"/>
        <w:spacing w:line="360" w:lineRule="auto"/>
        <w:jc w:val="both"/>
        <w:rPr>
          <w:rFonts w:ascii="Times New Roman" w:cs="Times New Roman" w:hAnsi="Times New Roman" w:eastAsia="Times New Roman"/>
          <w:sz w:val="32"/>
          <w:szCs w:val="32"/>
        </w:rPr>
      </w:pPr>
      <w:r>
        <w:rPr>
          <w:rFonts w:ascii="Times New Roman" w:hAnsi="Times New Roman"/>
          <w:sz w:val="32"/>
          <w:szCs w:val="32"/>
          <w:rtl w:val="0"/>
          <w:lang w:val="en-US"/>
        </w:rPr>
        <w:t>Despite the efforts made, we wish to make the following two recommendations for consideration by the delegation of Mozambique: I. To r</w:t>
      </w:r>
      <w:r>
        <w:rPr>
          <w:rFonts w:ascii="Times New Roman" w:hAnsi="Times New Roman"/>
          <w:sz w:val="32"/>
          <w:szCs w:val="32"/>
          <w:rtl w:val="0"/>
          <w:lang w:val="fr-FR"/>
        </w:rPr>
        <w:t>atif</w:t>
      </w:r>
      <w:r>
        <w:rPr>
          <w:rFonts w:ascii="Times New Roman" w:hAnsi="Times New Roman"/>
          <w:sz w:val="32"/>
          <w:szCs w:val="32"/>
          <w:rtl w:val="0"/>
          <w:lang w:val="en-US"/>
        </w:rPr>
        <w:t xml:space="preserve">y </w:t>
      </w:r>
      <w:r>
        <w:rPr>
          <w:rFonts w:ascii="Times New Roman" w:hAnsi="Times New Roman"/>
          <w:sz w:val="32"/>
          <w:szCs w:val="32"/>
          <w:rtl w:val="0"/>
          <w:lang w:val="en-US"/>
        </w:rPr>
        <w:t xml:space="preserve">the International Covenant on Economic, Social and Cultural Rights </w:t>
      </w:r>
      <w:r>
        <w:rPr>
          <w:rFonts w:ascii="Times New Roman" w:hAnsi="Times New Roman"/>
          <w:sz w:val="32"/>
          <w:szCs w:val="32"/>
          <w:rtl w:val="0"/>
          <w:lang w:val="en-US"/>
        </w:rPr>
        <w:t xml:space="preserve">and the </w:t>
      </w:r>
      <w:r>
        <w:rPr>
          <w:rFonts w:ascii="Times New Roman" w:hAnsi="Times New Roman"/>
          <w:sz w:val="32"/>
          <w:szCs w:val="32"/>
          <w:rtl w:val="0"/>
          <w:lang w:val="en-US"/>
        </w:rPr>
        <w:t>Convention for the Protection of All Persons from Enforced Disappearance</w:t>
      </w:r>
      <w:r>
        <w:rPr>
          <w:rFonts w:ascii="Times New Roman" w:hAnsi="Times New Roman"/>
          <w:sz w:val="32"/>
          <w:szCs w:val="32"/>
          <w:rtl w:val="0"/>
          <w:lang w:val="en-US"/>
        </w:rPr>
        <w:t xml:space="preserve">s; and 2. To continue efforts to </w:t>
      </w:r>
      <w:r>
        <w:rPr>
          <w:rFonts w:ascii="Times New Roman" w:hAnsi="Times New Roman"/>
          <w:sz w:val="32"/>
          <w:szCs w:val="32"/>
          <w:rtl w:val="0"/>
          <w:lang w:val="en-US"/>
        </w:rPr>
        <w:t xml:space="preserve">include human rights education in the curricula of the National Education System at the basic </w:t>
      </w:r>
      <w:r>
        <w:rPr>
          <w:rFonts w:ascii="Times New Roman" w:hAnsi="Times New Roman"/>
          <w:sz w:val="32"/>
          <w:szCs w:val="32"/>
          <w:rtl w:val="0"/>
          <w:lang w:val="en-US"/>
        </w:rPr>
        <w:t xml:space="preserve">and </w:t>
      </w:r>
      <w:r>
        <w:rPr>
          <w:rFonts w:ascii="Times New Roman" w:hAnsi="Times New Roman"/>
          <w:sz w:val="32"/>
          <w:szCs w:val="32"/>
          <w:rtl w:val="0"/>
          <w:lang w:val="en-US"/>
        </w:rPr>
        <w:t>secondary level</w:t>
      </w:r>
      <w:r>
        <w:rPr>
          <w:rFonts w:ascii="Times New Roman" w:hAnsi="Times New Roman"/>
          <w:sz w:val="32"/>
          <w:szCs w:val="32"/>
          <w:rtl w:val="0"/>
          <w:lang w:val="en-US"/>
        </w:rPr>
        <w:t>.</w:t>
      </w:r>
    </w:p>
    <w:p>
      <w:pPr>
        <w:pStyle w:val="Body"/>
        <w:spacing w:line="360" w:lineRule="auto"/>
        <w:jc w:val="both"/>
        <w:rPr>
          <w:rFonts w:ascii="Times New Roman" w:cs="Times New Roman" w:hAnsi="Times New Roman" w:eastAsia="Times New Roman"/>
          <w:sz w:val="32"/>
          <w:szCs w:val="32"/>
        </w:rPr>
      </w:pPr>
      <w:r>
        <w:rPr>
          <w:rFonts w:ascii="Times New Roman" w:hAnsi="Times New Roman"/>
          <w:sz w:val="32"/>
          <w:szCs w:val="32"/>
          <w:rtl w:val="0"/>
          <w:lang w:val="en-US"/>
        </w:rPr>
        <w:t>We wish Mozambique every success with this UPR cycle.</w:t>
      </w:r>
    </w:p>
    <w:p>
      <w:pPr>
        <w:pStyle w:val="Body"/>
        <w:spacing w:line="360" w:lineRule="auto"/>
        <w:jc w:val="both"/>
      </w:pPr>
      <w:r>
        <w:rPr>
          <w:rFonts w:ascii="Times New Roman" w:hAnsi="Times New Roman"/>
          <w:b w:val="1"/>
          <w:bCs w:val="1"/>
          <w:sz w:val="32"/>
          <w:szCs w:val="32"/>
          <w:rtl w:val="0"/>
          <w:lang w:val="en-US"/>
        </w:rPr>
        <w:t>I thank you Madam President.</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315BB2-40A3-4416-9A74-050F493A8EF4}"/>
</file>

<file path=customXml/itemProps2.xml><?xml version="1.0" encoding="utf-8"?>
<ds:datastoreItem xmlns:ds="http://schemas.openxmlformats.org/officeDocument/2006/customXml" ds:itemID="{8E9BE8F0-1A77-43B9-95F1-3B1673921687}"/>
</file>

<file path=customXml/itemProps3.xml><?xml version="1.0" encoding="utf-8"?>
<ds:datastoreItem xmlns:ds="http://schemas.openxmlformats.org/officeDocument/2006/customXml" ds:itemID="{8DFBA29C-33C4-4376-BF64-1B0752B912F3}"/>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