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FCF5D1B" w:rsidR="002D3262" w:rsidRPr="00976D8D" w:rsidRDefault="007A1805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9C185C">
        <w:rPr>
          <w:rFonts w:ascii="Palatino Linotype" w:hAnsi="Palatino Linotype"/>
          <w:b/>
          <w:lang w:val="en-US"/>
        </w:rPr>
        <w:t>8</w:t>
      </w:r>
      <w:r w:rsidRPr="007A1805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4457898B" w:rsidR="002D3262" w:rsidRDefault="00156653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63591A">
        <w:rPr>
          <w:rFonts w:cs="Times New Roman"/>
          <w:b/>
          <w:lang w:val="en-US"/>
        </w:rPr>
        <w:t>Paraguay</w:t>
      </w:r>
    </w:p>
    <w:p w14:paraId="2D64D5C2" w14:textId="77777777" w:rsidR="00156653" w:rsidRPr="00976D8D" w:rsidRDefault="00156653" w:rsidP="00657B72">
      <w:pPr>
        <w:jc w:val="center"/>
        <w:rPr>
          <w:rFonts w:cs="Times New Roman"/>
          <w:b/>
          <w:lang w:val="en-US"/>
        </w:rPr>
      </w:pPr>
    </w:p>
    <w:p w14:paraId="29CC937D" w14:textId="31AB9919" w:rsidR="002D3262" w:rsidRPr="00976D8D" w:rsidRDefault="0063591A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05 May 2021</w:t>
      </w:r>
    </w:p>
    <w:p w14:paraId="5A87233A" w14:textId="35A4E2F0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6832BE6" w14:textId="02ABCE05" w:rsidR="003D34BC" w:rsidRPr="00196CF5" w:rsidRDefault="003D34BC" w:rsidP="00E31955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156653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E3195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7499C6FC" w:rsidR="00CF0FD5" w:rsidRPr="00CF0FD5" w:rsidRDefault="00CF0FD5" w:rsidP="00E3195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delegation from </w:t>
      </w:r>
      <w:r w:rsidR="00505296">
        <w:rPr>
          <w:rFonts w:cs="Times New Roman"/>
          <w:sz w:val="28"/>
          <w:szCs w:val="28"/>
        </w:rPr>
        <w:t>Paraguay</w:t>
      </w:r>
      <w:r w:rsidRPr="00CF0FD5">
        <w:rPr>
          <w:rFonts w:cs="Times New Roman"/>
          <w:sz w:val="28"/>
          <w:szCs w:val="28"/>
        </w:rPr>
        <w:t xml:space="preserve"> to this third cycle review and thanks the</w:t>
      </w:r>
      <w:r w:rsidR="00156653">
        <w:rPr>
          <w:rFonts w:cs="Times New Roman"/>
          <w:sz w:val="28"/>
          <w:szCs w:val="28"/>
        </w:rPr>
        <w:t xml:space="preserve">m </w:t>
      </w:r>
      <w:r w:rsidRPr="00CF0FD5">
        <w:rPr>
          <w:rFonts w:cs="Times New Roman"/>
          <w:sz w:val="28"/>
          <w:szCs w:val="28"/>
        </w:rPr>
        <w:t>for their presentation today.</w:t>
      </w:r>
    </w:p>
    <w:p w14:paraId="4644FA7C" w14:textId="77777777" w:rsidR="00CF0FD5" w:rsidRPr="00CF0FD5" w:rsidRDefault="00CF0FD5" w:rsidP="00E3195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9BC81C9" w14:textId="301C1906" w:rsidR="00505296" w:rsidRDefault="00CF0FD5" w:rsidP="0063077B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The Maldives</w:t>
      </w:r>
      <w:r w:rsidR="00F35FEB">
        <w:rPr>
          <w:rFonts w:cs="Times New Roman"/>
          <w:sz w:val="28"/>
          <w:szCs w:val="28"/>
        </w:rPr>
        <w:t xml:space="preserve"> </w:t>
      </w:r>
      <w:r w:rsidR="00ED37C7">
        <w:rPr>
          <w:rFonts w:cs="Times New Roman"/>
          <w:sz w:val="28"/>
          <w:szCs w:val="28"/>
        </w:rPr>
        <w:t xml:space="preserve">commends </w:t>
      </w:r>
      <w:r w:rsidR="00505296">
        <w:rPr>
          <w:rFonts w:cs="Times New Roman"/>
          <w:sz w:val="28"/>
          <w:szCs w:val="28"/>
        </w:rPr>
        <w:t xml:space="preserve">Paraguay on the established </w:t>
      </w:r>
      <w:r w:rsidR="00505296" w:rsidRPr="00505296">
        <w:rPr>
          <w:rFonts w:cs="Times New Roman"/>
          <w:sz w:val="28"/>
          <w:szCs w:val="28"/>
        </w:rPr>
        <w:t>Recommendations Monitoring System</w:t>
      </w:r>
      <w:r w:rsidR="00505296">
        <w:rPr>
          <w:rFonts w:cs="Times New Roman"/>
          <w:sz w:val="28"/>
          <w:szCs w:val="28"/>
        </w:rPr>
        <w:t xml:space="preserve">, </w:t>
      </w:r>
      <w:r w:rsidR="00505296" w:rsidRPr="00505296">
        <w:rPr>
          <w:rFonts w:cs="Times New Roman"/>
          <w:sz w:val="28"/>
          <w:szCs w:val="28"/>
        </w:rPr>
        <w:t>SIMORE and its updated version</w:t>
      </w:r>
      <w:r w:rsidR="00505296">
        <w:rPr>
          <w:rFonts w:cs="Times New Roman"/>
          <w:sz w:val="28"/>
          <w:szCs w:val="28"/>
        </w:rPr>
        <w:t xml:space="preserve"> </w:t>
      </w:r>
      <w:r w:rsidR="00505296" w:rsidRPr="00505296">
        <w:rPr>
          <w:rFonts w:cs="Times New Roman"/>
          <w:sz w:val="28"/>
          <w:szCs w:val="28"/>
        </w:rPr>
        <w:t>SIMORE Plus</w:t>
      </w:r>
      <w:r w:rsidR="00014C14">
        <w:rPr>
          <w:rFonts w:cs="Times New Roman"/>
          <w:sz w:val="28"/>
          <w:szCs w:val="28"/>
        </w:rPr>
        <w:t>,</w:t>
      </w:r>
      <w:r w:rsidR="00505296">
        <w:rPr>
          <w:rFonts w:cs="Times New Roman"/>
          <w:sz w:val="28"/>
          <w:szCs w:val="28"/>
        </w:rPr>
        <w:t xml:space="preserve"> </w:t>
      </w:r>
      <w:r w:rsidR="00014C14">
        <w:rPr>
          <w:rFonts w:cs="Times New Roman"/>
          <w:sz w:val="28"/>
          <w:szCs w:val="28"/>
        </w:rPr>
        <w:t>b</w:t>
      </w:r>
      <w:r w:rsidR="00505296">
        <w:rPr>
          <w:rFonts w:cs="Times New Roman"/>
          <w:sz w:val="28"/>
          <w:szCs w:val="28"/>
        </w:rPr>
        <w:t xml:space="preserve">ringing in </w:t>
      </w:r>
      <w:r w:rsidR="00505296" w:rsidRPr="00505296">
        <w:rPr>
          <w:rFonts w:cs="Times New Roman"/>
          <w:sz w:val="28"/>
          <w:szCs w:val="28"/>
        </w:rPr>
        <w:t>a network of 167 focal points from 72 executive, legislative and judicial institutions, as well as autonomous agencies</w:t>
      </w:r>
      <w:r w:rsidR="00505296">
        <w:rPr>
          <w:rFonts w:cs="Times New Roman"/>
          <w:sz w:val="28"/>
          <w:szCs w:val="28"/>
        </w:rPr>
        <w:t xml:space="preserve">. We also congratulate </w:t>
      </w:r>
      <w:r w:rsidR="00B25475">
        <w:rPr>
          <w:rFonts w:cs="Times New Roman"/>
          <w:sz w:val="28"/>
          <w:szCs w:val="28"/>
        </w:rPr>
        <w:t>Paraguay</w:t>
      </w:r>
      <w:r w:rsidR="00505296">
        <w:rPr>
          <w:rFonts w:cs="Times New Roman"/>
          <w:sz w:val="28"/>
          <w:szCs w:val="28"/>
        </w:rPr>
        <w:t xml:space="preserve"> on the international recognition the system has gained. We note that Paraguay submitted a voluntary midterm </w:t>
      </w:r>
      <w:r w:rsidR="0063077B" w:rsidRPr="0063077B">
        <w:rPr>
          <w:rFonts w:cs="Times New Roman"/>
          <w:sz w:val="28"/>
          <w:szCs w:val="28"/>
        </w:rPr>
        <w:t>report on the implementation of the recommendations from</w:t>
      </w:r>
      <w:r w:rsidR="00014C14">
        <w:rPr>
          <w:rFonts w:cs="Times New Roman"/>
          <w:sz w:val="28"/>
          <w:szCs w:val="28"/>
        </w:rPr>
        <w:t xml:space="preserve"> the</w:t>
      </w:r>
      <w:r w:rsidR="0063077B" w:rsidRPr="0063077B">
        <w:rPr>
          <w:rFonts w:cs="Times New Roman"/>
          <w:sz w:val="28"/>
          <w:szCs w:val="28"/>
        </w:rPr>
        <w:t xml:space="preserve"> </w:t>
      </w:r>
      <w:r w:rsidR="0063077B">
        <w:rPr>
          <w:rFonts w:cs="Times New Roman"/>
          <w:sz w:val="28"/>
          <w:szCs w:val="28"/>
        </w:rPr>
        <w:t xml:space="preserve">UPR second cycle review. </w:t>
      </w:r>
    </w:p>
    <w:p w14:paraId="3F490EE5" w14:textId="77777777" w:rsidR="00CF0FD5" w:rsidRPr="00CF0FD5" w:rsidRDefault="00CF0FD5" w:rsidP="0085552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217EDB9E" w:rsidR="00CF0FD5" w:rsidRPr="00CF0FD5" w:rsidRDefault="009227D7" w:rsidP="0085552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156653">
        <w:rPr>
          <w:rFonts w:cs="Times New Roman"/>
          <w:sz w:val="28"/>
          <w:szCs w:val="28"/>
        </w:rPr>
        <w:t>makes the following</w:t>
      </w:r>
      <w:r w:rsidR="00B02E9B">
        <w:rPr>
          <w:rFonts w:cs="Times New Roman"/>
          <w:sz w:val="28"/>
          <w:szCs w:val="28"/>
        </w:rPr>
        <w:t xml:space="preserve"> </w:t>
      </w:r>
      <w:r w:rsidR="00156653">
        <w:rPr>
          <w:rFonts w:cs="Times New Roman"/>
          <w:sz w:val="28"/>
          <w:szCs w:val="28"/>
        </w:rPr>
        <w:t>recommendations</w:t>
      </w:r>
      <w:r w:rsidR="00B25475">
        <w:rPr>
          <w:rFonts w:cs="Times New Roman"/>
          <w:sz w:val="28"/>
          <w:szCs w:val="28"/>
        </w:rPr>
        <w:t>:</w:t>
      </w:r>
    </w:p>
    <w:p w14:paraId="0D1C6364" w14:textId="70F04A54" w:rsidR="00CF0FD5" w:rsidRPr="00CF0FD5" w:rsidRDefault="00CF0FD5" w:rsidP="004B16A9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63077B">
        <w:rPr>
          <w:rFonts w:cs="Times New Roman"/>
          <w:sz w:val="28"/>
          <w:szCs w:val="28"/>
        </w:rPr>
        <w:t xml:space="preserve">Strengthen measures </w:t>
      </w:r>
      <w:r w:rsidR="004B16A9" w:rsidRPr="004B16A9">
        <w:rPr>
          <w:rFonts w:cs="Times New Roman"/>
          <w:sz w:val="28"/>
          <w:szCs w:val="28"/>
        </w:rPr>
        <w:t>towards the universalization of quality health care</w:t>
      </w:r>
      <w:r w:rsidR="004B16A9">
        <w:rPr>
          <w:rFonts w:cs="Times New Roman"/>
          <w:sz w:val="28"/>
          <w:szCs w:val="28"/>
        </w:rPr>
        <w:t xml:space="preserve">, </w:t>
      </w:r>
      <w:r w:rsidR="00B02E9B">
        <w:rPr>
          <w:rFonts w:cs="Times New Roman"/>
          <w:sz w:val="28"/>
          <w:szCs w:val="28"/>
        </w:rPr>
        <w:t>especially</w:t>
      </w:r>
      <w:r w:rsidR="004B16A9">
        <w:rPr>
          <w:rFonts w:cs="Times New Roman"/>
          <w:sz w:val="28"/>
          <w:szCs w:val="28"/>
        </w:rPr>
        <w:t xml:space="preserve"> for people in vulnerable situations. </w:t>
      </w:r>
    </w:p>
    <w:p w14:paraId="30695DEB" w14:textId="1ABBF592" w:rsidR="00CF0FD5" w:rsidRDefault="00CF0FD5" w:rsidP="009D423F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B02E9B">
        <w:rPr>
          <w:rFonts w:cs="Times New Roman"/>
          <w:sz w:val="28"/>
          <w:szCs w:val="28"/>
          <w:lang w:val="en"/>
        </w:rPr>
        <w:t>S</w:t>
      </w:r>
      <w:r w:rsidR="00B02E9B" w:rsidRPr="00A20625">
        <w:rPr>
          <w:rFonts w:cs="Times New Roman"/>
          <w:sz w:val="28"/>
          <w:szCs w:val="28"/>
          <w:lang w:val="en"/>
        </w:rPr>
        <w:t>trengthen</w:t>
      </w:r>
      <w:r w:rsidR="00A20625" w:rsidRPr="00A20625">
        <w:rPr>
          <w:rFonts w:cs="Times New Roman"/>
          <w:sz w:val="28"/>
          <w:szCs w:val="28"/>
          <w:lang w:val="en"/>
        </w:rPr>
        <w:t xml:space="preserve"> </w:t>
      </w:r>
      <w:bookmarkStart w:id="0" w:name="_GoBack"/>
      <w:bookmarkEnd w:id="0"/>
      <w:r w:rsidR="00A20625" w:rsidRPr="00A20625">
        <w:rPr>
          <w:rFonts w:cs="Times New Roman"/>
          <w:sz w:val="28"/>
          <w:szCs w:val="28"/>
          <w:lang w:val="en"/>
        </w:rPr>
        <w:t xml:space="preserve">efforts to </w:t>
      </w:r>
      <w:r w:rsidR="00B02E9B">
        <w:rPr>
          <w:rFonts w:cs="Times New Roman"/>
          <w:sz w:val="28"/>
          <w:szCs w:val="28"/>
          <w:lang w:val="en"/>
        </w:rPr>
        <w:t xml:space="preserve">ensure </w:t>
      </w:r>
      <w:r w:rsidR="00A20625" w:rsidRPr="00A20625">
        <w:rPr>
          <w:rFonts w:cs="Times New Roman"/>
          <w:sz w:val="28"/>
          <w:szCs w:val="28"/>
          <w:lang w:val="en"/>
        </w:rPr>
        <w:t xml:space="preserve">access </w:t>
      </w:r>
      <w:r w:rsidR="00B02E9B">
        <w:rPr>
          <w:rFonts w:cs="Times New Roman"/>
          <w:sz w:val="28"/>
          <w:szCs w:val="28"/>
          <w:lang w:val="en"/>
        </w:rPr>
        <w:t xml:space="preserve">to </w:t>
      </w:r>
      <w:r w:rsidR="00A20625" w:rsidRPr="00A20625">
        <w:rPr>
          <w:rFonts w:cs="Times New Roman"/>
          <w:sz w:val="28"/>
          <w:szCs w:val="28"/>
          <w:lang w:val="en"/>
        </w:rPr>
        <w:t>quality education for all children</w:t>
      </w:r>
      <w:r w:rsidR="00A20625">
        <w:rPr>
          <w:rFonts w:cs="Times New Roman"/>
          <w:sz w:val="28"/>
          <w:szCs w:val="28"/>
          <w:lang w:val="en"/>
        </w:rPr>
        <w:t xml:space="preserve">, </w:t>
      </w:r>
      <w:r w:rsidR="00B02E9B">
        <w:rPr>
          <w:rFonts w:cs="Times New Roman"/>
          <w:sz w:val="28"/>
          <w:szCs w:val="28"/>
          <w:lang w:val="en"/>
        </w:rPr>
        <w:t>especially</w:t>
      </w:r>
      <w:r w:rsidR="00A20625">
        <w:rPr>
          <w:rFonts w:cs="Times New Roman"/>
          <w:sz w:val="28"/>
          <w:szCs w:val="28"/>
          <w:lang w:val="en"/>
        </w:rPr>
        <w:t xml:space="preserve"> for children with disabilities. </w:t>
      </w:r>
    </w:p>
    <w:p w14:paraId="381F3542" w14:textId="77777777" w:rsidR="009D423F" w:rsidRDefault="009D423F" w:rsidP="009D423F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76514006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63077B">
        <w:rPr>
          <w:rFonts w:cs="Times New Roman"/>
          <w:sz w:val="28"/>
          <w:szCs w:val="28"/>
        </w:rPr>
        <w:t xml:space="preserve">Paraguay every </w:t>
      </w:r>
      <w:r w:rsidR="008F760F">
        <w:rPr>
          <w:rFonts w:cs="Times New Roman"/>
          <w:sz w:val="28"/>
          <w:szCs w:val="28"/>
        </w:rPr>
        <w:t>success</w:t>
      </w:r>
      <w:r w:rsidR="0063077B">
        <w:rPr>
          <w:rFonts w:cs="Times New Roman"/>
          <w:sz w:val="28"/>
          <w:szCs w:val="28"/>
        </w:rPr>
        <w:t xml:space="preserve"> at this</w:t>
      </w:r>
      <w:r w:rsidR="008F760F"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8F760F">
        <w:rPr>
          <w:rFonts w:cs="Times New Roman"/>
          <w:sz w:val="28"/>
          <w:szCs w:val="28"/>
        </w:rPr>
        <w:t xml:space="preserve">adam </w:t>
      </w:r>
      <w:r w:rsidR="00CF0FD5">
        <w:rPr>
          <w:rFonts w:cs="Times New Roman"/>
          <w:sz w:val="28"/>
          <w:szCs w:val="28"/>
        </w:rPr>
        <w:t>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96A08" w14:textId="77777777" w:rsidR="0026385E" w:rsidRDefault="0026385E" w:rsidP="00BA0B55">
      <w:r>
        <w:separator/>
      </w:r>
    </w:p>
  </w:endnote>
  <w:endnote w:type="continuationSeparator" w:id="0">
    <w:p w14:paraId="39B43ACA" w14:textId="77777777" w:rsidR="0026385E" w:rsidRDefault="0026385E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43D78247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23BAD" w14:textId="77777777" w:rsidR="0026385E" w:rsidRDefault="0026385E" w:rsidP="00BA0B55">
      <w:r>
        <w:separator/>
      </w:r>
    </w:p>
  </w:footnote>
  <w:footnote w:type="continuationSeparator" w:id="0">
    <w:p w14:paraId="262705C0" w14:textId="77777777" w:rsidR="0026385E" w:rsidRDefault="0026385E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14C14"/>
    <w:rsid w:val="00022FB0"/>
    <w:rsid w:val="00033E5E"/>
    <w:rsid w:val="000468B1"/>
    <w:rsid w:val="00054707"/>
    <w:rsid w:val="00056307"/>
    <w:rsid w:val="00056889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56653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43FA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385E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6609A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22F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83BD5"/>
    <w:rsid w:val="004957B0"/>
    <w:rsid w:val="00497D20"/>
    <w:rsid w:val="004A5903"/>
    <w:rsid w:val="004A7D15"/>
    <w:rsid w:val="004B10AD"/>
    <w:rsid w:val="004B16A9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05296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6225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077B"/>
    <w:rsid w:val="00632C6D"/>
    <w:rsid w:val="0063591A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A180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367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525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6D1E"/>
    <w:rsid w:val="008C7A90"/>
    <w:rsid w:val="008D1CA6"/>
    <w:rsid w:val="008D4526"/>
    <w:rsid w:val="008D4977"/>
    <w:rsid w:val="008E43AC"/>
    <w:rsid w:val="008E55C0"/>
    <w:rsid w:val="008F760F"/>
    <w:rsid w:val="00905889"/>
    <w:rsid w:val="00905B02"/>
    <w:rsid w:val="00911669"/>
    <w:rsid w:val="00916F9A"/>
    <w:rsid w:val="009210EA"/>
    <w:rsid w:val="0092137B"/>
    <w:rsid w:val="009227D7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C185C"/>
    <w:rsid w:val="009D33A6"/>
    <w:rsid w:val="009D423F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16C50"/>
    <w:rsid w:val="00A20625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14FB"/>
    <w:rsid w:val="00A82D79"/>
    <w:rsid w:val="00A87165"/>
    <w:rsid w:val="00A92AD5"/>
    <w:rsid w:val="00AA005B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2E9B"/>
    <w:rsid w:val="00B03123"/>
    <w:rsid w:val="00B0684B"/>
    <w:rsid w:val="00B14F23"/>
    <w:rsid w:val="00B25475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2A46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31955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37C7"/>
    <w:rsid w:val="00ED7A7E"/>
    <w:rsid w:val="00ED7BA7"/>
    <w:rsid w:val="00EE342B"/>
    <w:rsid w:val="00EE3841"/>
    <w:rsid w:val="00EE427F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35FEB"/>
    <w:rsid w:val="00F41188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3E3877F-3A3A-8A43-BD39-B62AE512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9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41C485-CE9E-45E1-9232-972A9B1E2D37}"/>
</file>

<file path=customXml/itemProps2.xml><?xml version="1.0" encoding="utf-8"?>
<ds:datastoreItem xmlns:ds="http://schemas.openxmlformats.org/officeDocument/2006/customXml" ds:itemID="{7B443DAB-772B-4B18-8911-F88A34273E15}"/>
</file>

<file path=customXml/itemProps3.xml><?xml version="1.0" encoding="utf-8"?>
<ds:datastoreItem xmlns:ds="http://schemas.openxmlformats.org/officeDocument/2006/customXml" ds:itemID="{052DC281-492F-4964-9C97-D78260844A85}"/>
</file>

<file path=customXml/itemProps4.xml><?xml version="1.0" encoding="utf-8"?>
<ds:datastoreItem xmlns:ds="http://schemas.openxmlformats.org/officeDocument/2006/customXml" ds:itemID="{48ACA494-A309-44DC-A19E-8E1082ECDE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Reesha, Mariyam</cp:lastModifiedBy>
  <cp:revision>3</cp:revision>
  <cp:lastPrinted>2016-01-27T13:40:00Z</cp:lastPrinted>
  <dcterms:created xsi:type="dcterms:W3CDTF">2021-05-03T05:59:00Z</dcterms:created>
  <dcterms:modified xsi:type="dcterms:W3CDTF">2021-05-03T06:01:00Z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